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header31.xml" ContentType="application/vnd.openxmlformats-officedocument.wordprocessingml.head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16="http://schemas.microsoft.com/office/drawing/2014/main" xmlns:c="http://schemas.openxmlformats.org/drawingml/2006/chart" mc:Ignorable="w14 w15 w16se w16cid w16 w16cex w16sdtdh w16sdtfl w16du wp14">
  <w:background w:color="FFFFFF" w:themeColor="background1"/>
  <w:body>
    <w:p w:rsidR="0030275B" w:rsidP="00281540" w:rsidRDefault="0030275B" w14:paraId="47838B23" w14:textId="77777777">
      <w:bookmarkStart w:name="_Hlk86848057" w:id="0"/>
      <w:bookmarkEnd w:id="0"/>
    </w:p>
    <w:p w:rsidRPr="00A10077" w:rsidR="00F41F8E" w:rsidP="00281540" w:rsidRDefault="00C834E7" w14:paraId="268DF7BF" w14:textId="47F03844">
      <w:r w:rsidRPr="00A10077">
        <w:rPr>
          <w:noProof/>
        </w:rPr>
        <mc:AlternateContent>
          <mc:Choice Requires="wps">
            <w:drawing>
              <wp:anchor distT="45720" distB="45720" distL="114300" distR="114300" simplePos="0" relativeHeight="251658243" behindDoc="0" locked="0" layoutInCell="1" allowOverlap="1" wp14:anchorId="64C9C495" wp14:editId="2A4C91D2">
                <wp:simplePos x="0" y="0"/>
                <wp:positionH relativeFrom="column">
                  <wp:posOffset>46410</wp:posOffset>
                </wp:positionH>
                <wp:positionV relativeFrom="paragraph">
                  <wp:posOffset>84483</wp:posOffset>
                </wp:positionV>
                <wp:extent cx="3086100" cy="1455088"/>
                <wp:effectExtent l="0" t="0" r="0" b="0"/>
                <wp:wrapNone/>
                <wp:docPr id="217" name="Tekstboks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455088"/>
                        </a:xfrm>
                        <a:prstGeom prst="rect">
                          <a:avLst/>
                        </a:prstGeom>
                        <a:noFill/>
                        <a:ln w="9525">
                          <a:noFill/>
                          <a:miter lim="800000"/>
                          <a:headEnd/>
                          <a:tailEnd/>
                        </a:ln>
                      </wps:spPr>
                      <wps:txbx>
                        <w:txbxContent>
                          <w:p w:rsidR="00F064B8" w:rsidRDefault="00A10077" w14:paraId="198815D9" w14:textId="43B53991">
                            <w:pPr>
                              <w:rPr>
                                <w:color w:val="FFFFFF" w:themeColor="background1"/>
                                <w:sz w:val="28"/>
                                <w:szCs w:val="28"/>
                                <w:lang w:eastAsia="en-US"/>
                              </w:rPr>
                            </w:pPr>
                            <w:r w:rsidRPr="00A10077">
                              <w:rPr>
                                <w:b/>
                                <w:bCs/>
                                <w:color w:val="FFFFFF" w:themeColor="background1"/>
                                <w:sz w:val="52"/>
                                <w:szCs w:val="52"/>
                              </w:rPr>
                              <w:t>Budsjett 202</w:t>
                            </w:r>
                            <w:r w:rsidR="006C086F">
                              <w:rPr>
                                <w:b/>
                                <w:bCs/>
                                <w:color w:val="FFFFFF" w:themeColor="background1"/>
                                <w:sz w:val="52"/>
                                <w:szCs w:val="52"/>
                              </w:rPr>
                              <w:t>6</w:t>
                            </w:r>
                            <w:r w:rsidR="00281540">
                              <w:rPr>
                                <w:b/>
                                <w:bCs/>
                                <w:color w:val="FFFFFF" w:themeColor="background1"/>
                                <w:sz w:val="52"/>
                                <w:szCs w:val="52"/>
                              </w:rPr>
                              <w:br/>
                            </w:r>
                            <w:r w:rsidR="00F064B8">
                              <w:rPr>
                                <w:color w:val="FFFFFF" w:themeColor="background1"/>
                                <w:sz w:val="28"/>
                                <w:szCs w:val="28"/>
                                <w:lang w:eastAsia="en-US"/>
                              </w:rPr>
                              <w:t>og Økonomiplan 2027-2029</w:t>
                            </w:r>
                          </w:p>
                          <w:p w:rsidRPr="00281540" w:rsidR="00281540" w:rsidRDefault="00281540" w14:paraId="439419CC" w14:textId="1ABB2BB2">
                            <w:pPr>
                              <w:rPr>
                                <w:b/>
                                <w:bCs/>
                                <w:color w:val="FFFFFF" w:themeColor="background1"/>
                                <w:sz w:val="52"/>
                                <w:szCs w:val="52"/>
                              </w:rPr>
                            </w:pPr>
                            <w:r w:rsidRPr="00A10077">
                              <w:rPr>
                                <w:color w:val="FFFFFF" w:themeColor="background1"/>
                                <w:sz w:val="28"/>
                                <w:szCs w:val="28"/>
                                <w:lang w:eastAsia="en-US"/>
                              </w:rPr>
                              <w:t>Kristiansand Havn IKS</w:t>
                            </w:r>
                            <w:r w:rsidRPr="00A10077">
                              <w:rPr>
                                <w:color w:val="FFFFFF" w:themeColor="background1"/>
                                <w:sz w:val="28"/>
                                <w:szCs w:val="28"/>
                                <w:lang w:eastAsia="en-US"/>
                              </w:rPr>
                              <w:br/>
                            </w:r>
                            <w:r w:rsidRPr="00A10077">
                              <w:rPr>
                                <w:i/>
                                <w:iCs/>
                                <w:color w:val="FFFFFF" w:themeColor="background1"/>
                                <w:sz w:val="28"/>
                                <w:szCs w:val="28"/>
                                <w:lang w:eastAsia="en-US"/>
                              </w:rPr>
                              <w:t xml:space="preserve">- Norges mest </w:t>
                            </w:r>
                            <w:r w:rsidR="004A4B8E">
                              <w:rPr>
                                <w:i/>
                                <w:iCs/>
                                <w:color w:val="FFFFFF" w:themeColor="background1"/>
                                <w:sz w:val="28"/>
                                <w:szCs w:val="28"/>
                                <w:lang w:eastAsia="en-US"/>
                              </w:rPr>
                              <w:t>tilgjengelige</w:t>
                            </w:r>
                            <w:r w:rsidRPr="00A10077">
                              <w:rPr>
                                <w:i/>
                                <w:iCs/>
                                <w:color w:val="FFFFFF" w:themeColor="background1"/>
                                <w:sz w:val="28"/>
                                <w:szCs w:val="28"/>
                                <w:lang w:eastAsia="en-US"/>
                              </w:rPr>
                              <w:t xml:space="preserve"> havn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BCA7343">
              <v:shapetype id="_x0000_t202" coordsize="21600,21600" o:spt="202" path="m,l,21600r21600,l21600,xe" w14:anchorId="64C9C495">
                <v:stroke joinstyle="miter"/>
                <v:path gradientshapeok="t" o:connecttype="rect"/>
              </v:shapetype>
              <v:shape id="Tekstboks 217" style="position:absolute;margin-left:3.65pt;margin-top:6.65pt;width:243pt;height:114.55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">
                <v:textbox>
                  <w:txbxContent>
                    <w:p w:rsidR="00F064B8" w:rsidRDefault="00A10077" w14:paraId="4277DC70" w14:textId="43B53991">
                      <w:pPr>
                        <w:rPr>
                          <w:color w:val="FFFFFF" w:themeColor="background1"/>
                          <w:sz w:val="28"/>
                          <w:szCs w:val="28"/>
                          <w:lang w:eastAsia="en-US"/>
                        </w:rPr>
                      </w:pPr>
                      <w:r w:rsidRPr="00A10077">
                        <w:rPr>
                          <w:b/>
                          <w:bCs/>
                          <w:color w:val="FFFFFF" w:themeColor="background1"/>
                          <w:sz w:val="52"/>
                          <w:szCs w:val="52"/>
                        </w:rPr>
                        <w:t>Budsjett 202</w:t>
                      </w:r>
                      <w:r w:rsidR="006C086F">
                        <w:rPr>
                          <w:b/>
                          <w:bCs/>
                          <w:color w:val="FFFFFF" w:themeColor="background1"/>
                          <w:sz w:val="52"/>
                          <w:szCs w:val="52"/>
                        </w:rPr>
                        <w:t>6</w:t>
                      </w:r>
                      <w:r w:rsidR="00281540">
                        <w:rPr>
                          <w:b/>
                          <w:bCs/>
                          <w:color w:val="FFFFFF" w:themeColor="background1"/>
                          <w:sz w:val="52"/>
                          <w:szCs w:val="52"/>
                        </w:rPr>
                        <w:br/>
                      </w:r>
                      <w:r w:rsidR="00F064B8">
                        <w:rPr>
                          <w:color w:val="FFFFFF" w:themeColor="background1"/>
                          <w:sz w:val="28"/>
                          <w:szCs w:val="28"/>
                          <w:lang w:eastAsia="en-US"/>
                        </w:rPr>
                        <w:t>og Økonomiplan 2027-2029</w:t>
                      </w:r>
                    </w:p>
                    <w:p w:rsidRPr="00281540" w:rsidR="00281540" w:rsidRDefault="00281540" w14:paraId="11B855EE" w14:textId="1ABB2BB2">
                      <w:pPr>
                        <w:rPr>
                          <w:b/>
                          <w:bCs/>
                          <w:color w:val="FFFFFF" w:themeColor="background1"/>
                          <w:sz w:val="52"/>
                          <w:szCs w:val="52"/>
                        </w:rPr>
                      </w:pPr>
                      <w:r w:rsidRPr="00A10077">
                        <w:rPr>
                          <w:color w:val="FFFFFF" w:themeColor="background1"/>
                          <w:sz w:val="28"/>
                          <w:szCs w:val="28"/>
                          <w:lang w:eastAsia="en-US"/>
                        </w:rPr>
                        <w:t>Kristiansand Havn IKS</w:t>
                      </w:r>
                      <w:r w:rsidRPr="00A10077">
                        <w:rPr>
                          <w:color w:val="FFFFFF" w:themeColor="background1"/>
                          <w:sz w:val="28"/>
                          <w:szCs w:val="28"/>
                          <w:lang w:eastAsia="en-US"/>
                        </w:rPr>
                        <w:br/>
                      </w:r>
                      <w:r w:rsidRPr="00A10077">
                        <w:rPr>
                          <w:i/>
                          <w:iCs/>
                          <w:color w:val="FFFFFF" w:themeColor="background1"/>
                          <w:sz w:val="28"/>
                          <w:szCs w:val="28"/>
                          <w:lang w:eastAsia="en-US"/>
                        </w:rPr>
                        <w:t xml:space="preserve">- Norges mest </w:t>
                      </w:r>
                      <w:r w:rsidR="004A4B8E">
                        <w:rPr>
                          <w:i/>
                          <w:iCs/>
                          <w:color w:val="FFFFFF" w:themeColor="background1"/>
                          <w:sz w:val="28"/>
                          <w:szCs w:val="28"/>
                          <w:lang w:eastAsia="en-US"/>
                        </w:rPr>
                        <w:t>tilgjengelige</w:t>
                      </w:r>
                      <w:r w:rsidRPr="00A10077">
                        <w:rPr>
                          <w:i/>
                          <w:iCs/>
                          <w:color w:val="FFFFFF" w:themeColor="background1"/>
                          <w:sz w:val="28"/>
                          <w:szCs w:val="28"/>
                          <w:lang w:eastAsia="en-US"/>
                        </w:rPr>
                        <w:t xml:space="preserve"> havn</w:t>
                      </w:r>
                    </w:p>
                  </w:txbxContent>
                </v:textbox>
              </v:shape>
            </w:pict>
          </mc:Fallback>
        </mc:AlternateContent>
      </w:r>
      <w:r w:rsidRPr="00A10077">
        <w:rPr>
          <w:noProof/>
        </w:rPr>
        <mc:AlternateContent>
          <mc:Choice Requires="wps">
            <w:drawing>
              <wp:anchor distT="0" distB="0" distL="114300" distR="114300" simplePos="0" relativeHeight="251658241" behindDoc="1" locked="0" layoutInCell="1" allowOverlap="1" wp14:anchorId="14B5B672" wp14:editId="701E12C8">
                <wp:simplePos x="0" y="0"/>
                <wp:positionH relativeFrom="page">
                  <wp:align>left</wp:align>
                </wp:positionH>
                <wp:positionV relativeFrom="paragraph">
                  <wp:posOffset>-899349</wp:posOffset>
                </wp:positionV>
                <wp:extent cx="5429250" cy="2838450"/>
                <wp:effectExtent l="0" t="0" r="19050" b="19050"/>
                <wp:wrapNone/>
                <wp:docPr id="25" name="Rektangel 25"/>
                <wp:cNvGraphicFramePr/>
                <a:graphic xmlns:a="http://schemas.openxmlformats.org/drawingml/2006/main">
                  <a:graphicData uri="http://schemas.microsoft.com/office/word/2010/wordprocessingShape">
                    <wps:wsp>
                      <wps:cNvSpPr/>
                      <wps:spPr>
                        <a:xfrm>
                          <a:off x="0" y="0"/>
                          <a:ext cx="5429250" cy="2838450"/>
                        </a:xfrm>
                        <a:prstGeom prst="rect">
                          <a:avLst/>
                        </a:prstGeom>
                        <a:solidFill>
                          <a:srgbClr val="304C5D"/>
                        </a:solidFill>
                        <a:ln w="25400" cap="flat" cmpd="sng" algn="ctr">
                          <a:solidFill>
                            <a:srgbClr val="304C5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6="http://schemas.microsoft.com/office/drawing/2014/main" xmlns:c="http://schemas.openxmlformats.org/drawingml/2006/chart" xmlns:a="http://schemas.openxmlformats.org/drawingml/2006/main" xmlns:pic="http://schemas.openxmlformats.org/drawingml/2006/picture" xmlns:a14="http://schemas.microsoft.com/office/drawing/2010/main" xmlns:asvg="http://schemas.microsoft.com/office/drawing/2016/SVG/main" xmlns:arto="http://schemas.microsoft.com/office/word/2006/arto">
            <w:pict w14:anchorId="4D4278FD">
              <v:rect id="Rektangel 25" style="position:absolute;margin-left:0;margin-top:-70.8pt;width:427.5pt;height:223.5pt;z-index:-251658239;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spid="_x0000_s1026" fillcolor="#304c5d" strokecolor="#304c5d" strokeweight="2pt" w14:anchorId="50440D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">
                <w10:wrap anchorx="page"/>
              </v:rect>
            </w:pict>
          </mc:Fallback>
        </mc:AlternateContent>
      </w:r>
    </w:p>
    <w:p w:rsidRPr="00F41F8E" w:rsidR="00F41F8E" w:rsidP="00F41F8E" w:rsidRDefault="00F41F8E" w14:paraId="2F662DEF" w14:textId="48649261">
      <w:pPr>
        <w:spacing w:after="0"/>
        <w:rPr>
          <w:rFonts w:eastAsia="Calibri" w:cs="Times New Roman"/>
          <w:lang w:eastAsia="en-US"/>
        </w:rPr>
      </w:pPr>
    </w:p>
    <w:p w:rsidRPr="00F41F8E" w:rsidR="00F41F8E" w:rsidP="00F41F8E" w:rsidRDefault="00F41F8E" w14:paraId="7DFCF19A" w14:textId="7947CDEA">
      <w:pPr>
        <w:spacing w:after="0"/>
        <w:rPr>
          <w:rFonts w:eastAsia="Calibri" w:cs="Times New Roman"/>
          <w:lang w:eastAsia="en-US"/>
        </w:rPr>
      </w:pPr>
    </w:p>
    <w:p w:rsidR="00F41F8E" w:rsidP="00F41F8E" w:rsidRDefault="00F41F8E" w14:paraId="6BCDA198" w14:textId="182C7045">
      <w:pPr>
        <w:spacing w:after="0"/>
        <w:rPr>
          <w:rFonts w:eastAsia="Calibri" w:cs="Times New Roman"/>
          <w:lang w:eastAsia="en-US"/>
        </w:rPr>
      </w:pPr>
    </w:p>
    <w:p w:rsidR="00C834E7" w:rsidP="00F41F8E" w:rsidRDefault="00C834E7" w14:paraId="17AE1C72" w14:textId="36CC1463">
      <w:pPr>
        <w:spacing w:after="0"/>
        <w:rPr>
          <w:rFonts w:eastAsia="Calibri" w:cs="Times New Roman"/>
          <w:lang w:eastAsia="en-US"/>
        </w:rPr>
      </w:pPr>
    </w:p>
    <w:p w:rsidR="00C834E7" w:rsidP="00F41F8E" w:rsidRDefault="00C834E7" w14:paraId="685B31A0" w14:textId="0D8BB952">
      <w:pPr>
        <w:spacing w:after="0"/>
        <w:rPr>
          <w:rFonts w:eastAsia="Calibri" w:cs="Times New Roman"/>
          <w:lang w:eastAsia="en-US"/>
        </w:rPr>
      </w:pPr>
    </w:p>
    <w:p w:rsidR="00C834E7" w:rsidP="00F41F8E" w:rsidRDefault="00C834E7" w14:paraId="44512B5F" w14:textId="78F9B845">
      <w:pPr>
        <w:spacing w:after="0"/>
        <w:rPr>
          <w:rFonts w:eastAsia="Calibri" w:cs="Times New Roman"/>
          <w:lang w:eastAsia="en-US"/>
        </w:rPr>
      </w:pPr>
    </w:p>
    <w:p w:rsidR="00C834E7" w:rsidP="00F41F8E" w:rsidRDefault="00C834E7" w14:paraId="1F1F2A53" w14:textId="09A7845A">
      <w:pPr>
        <w:spacing w:after="0"/>
        <w:rPr>
          <w:rFonts w:eastAsia="Calibri" w:cs="Times New Roman"/>
          <w:lang w:eastAsia="en-US"/>
        </w:rPr>
      </w:pPr>
    </w:p>
    <w:p w:rsidRPr="00F41F8E" w:rsidR="00C834E7" w:rsidP="00F41F8E" w:rsidRDefault="00C834E7" w14:paraId="7A8D2E22" w14:textId="6B512FEC">
      <w:pPr>
        <w:spacing w:after="0"/>
        <w:rPr>
          <w:rFonts w:eastAsia="Calibri" w:cs="Times New Roman"/>
          <w:lang w:eastAsia="en-US"/>
        </w:rPr>
      </w:pPr>
    </w:p>
    <w:p w:rsidRPr="001F6FC3" w:rsidR="00EA75DE" w:rsidP="00F41F8E" w:rsidRDefault="004312C5" w14:paraId="4F802E88" w14:textId="003DCF4F">
      <w:pPr>
        <w:spacing w:after="0"/>
        <w:rPr>
          <w:rFonts w:eastAsia="Calibri" w:cs="Times New Roman"/>
          <w:lang w:eastAsia="en-US"/>
        </w:rPr>
      </w:pPr>
      <w:r>
        <w:rPr>
          <w:rFonts w:eastAsia="Calibri" w:cs="Times New Roman"/>
          <w:noProof/>
          <w:lang w:eastAsia="en-US"/>
        </w:rPr>
        <w:drawing>
          <wp:anchor distT="0" distB="0" distL="114300" distR="114300" simplePos="0" relativeHeight="251658244" behindDoc="1" locked="0" layoutInCell="1" allowOverlap="1" wp14:anchorId="55D4DE2F" wp14:editId="2BAD757F">
            <wp:simplePos x="0" y="0"/>
            <wp:positionH relativeFrom="page">
              <wp:posOffset>-68094</wp:posOffset>
            </wp:positionH>
            <wp:positionV relativeFrom="paragraph">
              <wp:posOffset>145564</wp:posOffset>
            </wp:positionV>
            <wp:extent cx="8171234" cy="5478660"/>
            <wp:effectExtent l="0" t="0" r="1270" b="8255"/>
            <wp:wrapNone/>
            <wp:docPr id="12" name="Bilde 12" descr="Et bilde som inneholder vann, båt, utendørs, natur&#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ilde 12" descr="Et bilde som inneholder vann, båt, utendørs, natur&#10;&#10;Automatisk generert beskrivels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204418" cy="5500909"/>
                    </a:xfrm>
                    <a:prstGeom prst="rect">
                      <a:avLst/>
                    </a:prstGeom>
                  </pic:spPr>
                </pic:pic>
              </a:graphicData>
            </a:graphic>
            <wp14:sizeRelH relativeFrom="margin">
              <wp14:pctWidth>0</wp14:pctWidth>
            </wp14:sizeRelH>
            <wp14:sizeRelV relativeFrom="margin">
              <wp14:pctHeight>0</wp14:pctHeight>
            </wp14:sizeRelV>
          </wp:anchor>
        </w:drawing>
      </w:r>
    </w:p>
    <w:p w:rsidR="005009F1" w:rsidP="00EA75DE" w:rsidRDefault="005009F1" w14:paraId="78123153" w14:textId="5DABAD29">
      <w:pPr>
        <w:spacing w:after="0"/>
        <w:jc w:val="right"/>
        <w:rPr>
          <w:rFonts w:eastAsia="Calibri" w:cs="Times New Roman"/>
          <w:lang w:eastAsia="en-US"/>
        </w:rPr>
      </w:pPr>
    </w:p>
    <w:p w:rsidR="001F6FC3" w:rsidP="00EA75DE" w:rsidRDefault="001F6FC3" w14:paraId="06CC31FA" w14:textId="6FAA044C">
      <w:pPr>
        <w:spacing w:after="0"/>
        <w:jc w:val="right"/>
        <w:rPr>
          <w:rFonts w:eastAsia="Calibri" w:cs="Times New Roman"/>
          <w:lang w:eastAsia="en-US"/>
        </w:rPr>
      </w:pPr>
    </w:p>
    <w:p w:rsidR="001F6FC3" w:rsidP="00EA75DE" w:rsidRDefault="001F6FC3" w14:paraId="117AADE6" w14:textId="36275E33">
      <w:pPr>
        <w:spacing w:after="0"/>
        <w:jc w:val="right"/>
        <w:rPr>
          <w:rFonts w:eastAsia="Calibri" w:cs="Times New Roman"/>
          <w:lang w:eastAsia="en-US"/>
        </w:rPr>
      </w:pPr>
    </w:p>
    <w:p w:rsidR="001F6FC3" w:rsidP="00EA75DE" w:rsidRDefault="001F6FC3" w14:paraId="5CFEB1A6" w14:textId="2B97DD05">
      <w:pPr>
        <w:spacing w:after="0"/>
        <w:jc w:val="right"/>
        <w:rPr>
          <w:rFonts w:eastAsia="Calibri" w:cs="Times New Roman"/>
          <w:lang w:eastAsia="en-US"/>
        </w:rPr>
      </w:pPr>
    </w:p>
    <w:p w:rsidR="001F6FC3" w:rsidP="00EA75DE" w:rsidRDefault="001F6FC3" w14:paraId="30CBDCCA" w14:textId="151DC2A2">
      <w:pPr>
        <w:spacing w:after="0"/>
        <w:jc w:val="right"/>
        <w:rPr>
          <w:rFonts w:eastAsia="Calibri" w:cs="Times New Roman"/>
          <w:lang w:eastAsia="en-US"/>
        </w:rPr>
      </w:pPr>
    </w:p>
    <w:p w:rsidR="001F6FC3" w:rsidP="00EA75DE" w:rsidRDefault="001F6FC3" w14:paraId="55D83B40" w14:textId="303E9D78">
      <w:pPr>
        <w:spacing w:after="0"/>
        <w:jc w:val="right"/>
        <w:rPr>
          <w:rFonts w:eastAsia="Calibri" w:cs="Times New Roman"/>
          <w:lang w:eastAsia="en-US"/>
        </w:rPr>
      </w:pPr>
    </w:p>
    <w:p w:rsidR="001F6FC3" w:rsidP="00EA75DE" w:rsidRDefault="001F6FC3" w14:paraId="55A34BEA" w14:textId="57DE125F">
      <w:pPr>
        <w:spacing w:after="0"/>
        <w:jc w:val="right"/>
        <w:rPr>
          <w:rFonts w:eastAsia="Calibri" w:cs="Times New Roman"/>
          <w:lang w:eastAsia="en-US"/>
        </w:rPr>
      </w:pPr>
    </w:p>
    <w:p w:rsidR="001F6FC3" w:rsidP="00EA75DE" w:rsidRDefault="001F6FC3" w14:paraId="5C0277AE" w14:textId="74243DE4">
      <w:pPr>
        <w:spacing w:after="0"/>
        <w:jc w:val="right"/>
        <w:rPr>
          <w:rFonts w:eastAsia="Calibri" w:cs="Times New Roman"/>
          <w:lang w:eastAsia="en-US"/>
        </w:rPr>
      </w:pPr>
    </w:p>
    <w:p w:rsidR="001F6FC3" w:rsidP="00EA75DE" w:rsidRDefault="001F6FC3" w14:paraId="19843CE1" w14:textId="42182989">
      <w:pPr>
        <w:spacing w:after="0"/>
        <w:jc w:val="right"/>
        <w:rPr>
          <w:rFonts w:eastAsia="Calibri" w:cs="Times New Roman"/>
          <w:lang w:eastAsia="en-US"/>
        </w:rPr>
      </w:pPr>
    </w:p>
    <w:p w:rsidR="001F6FC3" w:rsidP="00EA75DE" w:rsidRDefault="001F6FC3" w14:paraId="4C82C430" w14:textId="122EE9BA">
      <w:pPr>
        <w:spacing w:after="0"/>
        <w:jc w:val="right"/>
        <w:rPr>
          <w:rFonts w:eastAsia="Calibri" w:cs="Times New Roman"/>
          <w:lang w:eastAsia="en-US"/>
        </w:rPr>
      </w:pPr>
    </w:p>
    <w:p w:rsidR="001F6FC3" w:rsidP="00EA75DE" w:rsidRDefault="001F6FC3" w14:paraId="422DFD47" w14:textId="17258A69">
      <w:pPr>
        <w:spacing w:after="0"/>
        <w:jc w:val="right"/>
        <w:rPr>
          <w:rFonts w:eastAsia="Calibri" w:cs="Times New Roman"/>
          <w:lang w:eastAsia="en-US"/>
        </w:rPr>
      </w:pPr>
    </w:p>
    <w:p w:rsidR="001F6FC3" w:rsidP="00EA75DE" w:rsidRDefault="001F6FC3" w14:paraId="1B2BD185" w14:textId="77638B3D">
      <w:pPr>
        <w:spacing w:after="0"/>
        <w:jc w:val="right"/>
        <w:rPr>
          <w:rFonts w:eastAsia="Calibri" w:cs="Times New Roman"/>
          <w:lang w:eastAsia="en-US"/>
        </w:rPr>
      </w:pPr>
    </w:p>
    <w:p w:rsidR="001F6FC3" w:rsidP="00EA75DE" w:rsidRDefault="001F6FC3" w14:paraId="6C520B66" w14:textId="5E6AF807">
      <w:pPr>
        <w:spacing w:after="0"/>
        <w:jc w:val="right"/>
        <w:rPr>
          <w:rFonts w:eastAsia="Calibri" w:cs="Times New Roman"/>
          <w:lang w:eastAsia="en-US"/>
        </w:rPr>
      </w:pPr>
    </w:p>
    <w:p w:rsidR="001F6FC3" w:rsidP="00EA75DE" w:rsidRDefault="001F6FC3" w14:paraId="76E00A35" w14:textId="53A1A398">
      <w:pPr>
        <w:spacing w:after="0"/>
        <w:jc w:val="right"/>
        <w:rPr>
          <w:rFonts w:eastAsia="Calibri" w:cs="Times New Roman"/>
          <w:lang w:eastAsia="en-US"/>
        </w:rPr>
      </w:pPr>
    </w:p>
    <w:p w:rsidR="001F6FC3" w:rsidP="00EA75DE" w:rsidRDefault="001F6FC3" w14:paraId="417ED92E" w14:textId="66C74591">
      <w:pPr>
        <w:spacing w:after="0"/>
        <w:jc w:val="right"/>
        <w:rPr>
          <w:rFonts w:eastAsia="Calibri" w:cs="Times New Roman"/>
          <w:lang w:eastAsia="en-US"/>
        </w:rPr>
      </w:pPr>
    </w:p>
    <w:p w:rsidR="001F6FC3" w:rsidP="00EA75DE" w:rsidRDefault="001F6FC3" w14:paraId="56EB1571" w14:textId="33B90244">
      <w:pPr>
        <w:spacing w:after="0"/>
        <w:jc w:val="right"/>
        <w:rPr>
          <w:rFonts w:eastAsia="Calibri" w:cs="Times New Roman"/>
          <w:lang w:eastAsia="en-US"/>
        </w:rPr>
      </w:pPr>
    </w:p>
    <w:p w:rsidR="001F6FC3" w:rsidP="00EA75DE" w:rsidRDefault="001F6FC3" w14:paraId="58048A2A" w14:textId="12B0C86B">
      <w:pPr>
        <w:spacing w:after="0"/>
        <w:jc w:val="right"/>
        <w:rPr>
          <w:rFonts w:eastAsia="Calibri" w:cs="Times New Roman"/>
          <w:lang w:eastAsia="en-US"/>
        </w:rPr>
      </w:pPr>
    </w:p>
    <w:p w:rsidR="001F6FC3" w:rsidP="00EA75DE" w:rsidRDefault="001F6FC3" w14:paraId="35066F78" w14:textId="530394DF">
      <w:pPr>
        <w:spacing w:after="0"/>
        <w:jc w:val="right"/>
        <w:rPr>
          <w:rFonts w:eastAsia="Calibri" w:cs="Times New Roman"/>
          <w:lang w:eastAsia="en-US"/>
        </w:rPr>
      </w:pPr>
    </w:p>
    <w:p w:rsidR="001F6FC3" w:rsidP="00EA75DE" w:rsidRDefault="001F6FC3" w14:paraId="3AAFEA5A" w14:textId="09BE552B">
      <w:pPr>
        <w:spacing w:after="0"/>
        <w:jc w:val="right"/>
        <w:rPr>
          <w:rFonts w:eastAsia="Calibri" w:cs="Times New Roman"/>
          <w:lang w:eastAsia="en-US"/>
        </w:rPr>
      </w:pPr>
    </w:p>
    <w:p w:rsidR="001F6FC3" w:rsidP="00EA75DE" w:rsidRDefault="001F6FC3" w14:paraId="65D5F742" w14:textId="7F0F323B">
      <w:pPr>
        <w:spacing w:after="0"/>
        <w:jc w:val="right"/>
        <w:rPr>
          <w:rFonts w:eastAsia="Calibri" w:cs="Times New Roman"/>
          <w:lang w:eastAsia="en-US"/>
        </w:rPr>
      </w:pPr>
    </w:p>
    <w:p w:rsidRPr="001F6FC3" w:rsidR="001F6FC3" w:rsidP="001F6FC3" w:rsidRDefault="001F6FC3" w14:paraId="5CA0F62D" w14:textId="18C32ECE">
      <w:pPr>
        <w:spacing w:after="0"/>
        <w:rPr>
          <w:rFonts w:eastAsia="Calibri" w:cs="Times New Roman"/>
          <w:color w:val="FFFFFF" w:themeColor="background1"/>
          <w:lang w:eastAsia="en-US"/>
        </w:rPr>
      </w:pPr>
    </w:p>
    <w:p w:rsidRPr="001F6FC3" w:rsidR="001F6FC3" w:rsidP="00EA75DE" w:rsidRDefault="001F6FC3" w14:paraId="7556AEDF" w14:textId="7C0C9A8A">
      <w:pPr>
        <w:spacing w:after="0"/>
        <w:jc w:val="right"/>
        <w:rPr>
          <w:rFonts w:eastAsia="Calibri" w:cs="Times New Roman"/>
          <w:color w:val="FFFFFF" w:themeColor="background1"/>
          <w:lang w:eastAsia="en-US"/>
        </w:rPr>
      </w:pPr>
    </w:p>
    <w:p w:rsidRPr="001F6FC3" w:rsidR="001F6FC3" w:rsidP="00EA75DE" w:rsidRDefault="001F6FC3" w14:paraId="4F6FB747" w14:textId="44DE95A9">
      <w:pPr>
        <w:spacing w:after="0"/>
        <w:jc w:val="right"/>
        <w:rPr>
          <w:rFonts w:eastAsia="Calibri" w:cs="Times New Roman"/>
          <w:color w:val="FFFFFF" w:themeColor="background1"/>
          <w:lang w:eastAsia="en-US"/>
        </w:rPr>
      </w:pPr>
    </w:p>
    <w:p w:rsidR="0053289E" w:rsidP="007125A0" w:rsidRDefault="0053289E" w14:paraId="5E105C55" w14:textId="6D94AEAB">
      <w:pPr>
        <w:spacing w:after="0"/>
        <w:rPr>
          <w:rFonts w:eastAsia="Calibri" w:cs="Times New Roman"/>
          <w:i/>
          <w:iCs/>
          <w:color w:val="FFFFFF" w:themeColor="background1"/>
          <w:sz w:val="20"/>
          <w:szCs w:val="20"/>
          <w:lang w:eastAsia="en-US"/>
        </w:rPr>
      </w:pPr>
    </w:p>
    <w:p w:rsidR="00F903A1" w:rsidP="007125A0" w:rsidRDefault="00F903A1" w14:paraId="7BFDC131" w14:textId="77777777">
      <w:pPr>
        <w:spacing w:after="0"/>
        <w:rPr>
          <w:rFonts w:eastAsia="Calibri" w:cs="Times New Roman"/>
          <w:i/>
          <w:iCs/>
          <w:color w:val="FFFFFF" w:themeColor="background1"/>
          <w:sz w:val="20"/>
          <w:szCs w:val="20"/>
          <w:lang w:eastAsia="en-US"/>
        </w:rPr>
      </w:pPr>
    </w:p>
    <w:p w:rsidR="00107CA5" w:rsidP="00F41F8E" w:rsidRDefault="00107CA5" w14:paraId="465249BC" w14:textId="1EB56145">
      <w:pPr>
        <w:spacing w:after="0"/>
        <w:rPr>
          <w:rFonts w:eastAsia="Calibri" w:cs="Times New Roman"/>
          <w:i/>
          <w:iCs/>
          <w:color w:val="FFFFFF" w:themeColor="background1"/>
          <w:sz w:val="20"/>
          <w:szCs w:val="20"/>
          <w:lang w:eastAsia="en-US"/>
        </w:rPr>
      </w:pPr>
    </w:p>
    <w:p w:rsidR="00CE2962" w:rsidP="00107CA5" w:rsidRDefault="00CE2962" w14:paraId="717274C5" w14:textId="77777777">
      <w:pPr>
        <w:spacing w:after="0"/>
        <w:rPr>
          <w:rFonts w:eastAsia="Calibri" w:cs="Times New Roman"/>
          <w:i/>
          <w:iCs/>
          <w:color w:val="FFFFFF" w:themeColor="background1"/>
          <w:sz w:val="20"/>
          <w:szCs w:val="20"/>
          <w:lang w:eastAsia="en-US"/>
        </w:rPr>
      </w:pPr>
    </w:p>
    <w:p w:rsidRPr="00107CA5" w:rsidR="00F41F8E" w:rsidP="00107CA5" w:rsidRDefault="00C834E7" w14:paraId="4D381300" w14:textId="2F616584">
      <w:pPr>
        <w:spacing w:after="0"/>
        <w:rPr>
          <w:rFonts w:eastAsia="Calibri" w:cs="Times New Roman"/>
          <w:i/>
          <w:iCs/>
          <w:color w:val="FFFFFF" w:themeColor="background1"/>
          <w:sz w:val="20"/>
          <w:szCs w:val="20"/>
          <w:lang w:eastAsia="en-US"/>
        </w:rPr>
      </w:pPr>
      <w:r w:rsidRPr="00122375">
        <w:rPr>
          <w:noProof/>
          <w:color w:val="FFFFFF" w:themeColor="background1"/>
          <w14:textFill>
            <w14:solidFill>
              <w14:schemeClr w14:val="bg1">
                <w14:alpha w14:val="52000"/>
              </w14:schemeClr>
            </w14:solidFill>
          </w14:textFill>
        </w:rPr>
        <w:drawing>
          <wp:anchor distT="0" distB="0" distL="114300" distR="114300" simplePos="0" relativeHeight="251658242" behindDoc="0" locked="0" layoutInCell="1" allowOverlap="1" wp14:anchorId="20638202" wp14:editId="2A7204ED">
            <wp:simplePos x="0" y="0"/>
            <wp:positionH relativeFrom="page">
              <wp:posOffset>3683000</wp:posOffset>
            </wp:positionH>
            <wp:positionV relativeFrom="paragraph">
              <wp:posOffset>517525</wp:posOffset>
            </wp:positionV>
            <wp:extent cx="3867150" cy="2388235"/>
            <wp:effectExtent l="0" t="0" r="0" b="0"/>
            <wp:wrapNone/>
            <wp:docPr id="1259592780" name="Bilde 1259592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67150" cy="2388235"/>
                    </a:xfrm>
                    <a:prstGeom prst="rect">
                      <a:avLst/>
                    </a:prstGeom>
                    <a:noFill/>
                  </pic:spPr>
                </pic:pic>
              </a:graphicData>
            </a:graphic>
            <wp14:sizeRelH relativeFrom="margin">
              <wp14:pctWidth>0</wp14:pctWidth>
            </wp14:sizeRelH>
            <wp14:sizeRelV relativeFrom="margin">
              <wp14:pctHeight>0</wp14:pctHeight>
            </wp14:sizeRelV>
          </wp:anchor>
        </w:drawing>
      </w:r>
      <w:r w:rsidRPr="00122375" w:rsidR="006D5FA2">
        <w:rPr>
          <w:noProof/>
          <w:color w:val="FFFFFF" w:themeColor="background1"/>
          <w14:textFill>
            <w14:solidFill>
              <w14:schemeClr w14:val="bg1">
                <w14:alpha w14:val="52000"/>
              </w14:schemeClr>
            </w14:solidFill>
          </w14:textFill>
        </w:rPr>
        <w:drawing>
          <wp:anchor distT="0" distB="0" distL="114300" distR="114300" simplePos="0" relativeHeight="251658240" behindDoc="0" locked="0" layoutInCell="1" allowOverlap="1" wp14:anchorId="6BBE99AB" wp14:editId="61E78449">
            <wp:simplePos x="0" y="0"/>
            <wp:positionH relativeFrom="page">
              <wp:posOffset>561975</wp:posOffset>
            </wp:positionH>
            <wp:positionV relativeFrom="paragraph">
              <wp:posOffset>1325245</wp:posOffset>
            </wp:positionV>
            <wp:extent cx="2587625" cy="833755"/>
            <wp:effectExtent l="0" t="0" r="3175" b="4445"/>
            <wp:wrapNone/>
            <wp:docPr id="18" name="Bil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ilde 1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87625" cy="833755"/>
                    </a:xfrm>
                    <a:prstGeom prst="rect">
                      <a:avLst/>
                    </a:prstGeom>
                  </pic:spPr>
                </pic:pic>
              </a:graphicData>
            </a:graphic>
            <wp14:sizeRelH relativeFrom="margin">
              <wp14:pctWidth>0</wp14:pctWidth>
            </wp14:sizeRelH>
            <wp14:sizeRelV relativeFrom="margin">
              <wp14:pctHeight>0</wp14:pctHeight>
            </wp14:sizeRelV>
          </wp:anchor>
        </w:drawing>
      </w:r>
      <w:r w:rsidRPr="00122375" w:rsidR="00766BBF">
        <w:rPr>
          <w:rFonts w:eastAsia="Calibri" w:cs="Times New Roman"/>
          <w:i/>
          <w:iCs/>
          <w:color w:val="FFFFFF" w:themeColor="background1"/>
          <w:sz w:val="20"/>
          <w:szCs w:val="20"/>
          <w:lang w:eastAsia="en-US"/>
          <w14:textFill>
            <w14:solidFill>
              <w14:schemeClr w14:val="bg1">
                <w14:alpha w14:val="52000"/>
              </w14:schemeClr>
            </w14:solidFill>
          </w14:textFill>
        </w:rPr>
        <w:t>Foto: Trygve Emil Tønnesen</w:t>
      </w:r>
      <w:r w:rsidR="00D93593">
        <w:rPr>
          <w:rFonts w:cs="Arial"/>
          <w:sz w:val="20"/>
          <w:szCs w:val="20"/>
        </w:rPr>
        <w:br w:type="page"/>
      </w:r>
    </w:p>
    <w:p w:rsidR="00A53411" w:rsidP="00BD62E9" w:rsidRDefault="008E667B" w14:paraId="3AB36C76" w14:textId="2029E075">
      <w:pPr>
        <w:pStyle w:val="Heading1"/>
      </w:pPr>
      <w:bookmarkStart w:name="_Toc510686194" w:id="1"/>
      <w:bookmarkStart w:name="_Toc447791880" w:id="2"/>
      <w:bookmarkStart w:name="_Toc213331257" w:id="3"/>
      <w:r>
        <w:t>Havnedirektørens side</w:t>
      </w:r>
      <w:bookmarkEnd w:id="3"/>
    </w:p>
    <w:p w:rsidRPr="0071416B" w:rsidR="008F5BE5" w:rsidP="008F5BE5" w:rsidRDefault="008F5BE5" w14:paraId="04A14793" w14:textId="1FD368AD">
      <w:r w:rsidRPr="0071416B">
        <w:t>Gjennom vår unike geografiske beliggenhet er vi en tilrettelegger for det lokale og regionale næringslivet. Som en tilgjengelig, bærekraftig og effektiv trafikkhavn vil vi fortsette å søke innovative løsninger for å imøtekomme behovene til våre kunder og samfunnet vi betjener.</w:t>
      </w:r>
    </w:p>
    <w:p w:rsidRPr="0071416B" w:rsidR="008F5BE5" w:rsidP="008F5BE5" w:rsidRDefault="008F5BE5" w14:paraId="3A43867A" w14:textId="77777777">
      <w:r w:rsidRPr="0071416B">
        <w:t xml:space="preserve">I løpet av 2025 har </w:t>
      </w:r>
      <w:r>
        <w:t>det vært</w:t>
      </w:r>
      <w:r w:rsidRPr="0071416B">
        <w:t xml:space="preserve"> opprettholdt høy aktivitet på fergeterminalen</w:t>
      </w:r>
      <w:r>
        <w:t xml:space="preserve"> og dette vil fortsette i 2026</w:t>
      </w:r>
      <w:r w:rsidRPr="0071416B">
        <w:t xml:space="preserve">. </w:t>
      </w:r>
      <w:r w:rsidRPr="00DD788E">
        <w:t xml:space="preserve">Color Line har hatt 433 anløp med Superspeed 1, mens Fjordline, som nå seiler hele året, står for 640 anløp. </w:t>
      </w:r>
      <w:r>
        <w:t>Dette utgjør</w:t>
      </w:r>
      <w:r w:rsidRPr="0071416B">
        <w:t xml:space="preserve"> til sammen over 1 070 fergeanløp. Aktiviteten på terminalen er stabil og forventes å øke ytterligere når arbeidet med ny trafikkstyringsløsning og fremtidig tredje fergeleie settes i gang. Det pågående vegprosjektet E39 Gartnerløkka–Kolsdalen vil fortsatt</w:t>
      </w:r>
      <w:r>
        <w:t xml:space="preserve"> ha en stor innvirkning på fergeavviklingen på land og vil</w:t>
      </w:r>
      <w:r w:rsidRPr="0071416B">
        <w:t xml:space="preserve"> kreve tett koordinering i 2026.</w:t>
      </w:r>
    </w:p>
    <w:p w:rsidRPr="0071416B" w:rsidR="008F5BE5" w:rsidP="008F5BE5" w:rsidRDefault="008F5BE5" w14:paraId="4B8AD960" w14:textId="644C3BB7">
      <w:r w:rsidRPr="0071416B">
        <w:t xml:space="preserve">Cruisesesongen 2025 har vært historisk </w:t>
      </w:r>
      <w:r>
        <w:t xml:space="preserve">og det ser ut til at 400 000 cruisegjester besøker Kristiansand og Lindesnes ved utgangen av 2025. Agder er en populær destinasjon som </w:t>
      </w:r>
      <w:r w:rsidRPr="0071416B">
        <w:t>inkluder</w:t>
      </w:r>
      <w:r>
        <w:t>er</w:t>
      </w:r>
      <w:r w:rsidRPr="0071416B">
        <w:t xml:space="preserve"> vintercruise og anløp i alle årets måneder. </w:t>
      </w:r>
      <w:r>
        <w:t>P</w:t>
      </w:r>
      <w:r w:rsidRPr="0071416B">
        <w:t xml:space="preserve">assasjerene bidrar til betydelig verdiskaping for regionen, og cruise utgjør nå en viktig og stabil inntektskilde for havna. Landstrømsanlegget for cruise videreutvikles, og det nye </w:t>
      </w:r>
      <w:r w:rsidR="78E6A135">
        <w:t>trosse</w:t>
      </w:r>
      <w:r>
        <w:t>håndteringssystemet</w:t>
      </w:r>
      <w:r w:rsidRPr="0071416B">
        <w:t xml:space="preserve"> installeres i 2026 for å betjene større skip og styrke satsingen på grønn energi.</w:t>
      </w:r>
    </w:p>
    <w:p w:rsidRPr="0071416B" w:rsidR="008F5BE5" w:rsidP="008F5BE5" w:rsidRDefault="008F5BE5" w14:paraId="28C216A9" w14:textId="62C75041">
      <w:r w:rsidRPr="0071416B">
        <w:t xml:space="preserve">På godssiden </w:t>
      </w:r>
      <w:r>
        <w:t>er det</w:t>
      </w:r>
      <w:r w:rsidRPr="0071416B">
        <w:t xml:space="preserve"> stabil aktivitet i flere segmenter. Containertrafikken ligger på om lag </w:t>
      </w:r>
      <w:r>
        <w:t>4</w:t>
      </w:r>
      <w:r w:rsidR="6FEAA01F">
        <w:t>4</w:t>
      </w:r>
      <w:r w:rsidRPr="0071416B">
        <w:t xml:space="preserve"> 000 </w:t>
      </w:r>
      <w:r>
        <w:t>TEU</w:t>
      </w:r>
      <w:r w:rsidR="7D7B5B79">
        <w:t>S</w:t>
      </w:r>
      <w:r w:rsidRPr="0071416B">
        <w:t xml:space="preserve"> årlig, men begrenses fortsatt av seilingsdybde ved Lagmannsholmen. Arbeidet med </w:t>
      </w:r>
      <w:r w:rsidRPr="28A15F01">
        <w:t>forberedelsene til</w:t>
      </w:r>
      <w:r w:rsidRPr="0071416B">
        <w:t xml:space="preserve"> flytting av containerterminalen fra Caledonien/Lagmannsholmen til Kongsgård/Vige er i full gang. </w:t>
      </w:r>
      <w:r w:rsidRPr="006856B8">
        <w:t xml:space="preserve">Konkurransen for totalentreprisen for </w:t>
      </w:r>
      <w:r w:rsidR="4C0B0296">
        <w:t xml:space="preserve">veien rundt </w:t>
      </w:r>
      <w:r>
        <w:t>Ringknuteodden</w:t>
      </w:r>
      <w:r w:rsidRPr="006856B8">
        <w:t xml:space="preserve"> ble kunngjort høsten 2025, og ferdigstillelse </w:t>
      </w:r>
      <w:r>
        <w:t>er høsten</w:t>
      </w:r>
      <w:r w:rsidRPr="006856B8">
        <w:t xml:space="preserve"> 202</w:t>
      </w:r>
      <w:r>
        <w:t>6</w:t>
      </w:r>
      <w:r w:rsidRPr="006856B8">
        <w:t xml:space="preserve">. </w:t>
      </w:r>
      <w:r w:rsidRPr="0071416B">
        <w:t xml:space="preserve">Parallelt pågår arbeidet med teknisk infrastruktur, bakarealer og landstrøm, slik at ny gods- og containerterminal kan </w:t>
      </w:r>
      <w:r w:rsidR="00BD5488">
        <w:t>påbegynnes</w:t>
      </w:r>
      <w:r>
        <w:t xml:space="preserve"> og </w:t>
      </w:r>
      <w:r w:rsidRPr="0071416B">
        <w:t>stå operativ så snart finansieringen er endelig avklart.</w:t>
      </w:r>
    </w:p>
    <w:p w:rsidRPr="0071416B" w:rsidR="008F5BE5" w:rsidP="008F5BE5" w:rsidRDefault="008F5BE5" w14:paraId="38EC229E" w14:textId="77777777">
      <w:r w:rsidRPr="0071416B">
        <w:t>Samtidig er det viktig å understreke at havneaktivitet ikke kan «flyttes» fra én kai til en annen uten videre.</w:t>
      </w:r>
      <w:r>
        <w:t xml:space="preserve"> E</w:t>
      </w:r>
      <w:r w:rsidRPr="0071416B">
        <w:t>ksisterende kaier og bakarealer er allerede bundet opp til spesifikke virksomheter, fra tømmerhåndtering og bulklast i Strømsviga til offshoreaktivitet på Gismerøya</w:t>
      </w:r>
      <w:r>
        <w:t xml:space="preserve"> og i Kongsgård/ Vige</w:t>
      </w:r>
      <w:r w:rsidRPr="0071416B">
        <w:t>. Kapasiteten er i praksis utnyttet til fulle, og ny bruk av kaikant vil nødvendigvis innebære fortrenging av eksisterende aktivitet. Dette må skje gjennom nøye planlegging, samordning og investering i ny kapasitet, slik at effektivitet, sikkerhet og kontinuitet i drift</w:t>
      </w:r>
      <w:r>
        <w:t xml:space="preserve"> ivaretas</w:t>
      </w:r>
      <w:r w:rsidRPr="0071416B">
        <w:t>. Havnens operative fleksibilitet er et resultat av mange års utvikling og må ikke tas for gitt i prosessen med å transformere Caledonien og Lagmannsholmen.</w:t>
      </w:r>
    </w:p>
    <w:p w:rsidRPr="0071416B" w:rsidR="008F5BE5" w:rsidP="008F5BE5" w:rsidRDefault="008F5BE5" w14:paraId="55F8DD57" w14:textId="77777777">
      <w:r w:rsidRPr="0071416B">
        <w:t>I Lindesnes havnedistrikt har aktiviteten fortsatt å vokse, med rekordvolumer innen bulk og tømmer. Eksport av stein fra Strømsviga økte til 1,4 millioner tonn i 2025, og forventes å passere 1,5 millioner tonn i 2026. Samtidig planlegges ny pir og forlengelse av tømmerkaien, som styrker</w:t>
      </w:r>
      <w:r>
        <w:t xml:space="preserve"> havnas</w:t>
      </w:r>
      <w:r w:rsidRPr="0071416B">
        <w:t xml:space="preserve"> rolle som regional logistikkaktør.</w:t>
      </w:r>
    </w:p>
    <w:p w:rsidRPr="0071416B" w:rsidR="008F5BE5" w:rsidP="008F5BE5" w:rsidRDefault="008F5BE5" w14:paraId="4750398F" w14:textId="14BDEE5D">
      <w:r w:rsidRPr="0071416B">
        <w:t xml:space="preserve">I </w:t>
      </w:r>
      <w:r>
        <w:t>202</w:t>
      </w:r>
      <w:r w:rsidR="1CE44277">
        <w:t>4</w:t>
      </w:r>
      <w:r w:rsidRPr="0071416B">
        <w:t xml:space="preserve"> ble Kristiansand Havn IKS sertifisert av DNV i henhold til både ISO 9001 (kvalitetsledelse) og ISO 14001 (miljøledelse). </w:t>
      </w:r>
      <w:r>
        <w:t>P</w:t>
      </w:r>
      <w:r w:rsidRPr="0071416B">
        <w:t>rosessen med implementering av ISO 45001 for arbeidsmiljø</w:t>
      </w:r>
      <w:r>
        <w:t xml:space="preserve"> er startet</w:t>
      </w:r>
      <w:r w:rsidRPr="0071416B">
        <w:t xml:space="preserve">, </w:t>
      </w:r>
      <w:r>
        <w:t xml:space="preserve">og er </w:t>
      </w:r>
      <w:r w:rsidRPr="0071416B">
        <w:t xml:space="preserve">et viktig steg mot en helhetlig, trygg og bærekraftig drift. Dette viser </w:t>
      </w:r>
      <w:r>
        <w:t>havnas</w:t>
      </w:r>
      <w:r w:rsidRPr="0071416B">
        <w:t xml:space="preserve"> forpliktelse til kvalitet, sikkerhet og kontinuerlig forbedring.</w:t>
      </w:r>
    </w:p>
    <w:p w:rsidRPr="0071416B" w:rsidR="008F5BE5" w:rsidP="008F5BE5" w:rsidRDefault="008F5BE5" w14:paraId="6BBCEC74" w14:textId="77777777">
      <w:r w:rsidRPr="0071416B">
        <w:t>Det siste året har også vært preget av viktige beslutninger om havnas framtidige lokalisering. Arbeidet med områdereguleringen for Caledonien/Lagmannsholmen markerer starten på en ny æra, der byutvikling og havnedrift skal forenes på en ansvarlig måte. Havnestyret har slått fast at kontinuitet i havnedrift og finansiering av ny terminal må sikres før flytting finner sted, og bystyret har vedtatt at transformasjonen skal skje i tett samarbeid mellom Kristiansand Havn, KNAS og kommunen. Dette er avgjørende for å ivareta både samfunnsoppdrag, forsyningssikkerhet og beredskap.</w:t>
      </w:r>
    </w:p>
    <w:p w:rsidRPr="0071416B" w:rsidR="008F5BE5" w:rsidP="008F5BE5" w:rsidRDefault="008F5BE5" w14:paraId="49C7FF3F" w14:textId="77777777">
      <w:r w:rsidRPr="0071416B">
        <w:t>Kristiansand Havn IKS skal være en aktiv og konstruktiv partner i byutviklingen</w:t>
      </w:r>
      <w:r>
        <w:t>.</w:t>
      </w:r>
      <w:r w:rsidRPr="0071416B">
        <w:t xml:space="preserve"> </w:t>
      </w:r>
      <w:r>
        <w:t xml:space="preserve">Havnen </w:t>
      </w:r>
      <w:r w:rsidRPr="0071416B">
        <w:t xml:space="preserve">forvalter samfunnskritisk infrastruktur, og </w:t>
      </w:r>
      <w:r>
        <w:t xml:space="preserve">en viktig </w:t>
      </w:r>
      <w:r w:rsidRPr="0071416B">
        <w:t xml:space="preserve">oppgave er å sikre at havna kan håndtere alle typer gods og passasjertrafikk året rundt, også under flytting og transformasjon. Samtidig skal </w:t>
      </w:r>
      <w:r>
        <w:t>det</w:t>
      </w:r>
      <w:r w:rsidRPr="0071416B">
        <w:t xml:space="preserve"> legge</w:t>
      </w:r>
      <w:r>
        <w:t>s</w:t>
      </w:r>
      <w:r w:rsidRPr="0071416B">
        <w:t xml:space="preserve"> til rette for null- og lavutslippsløsninger, i tråd med </w:t>
      </w:r>
      <w:r>
        <w:t>havnas</w:t>
      </w:r>
      <w:r w:rsidRPr="0071416B">
        <w:t xml:space="preserve"> ansvar under kommunens klima- og miljøstrategi.</w:t>
      </w:r>
    </w:p>
    <w:p w:rsidRPr="008412D2" w:rsidR="008F5BE5" w:rsidP="008F5BE5" w:rsidRDefault="008F5BE5" w14:paraId="1897FD50" w14:textId="2CEC94CD">
      <w:r w:rsidRPr="006856B8">
        <w:t xml:space="preserve">Med solid prosjektstyring, høye kvalitetskrav og et sterkt fokus på bærekraft vil synergiene av arbeidet gagne hele regionen. Kristiansand Havn IKS skal fortsatt være Norges mest tilgjengelige havn – og </w:t>
      </w:r>
      <w:r w:rsidRPr="006856B8">
        <w:rPr>
          <w:i/>
          <w:iCs/>
        </w:rPr>
        <w:t>The Gateway to</w:t>
      </w:r>
      <w:r w:rsidR="006B6BD3">
        <w:rPr>
          <w:i/>
          <w:iCs/>
        </w:rPr>
        <w:t xml:space="preserve"> Eur</w:t>
      </w:r>
      <w:r w:rsidR="00E91147">
        <w:rPr>
          <w:i/>
          <w:iCs/>
        </w:rPr>
        <w:t>ope.</w:t>
      </w:r>
    </w:p>
    <w:p w:rsidR="00F6678C" w:rsidP="00F6678C" w:rsidRDefault="00F6678C" w14:paraId="1BB5E535" w14:textId="76E76379">
      <w:r>
        <w:br/>
      </w:r>
    </w:p>
    <w:p w:rsidR="008933C7" w:rsidP="00F6678C" w:rsidRDefault="00F6678C" w14:paraId="2C26DF9F" w14:textId="3435E113">
      <w:r>
        <w:t>Havnedirektør</w:t>
      </w:r>
      <w:r>
        <w:br/>
      </w:r>
      <w:r>
        <w:t>Atle Johannessen</w:t>
      </w:r>
    </w:p>
    <w:p w:rsidR="008933C7" w:rsidRDefault="008933C7" w14:paraId="76D450B6" w14:textId="77777777"/>
    <w:p w:rsidR="00C855C7" w:rsidRDefault="006E3247" w14:paraId="6029EE90" w14:textId="43DF1209">
      <w:r>
        <w:rPr>
          <w:noProof/>
        </w:rPr>
        <w:drawing>
          <wp:inline distT="0" distB="0" distL="0" distR="0" wp14:anchorId="5C8E0DFC" wp14:editId="33FA09D5">
            <wp:extent cx="5338445" cy="3558963"/>
            <wp:effectExtent l="0" t="0" r="0" b="3810"/>
            <wp:docPr id="1941842518" name="Bil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50347" cy="3566898"/>
                    </a:xfrm>
                    <a:prstGeom prst="rect">
                      <a:avLst/>
                    </a:prstGeom>
                    <a:noFill/>
                  </pic:spPr>
                </pic:pic>
              </a:graphicData>
            </a:graphic>
          </wp:inline>
        </w:drawing>
      </w:r>
    </w:p>
    <w:p w:rsidR="00C855C7" w:rsidRDefault="00C855C7" w14:paraId="5FC3C19A" w14:textId="77777777">
      <w:r>
        <w:br w:type="page"/>
      </w:r>
    </w:p>
    <w:p w:rsidRPr="00410EFD" w:rsidR="00BE42A4" w:rsidP="00BE42A4" w:rsidRDefault="00BE42A4" w14:paraId="43B1FCF4" w14:textId="7CCF3390">
      <w:pPr>
        <w:rPr>
          <w:sz w:val="20"/>
          <w:szCs w:val="20"/>
        </w:rPr>
      </w:pPr>
    </w:p>
    <w:sdt>
      <w:sdtPr>
        <w:id w:val="-1176723903"/>
        <w:docPartObj>
          <w:docPartGallery w:val="Table of Contents"/>
          <w:docPartUnique/>
        </w:docPartObj>
      </w:sdtPr>
      <w:sdtEndPr/>
      <w:sdtContent>
        <w:p w:rsidR="003E4A53" w:rsidRDefault="005A0785" w14:paraId="7670F693" w14:textId="385B85FC">
          <w:pPr>
            <w:pStyle w:val="TOC1"/>
            <w:rPr>
              <w:rFonts w:asciiTheme="minorHAnsi" w:hAnsiTheme="minorHAnsi"/>
              <w:noProof/>
              <w:kern w:val="2"/>
              <w:sz w:val="24"/>
              <w:szCs w:val="24"/>
              <w:lang w:val="en-US" w:eastAsia="en-US"/>
              <w14:ligatures w14:val="standardContextual"/>
            </w:rPr>
          </w:pPr>
          <w:r>
            <w:fldChar w:fldCharType="begin"/>
          </w:r>
          <w:r>
            <w:instrText xml:space="preserve"> TOC \o "1-3" \h \z \u </w:instrText>
          </w:r>
          <w:r>
            <w:fldChar w:fldCharType="separate"/>
          </w:r>
          <w:hyperlink w:history="1" w:anchor="_Toc213331257">
            <w:r w:rsidRPr="00D14463" w:rsidR="003E4A53">
              <w:rPr>
                <w:rStyle w:val="Hyperlink"/>
                <w:noProof/>
              </w:rPr>
              <w:t>Havnedirektørens side</w:t>
            </w:r>
            <w:r w:rsidR="003E4A53">
              <w:rPr>
                <w:noProof/>
                <w:webHidden/>
              </w:rPr>
              <w:tab/>
            </w:r>
            <w:r w:rsidR="003E4A53">
              <w:rPr>
                <w:noProof/>
                <w:webHidden/>
              </w:rPr>
              <w:fldChar w:fldCharType="begin"/>
            </w:r>
            <w:r w:rsidR="003E4A53">
              <w:rPr>
                <w:noProof/>
                <w:webHidden/>
              </w:rPr>
              <w:instrText xml:space="preserve"> PAGEREF _Toc213331257 \h </w:instrText>
            </w:r>
            <w:r w:rsidR="003E4A53">
              <w:rPr>
                <w:noProof/>
                <w:webHidden/>
              </w:rPr>
            </w:r>
            <w:r w:rsidR="003E4A53">
              <w:rPr>
                <w:noProof/>
                <w:webHidden/>
              </w:rPr>
              <w:fldChar w:fldCharType="separate"/>
            </w:r>
            <w:r w:rsidR="000914F6">
              <w:rPr>
                <w:noProof/>
                <w:webHidden/>
              </w:rPr>
              <w:t>2</w:t>
            </w:r>
            <w:r w:rsidR="003E4A53">
              <w:rPr>
                <w:noProof/>
                <w:webHidden/>
              </w:rPr>
              <w:fldChar w:fldCharType="end"/>
            </w:r>
          </w:hyperlink>
        </w:p>
        <w:p w:rsidR="003E4A53" w:rsidRDefault="003E4A53" w14:paraId="66B04994" w14:textId="0A4C6F7D">
          <w:pPr>
            <w:pStyle w:val="TOC1"/>
            <w:rPr>
              <w:rFonts w:asciiTheme="minorHAnsi" w:hAnsiTheme="minorHAnsi"/>
              <w:noProof/>
              <w:kern w:val="2"/>
              <w:sz w:val="24"/>
              <w:szCs w:val="24"/>
              <w:lang w:val="en-US" w:eastAsia="en-US"/>
              <w14:ligatures w14:val="standardContextual"/>
            </w:rPr>
          </w:pPr>
          <w:hyperlink w:history="1" w:anchor="_Toc213331258">
            <w:r w:rsidRPr="00D14463">
              <w:rPr>
                <w:rStyle w:val="Hyperlink"/>
                <w:noProof/>
              </w:rPr>
              <w:t>Strategiplan</w:t>
            </w:r>
            <w:r>
              <w:rPr>
                <w:noProof/>
                <w:webHidden/>
              </w:rPr>
              <w:tab/>
            </w:r>
            <w:r>
              <w:rPr>
                <w:noProof/>
                <w:webHidden/>
              </w:rPr>
              <w:fldChar w:fldCharType="begin"/>
            </w:r>
            <w:r>
              <w:rPr>
                <w:noProof/>
                <w:webHidden/>
              </w:rPr>
              <w:instrText xml:space="preserve"> PAGEREF _Toc213331258 \h </w:instrText>
            </w:r>
            <w:r>
              <w:rPr>
                <w:noProof/>
                <w:webHidden/>
              </w:rPr>
            </w:r>
            <w:r>
              <w:rPr>
                <w:noProof/>
                <w:webHidden/>
              </w:rPr>
              <w:fldChar w:fldCharType="separate"/>
            </w:r>
            <w:r w:rsidR="000914F6">
              <w:rPr>
                <w:noProof/>
                <w:webHidden/>
              </w:rPr>
              <w:t>5</w:t>
            </w:r>
            <w:r>
              <w:rPr>
                <w:noProof/>
                <w:webHidden/>
              </w:rPr>
              <w:fldChar w:fldCharType="end"/>
            </w:r>
          </w:hyperlink>
        </w:p>
        <w:p w:rsidR="003E4A53" w:rsidRDefault="003E4A53" w14:paraId="1403AD6D" w14:textId="73CFFF8D">
          <w:pPr>
            <w:pStyle w:val="TOC1"/>
            <w:rPr>
              <w:rFonts w:asciiTheme="minorHAnsi" w:hAnsiTheme="minorHAnsi"/>
              <w:noProof/>
              <w:kern w:val="2"/>
              <w:sz w:val="24"/>
              <w:szCs w:val="24"/>
              <w:lang w:val="en-US" w:eastAsia="en-US"/>
              <w14:ligatures w14:val="standardContextual"/>
            </w:rPr>
          </w:pPr>
          <w:hyperlink w:history="1" w:anchor="_Toc213331259">
            <w:r w:rsidRPr="00D14463">
              <w:rPr>
                <w:rStyle w:val="Hyperlink"/>
                <w:noProof/>
              </w:rPr>
              <w:t>Kvalitet</w:t>
            </w:r>
            <w:r>
              <w:rPr>
                <w:noProof/>
                <w:webHidden/>
              </w:rPr>
              <w:tab/>
            </w:r>
            <w:r>
              <w:rPr>
                <w:noProof/>
                <w:webHidden/>
              </w:rPr>
              <w:fldChar w:fldCharType="begin"/>
            </w:r>
            <w:r>
              <w:rPr>
                <w:noProof/>
                <w:webHidden/>
              </w:rPr>
              <w:instrText xml:space="preserve"> PAGEREF _Toc213331259 \h </w:instrText>
            </w:r>
            <w:r>
              <w:rPr>
                <w:noProof/>
                <w:webHidden/>
              </w:rPr>
            </w:r>
            <w:r>
              <w:rPr>
                <w:noProof/>
                <w:webHidden/>
              </w:rPr>
              <w:fldChar w:fldCharType="separate"/>
            </w:r>
            <w:r w:rsidR="000914F6">
              <w:rPr>
                <w:noProof/>
                <w:webHidden/>
              </w:rPr>
              <w:t>6</w:t>
            </w:r>
            <w:r>
              <w:rPr>
                <w:noProof/>
                <w:webHidden/>
              </w:rPr>
              <w:fldChar w:fldCharType="end"/>
            </w:r>
          </w:hyperlink>
        </w:p>
        <w:p w:rsidR="003E4A53" w:rsidRDefault="003E4A53" w14:paraId="6C20EF55" w14:textId="41F649A5">
          <w:pPr>
            <w:pStyle w:val="TOC1"/>
            <w:rPr>
              <w:rFonts w:asciiTheme="minorHAnsi" w:hAnsiTheme="minorHAnsi"/>
              <w:noProof/>
              <w:kern w:val="2"/>
              <w:sz w:val="24"/>
              <w:szCs w:val="24"/>
              <w:lang w:val="en-US" w:eastAsia="en-US"/>
              <w14:ligatures w14:val="standardContextual"/>
            </w:rPr>
          </w:pPr>
          <w:hyperlink w:history="1" w:anchor="_Toc213331260">
            <w:r w:rsidRPr="00D14463">
              <w:rPr>
                <w:rStyle w:val="Hyperlink"/>
                <w:noProof/>
              </w:rPr>
              <w:t>Miljø</w:t>
            </w:r>
            <w:r>
              <w:rPr>
                <w:noProof/>
                <w:webHidden/>
              </w:rPr>
              <w:tab/>
            </w:r>
            <w:r>
              <w:rPr>
                <w:noProof/>
                <w:webHidden/>
              </w:rPr>
              <w:fldChar w:fldCharType="begin"/>
            </w:r>
            <w:r>
              <w:rPr>
                <w:noProof/>
                <w:webHidden/>
              </w:rPr>
              <w:instrText xml:space="preserve"> PAGEREF _Toc213331260 \h </w:instrText>
            </w:r>
            <w:r>
              <w:rPr>
                <w:noProof/>
                <w:webHidden/>
              </w:rPr>
            </w:r>
            <w:r>
              <w:rPr>
                <w:noProof/>
                <w:webHidden/>
              </w:rPr>
              <w:fldChar w:fldCharType="separate"/>
            </w:r>
            <w:r w:rsidR="000914F6">
              <w:rPr>
                <w:noProof/>
                <w:webHidden/>
              </w:rPr>
              <w:t>7</w:t>
            </w:r>
            <w:r>
              <w:rPr>
                <w:noProof/>
                <w:webHidden/>
              </w:rPr>
              <w:fldChar w:fldCharType="end"/>
            </w:r>
          </w:hyperlink>
        </w:p>
        <w:p w:rsidR="003E4A53" w:rsidRDefault="003E4A53" w14:paraId="468A8DAF" w14:textId="1EC27B08">
          <w:pPr>
            <w:pStyle w:val="TOC1"/>
            <w:rPr>
              <w:rFonts w:asciiTheme="minorHAnsi" w:hAnsiTheme="minorHAnsi"/>
              <w:noProof/>
              <w:kern w:val="2"/>
              <w:sz w:val="24"/>
              <w:szCs w:val="24"/>
              <w:lang w:val="en-US" w:eastAsia="en-US"/>
              <w14:ligatures w14:val="standardContextual"/>
            </w:rPr>
          </w:pPr>
          <w:hyperlink w:history="1" w:anchor="_Toc213331261">
            <w:r w:rsidRPr="00D14463">
              <w:rPr>
                <w:rStyle w:val="Hyperlink"/>
                <w:noProof/>
              </w:rPr>
              <w:t>Passasjerer og reiseliv</w:t>
            </w:r>
            <w:r>
              <w:rPr>
                <w:noProof/>
                <w:webHidden/>
              </w:rPr>
              <w:tab/>
            </w:r>
            <w:r>
              <w:rPr>
                <w:noProof/>
                <w:webHidden/>
              </w:rPr>
              <w:fldChar w:fldCharType="begin"/>
            </w:r>
            <w:r>
              <w:rPr>
                <w:noProof/>
                <w:webHidden/>
              </w:rPr>
              <w:instrText xml:space="preserve"> PAGEREF _Toc213331261 \h </w:instrText>
            </w:r>
            <w:r>
              <w:rPr>
                <w:noProof/>
                <w:webHidden/>
              </w:rPr>
            </w:r>
            <w:r>
              <w:rPr>
                <w:noProof/>
                <w:webHidden/>
              </w:rPr>
              <w:fldChar w:fldCharType="separate"/>
            </w:r>
            <w:r w:rsidR="000914F6">
              <w:rPr>
                <w:noProof/>
                <w:webHidden/>
              </w:rPr>
              <w:t>9</w:t>
            </w:r>
            <w:r>
              <w:rPr>
                <w:noProof/>
                <w:webHidden/>
              </w:rPr>
              <w:fldChar w:fldCharType="end"/>
            </w:r>
          </w:hyperlink>
        </w:p>
        <w:p w:rsidR="003E4A53" w:rsidRDefault="003E4A53" w14:paraId="4C6A4B83" w14:textId="02B620C8">
          <w:pPr>
            <w:pStyle w:val="TOC2"/>
            <w:rPr>
              <w:rFonts w:asciiTheme="minorHAnsi" w:hAnsiTheme="minorHAnsi"/>
              <w:noProof/>
              <w:kern w:val="2"/>
              <w:sz w:val="24"/>
              <w:szCs w:val="24"/>
              <w:lang w:val="en-US" w:eastAsia="en-US"/>
              <w14:ligatures w14:val="standardContextual"/>
            </w:rPr>
          </w:pPr>
          <w:hyperlink w:history="1" w:anchor="_Toc213331262">
            <w:r w:rsidRPr="00D14463">
              <w:rPr>
                <w:rStyle w:val="Hyperlink"/>
                <w:noProof/>
              </w:rPr>
              <w:t>Ferge</w:t>
            </w:r>
            <w:r>
              <w:rPr>
                <w:noProof/>
                <w:webHidden/>
              </w:rPr>
              <w:tab/>
            </w:r>
            <w:r>
              <w:rPr>
                <w:noProof/>
                <w:webHidden/>
              </w:rPr>
              <w:fldChar w:fldCharType="begin"/>
            </w:r>
            <w:r>
              <w:rPr>
                <w:noProof/>
                <w:webHidden/>
              </w:rPr>
              <w:instrText xml:space="preserve"> PAGEREF _Toc213331262 \h </w:instrText>
            </w:r>
            <w:r>
              <w:rPr>
                <w:noProof/>
                <w:webHidden/>
              </w:rPr>
            </w:r>
            <w:r>
              <w:rPr>
                <w:noProof/>
                <w:webHidden/>
              </w:rPr>
              <w:fldChar w:fldCharType="separate"/>
            </w:r>
            <w:r w:rsidR="000914F6">
              <w:rPr>
                <w:noProof/>
                <w:webHidden/>
              </w:rPr>
              <w:t>9</w:t>
            </w:r>
            <w:r>
              <w:rPr>
                <w:noProof/>
                <w:webHidden/>
              </w:rPr>
              <w:fldChar w:fldCharType="end"/>
            </w:r>
          </w:hyperlink>
        </w:p>
        <w:p w:rsidR="003E4A53" w:rsidRDefault="003E4A53" w14:paraId="24DFD1BC" w14:textId="46ADDB08">
          <w:pPr>
            <w:pStyle w:val="TOC2"/>
            <w:rPr>
              <w:rFonts w:asciiTheme="minorHAnsi" w:hAnsiTheme="minorHAnsi"/>
              <w:noProof/>
              <w:kern w:val="2"/>
              <w:sz w:val="24"/>
              <w:szCs w:val="24"/>
              <w:lang w:val="en-US" w:eastAsia="en-US"/>
              <w14:ligatures w14:val="standardContextual"/>
            </w:rPr>
          </w:pPr>
          <w:hyperlink w:history="1" w:anchor="_Toc213331263">
            <w:r w:rsidRPr="00D14463">
              <w:rPr>
                <w:rStyle w:val="Hyperlink"/>
                <w:noProof/>
              </w:rPr>
              <w:t>Cruise</w:t>
            </w:r>
            <w:r>
              <w:rPr>
                <w:noProof/>
                <w:webHidden/>
              </w:rPr>
              <w:tab/>
            </w:r>
            <w:r>
              <w:rPr>
                <w:noProof/>
                <w:webHidden/>
              </w:rPr>
              <w:fldChar w:fldCharType="begin"/>
            </w:r>
            <w:r>
              <w:rPr>
                <w:noProof/>
                <w:webHidden/>
              </w:rPr>
              <w:instrText xml:space="preserve"> PAGEREF _Toc213331263 \h </w:instrText>
            </w:r>
            <w:r>
              <w:rPr>
                <w:noProof/>
                <w:webHidden/>
              </w:rPr>
            </w:r>
            <w:r>
              <w:rPr>
                <w:noProof/>
                <w:webHidden/>
              </w:rPr>
              <w:fldChar w:fldCharType="separate"/>
            </w:r>
            <w:r w:rsidR="000914F6">
              <w:rPr>
                <w:noProof/>
                <w:webHidden/>
              </w:rPr>
              <w:t>9</w:t>
            </w:r>
            <w:r>
              <w:rPr>
                <w:noProof/>
                <w:webHidden/>
              </w:rPr>
              <w:fldChar w:fldCharType="end"/>
            </w:r>
          </w:hyperlink>
        </w:p>
        <w:p w:rsidR="003E4A53" w:rsidRDefault="003E4A53" w14:paraId="397DD76A" w14:textId="45DC61CC">
          <w:pPr>
            <w:pStyle w:val="TOC1"/>
            <w:rPr>
              <w:rFonts w:asciiTheme="minorHAnsi" w:hAnsiTheme="minorHAnsi"/>
              <w:noProof/>
              <w:kern w:val="2"/>
              <w:sz w:val="24"/>
              <w:szCs w:val="24"/>
              <w:lang w:val="en-US" w:eastAsia="en-US"/>
              <w14:ligatures w14:val="standardContextual"/>
            </w:rPr>
          </w:pPr>
          <w:hyperlink w:history="1" w:anchor="_Toc213331264">
            <w:r w:rsidRPr="00D14463">
              <w:rPr>
                <w:rStyle w:val="Hyperlink"/>
                <w:noProof/>
              </w:rPr>
              <w:t>Gods</w:t>
            </w:r>
            <w:r>
              <w:rPr>
                <w:noProof/>
                <w:webHidden/>
              </w:rPr>
              <w:tab/>
            </w:r>
            <w:r>
              <w:rPr>
                <w:noProof/>
                <w:webHidden/>
              </w:rPr>
              <w:fldChar w:fldCharType="begin"/>
            </w:r>
            <w:r>
              <w:rPr>
                <w:noProof/>
                <w:webHidden/>
              </w:rPr>
              <w:instrText xml:space="preserve"> PAGEREF _Toc213331264 \h </w:instrText>
            </w:r>
            <w:r>
              <w:rPr>
                <w:noProof/>
                <w:webHidden/>
              </w:rPr>
            </w:r>
            <w:r>
              <w:rPr>
                <w:noProof/>
                <w:webHidden/>
              </w:rPr>
              <w:fldChar w:fldCharType="separate"/>
            </w:r>
            <w:r w:rsidR="000914F6">
              <w:rPr>
                <w:noProof/>
                <w:webHidden/>
              </w:rPr>
              <w:t>10</w:t>
            </w:r>
            <w:r>
              <w:rPr>
                <w:noProof/>
                <w:webHidden/>
              </w:rPr>
              <w:fldChar w:fldCharType="end"/>
            </w:r>
          </w:hyperlink>
        </w:p>
        <w:p w:rsidR="003E4A53" w:rsidRDefault="003E4A53" w14:paraId="2BBDC73D" w14:textId="57A3CDC7">
          <w:pPr>
            <w:pStyle w:val="TOC2"/>
            <w:rPr>
              <w:rFonts w:asciiTheme="minorHAnsi" w:hAnsiTheme="minorHAnsi"/>
              <w:noProof/>
              <w:kern w:val="2"/>
              <w:sz w:val="24"/>
              <w:szCs w:val="24"/>
              <w:lang w:val="en-US" w:eastAsia="en-US"/>
              <w14:ligatures w14:val="standardContextual"/>
            </w:rPr>
          </w:pPr>
          <w:hyperlink w:history="1" w:anchor="_Toc213331265">
            <w:r w:rsidRPr="00D14463">
              <w:rPr>
                <w:rStyle w:val="Hyperlink"/>
                <w:noProof/>
              </w:rPr>
              <w:t>Container</w:t>
            </w:r>
            <w:r>
              <w:rPr>
                <w:noProof/>
                <w:webHidden/>
              </w:rPr>
              <w:tab/>
            </w:r>
            <w:r>
              <w:rPr>
                <w:noProof/>
                <w:webHidden/>
              </w:rPr>
              <w:fldChar w:fldCharType="begin"/>
            </w:r>
            <w:r>
              <w:rPr>
                <w:noProof/>
                <w:webHidden/>
              </w:rPr>
              <w:instrText xml:space="preserve"> PAGEREF _Toc213331265 \h </w:instrText>
            </w:r>
            <w:r>
              <w:rPr>
                <w:noProof/>
                <w:webHidden/>
              </w:rPr>
            </w:r>
            <w:r>
              <w:rPr>
                <w:noProof/>
                <w:webHidden/>
              </w:rPr>
              <w:fldChar w:fldCharType="separate"/>
            </w:r>
            <w:r w:rsidR="000914F6">
              <w:rPr>
                <w:noProof/>
                <w:webHidden/>
              </w:rPr>
              <w:t>10</w:t>
            </w:r>
            <w:r>
              <w:rPr>
                <w:noProof/>
                <w:webHidden/>
              </w:rPr>
              <w:fldChar w:fldCharType="end"/>
            </w:r>
          </w:hyperlink>
        </w:p>
        <w:p w:rsidR="003E4A53" w:rsidRDefault="003E4A53" w14:paraId="2A913ED0" w14:textId="00EF90F1">
          <w:pPr>
            <w:pStyle w:val="TOC2"/>
            <w:rPr>
              <w:rFonts w:asciiTheme="minorHAnsi" w:hAnsiTheme="minorHAnsi"/>
              <w:noProof/>
              <w:kern w:val="2"/>
              <w:sz w:val="24"/>
              <w:szCs w:val="24"/>
              <w:lang w:val="en-US" w:eastAsia="en-US"/>
              <w14:ligatures w14:val="standardContextual"/>
            </w:rPr>
          </w:pPr>
          <w:hyperlink w:history="1" w:anchor="_Toc213331266">
            <w:r w:rsidRPr="00D14463">
              <w:rPr>
                <w:rStyle w:val="Hyperlink"/>
                <w:noProof/>
              </w:rPr>
              <w:t>Bulk- og stykkgods</w:t>
            </w:r>
            <w:r>
              <w:rPr>
                <w:noProof/>
                <w:webHidden/>
              </w:rPr>
              <w:tab/>
            </w:r>
            <w:r>
              <w:rPr>
                <w:noProof/>
                <w:webHidden/>
              </w:rPr>
              <w:fldChar w:fldCharType="begin"/>
            </w:r>
            <w:r>
              <w:rPr>
                <w:noProof/>
                <w:webHidden/>
              </w:rPr>
              <w:instrText xml:space="preserve"> PAGEREF _Toc213331266 \h </w:instrText>
            </w:r>
            <w:r>
              <w:rPr>
                <w:noProof/>
                <w:webHidden/>
              </w:rPr>
            </w:r>
            <w:r>
              <w:rPr>
                <w:noProof/>
                <w:webHidden/>
              </w:rPr>
              <w:fldChar w:fldCharType="separate"/>
            </w:r>
            <w:r w:rsidR="000914F6">
              <w:rPr>
                <w:noProof/>
                <w:webHidden/>
              </w:rPr>
              <w:t>11</w:t>
            </w:r>
            <w:r>
              <w:rPr>
                <w:noProof/>
                <w:webHidden/>
              </w:rPr>
              <w:fldChar w:fldCharType="end"/>
            </w:r>
          </w:hyperlink>
        </w:p>
        <w:p w:rsidR="003E4A53" w:rsidRDefault="003E4A53" w14:paraId="21236843" w14:textId="41F8F515">
          <w:pPr>
            <w:pStyle w:val="TOC2"/>
            <w:rPr>
              <w:rFonts w:asciiTheme="minorHAnsi" w:hAnsiTheme="minorHAnsi"/>
              <w:noProof/>
              <w:kern w:val="2"/>
              <w:sz w:val="24"/>
              <w:szCs w:val="24"/>
              <w:lang w:val="en-US" w:eastAsia="en-US"/>
              <w14:ligatures w14:val="standardContextual"/>
            </w:rPr>
          </w:pPr>
          <w:hyperlink w:history="1" w:anchor="_Toc213331267">
            <w:r w:rsidRPr="00D14463">
              <w:rPr>
                <w:rStyle w:val="Hyperlink"/>
                <w:rFonts w:cs="Arial"/>
                <w:iCs/>
                <w:noProof/>
              </w:rPr>
              <w:t>Bulk</w:t>
            </w:r>
            <w:r>
              <w:rPr>
                <w:noProof/>
                <w:webHidden/>
              </w:rPr>
              <w:tab/>
            </w:r>
            <w:r>
              <w:rPr>
                <w:noProof/>
                <w:webHidden/>
              </w:rPr>
              <w:fldChar w:fldCharType="begin"/>
            </w:r>
            <w:r>
              <w:rPr>
                <w:noProof/>
                <w:webHidden/>
              </w:rPr>
              <w:instrText xml:space="preserve"> PAGEREF _Toc213331267 \h </w:instrText>
            </w:r>
            <w:r>
              <w:rPr>
                <w:noProof/>
                <w:webHidden/>
              </w:rPr>
            </w:r>
            <w:r>
              <w:rPr>
                <w:noProof/>
                <w:webHidden/>
              </w:rPr>
              <w:fldChar w:fldCharType="separate"/>
            </w:r>
            <w:r w:rsidR="000914F6">
              <w:rPr>
                <w:noProof/>
                <w:webHidden/>
              </w:rPr>
              <w:t>11</w:t>
            </w:r>
            <w:r>
              <w:rPr>
                <w:noProof/>
                <w:webHidden/>
              </w:rPr>
              <w:fldChar w:fldCharType="end"/>
            </w:r>
          </w:hyperlink>
        </w:p>
        <w:p w:rsidR="003E4A53" w:rsidRDefault="003E4A53" w14:paraId="66639CBE" w14:textId="32D2D55E">
          <w:pPr>
            <w:pStyle w:val="TOC2"/>
            <w:rPr>
              <w:rFonts w:asciiTheme="minorHAnsi" w:hAnsiTheme="minorHAnsi"/>
              <w:noProof/>
              <w:kern w:val="2"/>
              <w:sz w:val="24"/>
              <w:szCs w:val="24"/>
              <w:lang w:val="en-US" w:eastAsia="en-US"/>
              <w14:ligatures w14:val="standardContextual"/>
            </w:rPr>
          </w:pPr>
          <w:hyperlink w:history="1" w:anchor="_Toc213331268">
            <w:r w:rsidRPr="00D14463">
              <w:rPr>
                <w:rStyle w:val="Hyperlink"/>
                <w:rFonts w:cs="Arial"/>
                <w:iCs/>
                <w:noProof/>
              </w:rPr>
              <w:t>Stykkgods</w:t>
            </w:r>
            <w:r>
              <w:rPr>
                <w:noProof/>
                <w:webHidden/>
              </w:rPr>
              <w:tab/>
            </w:r>
            <w:r>
              <w:rPr>
                <w:noProof/>
                <w:webHidden/>
              </w:rPr>
              <w:fldChar w:fldCharType="begin"/>
            </w:r>
            <w:r>
              <w:rPr>
                <w:noProof/>
                <w:webHidden/>
              </w:rPr>
              <w:instrText xml:space="preserve"> PAGEREF _Toc213331268 \h </w:instrText>
            </w:r>
            <w:r>
              <w:rPr>
                <w:noProof/>
                <w:webHidden/>
              </w:rPr>
            </w:r>
            <w:r>
              <w:rPr>
                <w:noProof/>
                <w:webHidden/>
              </w:rPr>
              <w:fldChar w:fldCharType="separate"/>
            </w:r>
            <w:r w:rsidR="000914F6">
              <w:rPr>
                <w:noProof/>
                <w:webHidden/>
              </w:rPr>
              <w:t>11</w:t>
            </w:r>
            <w:r>
              <w:rPr>
                <w:noProof/>
                <w:webHidden/>
              </w:rPr>
              <w:fldChar w:fldCharType="end"/>
            </w:r>
          </w:hyperlink>
        </w:p>
        <w:p w:rsidR="003E4A53" w:rsidRDefault="003E4A53" w14:paraId="16810D07" w14:textId="6C45B6D5">
          <w:pPr>
            <w:pStyle w:val="TOC1"/>
            <w:rPr>
              <w:rFonts w:asciiTheme="minorHAnsi" w:hAnsiTheme="minorHAnsi"/>
              <w:noProof/>
              <w:kern w:val="2"/>
              <w:sz w:val="24"/>
              <w:szCs w:val="24"/>
              <w:lang w:val="en-US" w:eastAsia="en-US"/>
              <w14:ligatures w14:val="standardContextual"/>
            </w:rPr>
          </w:pPr>
          <w:hyperlink w:history="1" w:anchor="_Toc213331269">
            <w:r w:rsidRPr="00D14463">
              <w:rPr>
                <w:rStyle w:val="Hyperlink"/>
                <w:noProof/>
              </w:rPr>
              <w:t>Offshore og havvind</w:t>
            </w:r>
            <w:r>
              <w:rPr>
                <w:noProof/>
                <w:webHidden/>
              </w:rPr>
              <w:tab/>
            </w:r>
            <w:r>
              <w:rPr>
                <w:noProof/>
                <w:webHidden/>
              </w:rPr>
              <w:fldChar w:fldCharType="begin"/>
            </w:r>
            <w:r>
              <w:rPr>
                <w:noProof/>
                <w:webHidden/>
              </w:rPr>
              <w:instrText xml:space="preserve"> PAGEREF _Toc213331269 \h </w:instrText>
            </w:r>
            <w:r>
              <w:rPr>
                <w:noProof/>
                <w:webHidden/>
              </w:rPr>
            </w:r>
            <w:r>
              <w:rPr>
                <w:noProof/>
                <w:webHidden/>
              </w:rPr>
              <w:fldChar w:fldCharType="separate"/>
            </w:r>
            <w:r w:rsidR="000914F6">
              <w:rPr>
                <w:noProof/>
                <w:webHidden/>
              </w:rPr>
              <w:t>12</w:t>
            </w:r>
            <w:r>
              <w:rPr>
                <w:noProof/>
                <w:webHidden/>
              </w:rPr>
              <w:fldChar w:fldCharType="end"/>
            </w:r>
          </w:hyperlink>
        </w:p>
        <w:p w:rsidR="003E4A53" w:rsidRDefault="003E4A53" w14:paraId="6FDD7D83" w14:textId="659C370C">
          <w:pPr>
            <w:pStyle w:val="TOC1"/>
            <w:rPr>
              <w:rFonts w:asciiTheme="minorHAnsi" w:hAnsiTheme="minorHAnsi"/>
              <w:noProof/>
              <w:kern w:val="2"/>
              <w:sz w:val="24"/>
              <w:szCs w:val="24"/>
              <w:lang w:val="en-US" w:eastAsia="en-US"/>
              <w14:ligatures w14:val="standardContextual"/>
            </w:rPr>
          </w:pPr>
          <w:hyperlink w:history="1" w:anchor="_Toc213331270">
            <w:r w:rsidRPr="00D14463">
              <w:rPr>
                <w:rStyle w:val="Hyperlink"/>
                <w:noProof/>
              </w:rPr>
              <w:t>Fiskeri</w:t>
            </w:r>
            <w:r>
              <w:rPr>
                <w:noProof/>
                <w:webHidden/>
              </w:rPr>
              <w:tab/>
            </w:r>
            <w:r>
              <w:rPr>
                <w:noProof/>
                <w:webHidden/>
              </w:rPr>
              <w:fldChar w:fldCharType="begin"/>
            </w:r>
            <w:r>
              <w:rPr>
                <w:noProof/>
                <w:webHidden/>
              </w:rPr>
              <w:instrText xml:space="preserve"> PAGEREF _Toc213331270 \h </w:instrText>
            </w:r>
            <w:r>
              <w:rPr>
                <w:noProof/>
                <w:webHidden/>
              </w:rPr>
            </w:r>
            <w:r>
              <w:rPr>
                <w:noProof/>
                <w:webHidden/>
              </w:rPr>
              <w:fldChar w:fldCharType="separate"/>
            </w:r>
            <w:r w:rsidR="000914F6">
              <w:rPr>
                <w:noProof/>
                <w:webHidden/>
              </w:rPr>
              <w:t>13</w:t>
            </w:r>
            <w:r>
              <w:rPr>
                <w:noProof/>
                <w:webHidden/>
              </w:rPr>
              <w:fldChar w:fldCharType="end"/>
            </w:r>
          </w:hyperlink>
        </w:p>
        <w:p w:rsidR="003E4A53" w:rsidRDefault="003E4A53" w14:paraId="1F24FEBB" w14:textId="46F2D226">
          <w:pPr>
            <w:pStyle w:val="TOC1"/>
            <w:rPr>
              <w:rFonts w:asciiTheme="minorHAnsi" w:hAnsiTheme="minorHAnsi"/>
              <w:noProof/>
              <w:kern w:val="2"/>
              <w:sz w:val="24"/>
              <w:szCs w:val="24"/>
              <w:lang w:val="en-US" w:eastAsia="en-US"/>
              <w14:ligatures w14:val="standardContextual"/>
            </w:rPr>
          </w:pPr>
          <w:hyperlink w:history="1" w:anchor="_Toc213331271">
            <w:r w:rsidRPr="00D14463">
              <w:rPr>
                <w:rStyle w:val="Hyperlink"/>
                <w:noProof/>
              </w:rPr>
              <w:t>Infrastruktur</w:t>
            </w:r>
            <w:r>
              <w:rPr>
                <w:noProof/>
                <w:webHidden/>
              </w:rPr>
              <w:tab/>
            </w:r>
            <w:r>
              <w:rPr>
                <w:noProof/>
                <w:webHidden/>
              </w:rPr>
              <w:fldChar w:fldCharType="begin"/>
            </w:r>
            <w:r>
              <w:rPr>
                <w:noProof/>
                <w:webHidden/>
              </w:rPr>
              <w:instrText xml:space="preserve"> PAGEREF _Toc213331271 \h </w:instrText>
            </w:r>
            <w:r>
              <w:rPr>
                <w:noProof/>
                <w:webHidden/>
              </w:rPr>
            </w:r>
            <w:r>
              <w:rPr>
                <w:noProof/>
                <w:webHidden/>
              </w:rPr>
              <w:fldChar w:fldCharType="separate"/>
            </w:r>
            <w:r w:rsidR="000914F6">
              <w:rPr>
                <w:noProof/>
                <w:webHidden/>
              </w:rPr>
              <w:t>13</w:t>
            </w:r>
            <w:r>
              <w:rPr>
                <w:noProof/>
                <w:webHidden/>
              </w:rPr>
              <w:fldChar w:fldCharType="end"/>
            </w:r>
          </w:hyperlink>
        </w:p>
        <w:p w:rsidR="003E4A53" w:rsidRDefault="003E4A53" w14:paraId="694D1463" w14:textId="58F2CF96">
          <w:pPr>
            <w:pStyle w:val="TOC1"/>
            <w:rPr>
              <w:rFonts w:asciiTheme="minorHAnsi" w:hAnsiTheme="minorHAnsi"/>
              <w:noProof/>
              <w:kern w:val="2"/>
              <w:sz w:val="24"/>
              <w:szCs w:val="24"/>
              <w:lang w:val="en-US" w:eastAsia="en-US"/>
              <w14:ligatures w14:val="standardContextual"/>
            </w:rPr>
          </w:pPr>
          <w:hyperlink w:history="1" w:anchor="_Toc213331272">
            <w:r w:rsidRPr="00D14463">
              <w:rPr>
                <w:rStyle w:val="Hyperlink"/>
                <w:noProof/>
              </w:rPr>
              <w:t>Budsjett 2026 og økonomiplan 2027-2029</w:t>
            </w:r>
            <w:r>
              <w:rPr>
                <w:noProof/>
                <w:webHidden/>
              </w:rPr>
              <w:tab/>
            </w:r>
            <w:r>
              <w:rPr>
                <w:noProof/>
                <w:webHidden/>
              </w:rPr>
              <w:fldChar w:fldCharType="begin"/>
            </w:r>
            <w:r>
              <w:rPr>
                <w:noProof/>
                <w:webHidden/>
              </w:rPr>
              <w:instrText xml:space="preserve"> PAGEREF _Toc213331272 \h </w:instrText>
            </w:r>
            <w:r>
              <w:rPr>
                <w:noProof/>
                <w:webHidden/>
              </w:rPr>
            </w:r>
            <w:r>
              <w:rPr>
                <w:noProof/>
                <w:webHidden/>
              </w:rPr>
              <w:fldChar w:fldCharType="separate"/>
            </w:r>
            <w:r w:rsidR="000914F6">
              <w:rPr>
                <w:noProof/>
                <w:webHidden/>
              </w:rPr>
              <w:t>14</w:t>
            </w:r>
            <w:r>
              <w:rPr>
                <w:noProof/>
                <w:webHidden/>
              </w:rPr>
              <w:fldChar w:fldCharType="end"/>
            </w:r>
          </w:hyperlink>
        </w:p>
        <w:p w:rsidR="003E4A53" w:rsidRDefault="003E4A53" w14:paraId="4D140C9B" w14:textId="4284FB08">
          <w:pPr>
            <w:pStyle w:val="TOC2"/>
            <w:rPr>
              <w:rFonts w:asciiTheme="minorHAnsi" w:hAnsiTheme="minorHAnsi"/>
              <w:noProof/>
              <w:kern w:val="2"/>
              <w:sz w:val="24"/>
              <w:szCs w:val="24"/>
              <w:lang w:val="en-US" w:eastAsia="en-US"/>
              <w14:ligatures w14:val="standardContextual"/>
            </w:rPr>
          </w:pPr>
          <w:hyperlink w:history="1" w:anchor="_Toc213331273">
            <w:r w:rsidRPr="00D14463">
              <w:rPr>
                <w:rStyle w:val="Hyperlink"/>
                <w:noProof/>
              </w:rPr>
              <w:t>Driftsinntekter</w:t>
            </w:r>
            <w:r>
              <w:rPr>
                <w:noProof/>
                <w:webHidden/>
              </w:rPr>
              <w:tab/>
            </w:r>
            <w:r>
              <w:rPr>
                <w:noProof/>
                <w:webHidden/>
              </w:rPr>
              <w:fldChar w:fldCharType="begin"/>
            </w:r>
            <w:r>
              <w:rPr>
                <w:noProof/>
                <w:webHidden/>
              </w:rPr>
              <w:instrText xml:space="preserve"> PAGEREF _Toc213331273 \h </w:instrText>
            </w:r>
            <w:r>
              <w:rPr>
                <w:noProof/>
                <w:webHidden/>
              </w:rPr>
            </w:r>
            <w:r>
              <w:rPr>
                <w:noProof/>
                <w:webHidden/>
              </w:rPr>
              <w:fldChar w:fldCharType="separate"/>
            </w:r>
            <w:r w:rsidR="000914F6">
              <w:rPr>
                <w:noProof/>
                <w:webHidden/>
              </w:rPr>
              <w:t>14</w:t>
            </w:r>
            <w:r>
              <w:rPr>
                <w:noProof/>
                <w:webHidden/>
              </w:rPr>
              <w:fldChar w:fldCharType="end"/>
            </w:r>
          </w:hyperlink>
        </w:p>
        <w:p w:rsidR="003E4A53" w:rsidRDefault="003E4A53" w14:paraId="15346CB4" w14:textId="2FB2F7DB">
          <w:pPr>
            <w:pStyle w:val="TOC2"/>
            <w:rPr>
              <w:rFonts w:asciiTheme="minorHAnsi" w:hAnsiTheme="minorHAnsi"/>
              <w:noProof/>
              <w:kern w:val="2"/>
              <w:sz w:val="24"/>
              <w:szCs w:val="24"/>
              <w:lang w:val="en-US" w:eastAsia="en-US"/>
              <w14:ligatures w14:val="standardContextual"/>
            </w:rPr>
          </w:pPr>
          <w:hyperlink w:history="1" w:anchor="_Toc213331274">
            <w:r w:rsidRPr="00D14463">
              <w:rPr>
                <w:rStyle w:val="Hyperlink"/>
                <w:noProof/>
              </w:rPr>
              <w:t>Driftsutgifter</w:t>
            </w:r>
            <w:r>
              <w:rPr>
                <w:noProof/>
                <w:webHidden/>
              </w:rPr>
              <w:tab/>
            </w:r>
            <w:r>
              <w:rPr>
                <w:noProof/>
                <w:webHidden/>
              </w:rPr>
              <w:fldChar w:fldCharType="begin"/>
            </w:r>
            <w:r>
              <w:rPr>
                <w:noProof/>
                <w:webHidden/>
              </w:rPr>
              <w:instrText xml:space="preserve"> PAGEREF _Toc213331274 \h </w:instrText>
            </w:r>
            <w:r>
              <w:rPr>
                <w:noProof/>
                <w:webHidden/>
              </w:rPr>
            </w:r>
            <w:r>
              <w:rPr>
                <w:noProof/>
                <w:webHidden/>
              </w:rPr>
              <w:fldChar w:fldCharType="separate"/>
            </w:r>
            <w:r w:rsidR="000914F6">
              <w:rPr>
                <w:noProof/>
                <w:webHidden/>
              </w:rPr>
              <w:t>15</w:t>
            </w:r>
            <w:r>
              <w:rPr>
                <w:noProof/>
                <w:webHidden/>
              </w:rPr>
              <w:fldChar w:fldCharType="end"/>
            </w:r>
          </w:hyperlink>
        </w:p>
        <w:p w:rsidR="003E4A53" w:rsidRDefault="003E4A53" w14:paraId="173AF96E" w14:textId="1D8A1007">
          <w:pPr>
            <w:pStyle w:val="TOC2"/>
            <w:rPr>
              <w:rFonts w:asciiTheme="minorHAnsi" w:hAnsiTheme="minorHAnsi"/>
              <w:noProof/>
              <w:kern w:val="2"/>
              <w:sz w:val="24"/>
              <w:szCs w:val="24"/>
              <w:lang w:val="en-US" w:eastAsia="en-US"/>
              <w14:ligatures w14:val="standardContextual"/>
            </w:rPr>
          </w:pPr>
          <w:hyperlink w:history="1" w:anchor="_Toc213331275">
            <w:r w:rsidRPr="00D14463">
              <w:rPr>
                <w:rStyle w:val="Hyperlink"/>
                <w:noProof/>
              </w:rPr>
              <w:t>Lønnsutgifter</w:t>
            </w:r>
            <w:r>
              <w:rPr>
                <w:noProof/>
                <w:webHidden/>
              </w:rPr>
              <w:tab/>
            </w:r>
            <w:r>
              <w:rPr>
                <w:noProof/>
                <w:webHidden/>
              </w:rPr>
              <w:fldChar w:fldCharType="begin"/>
            </w:r>
            <w:r>
              <w:rPr>
                <w:noProof/>
                <w:webHidden/>
              </w:rPr>
              <w:instrText xml:space="preserve"> PAGEREF _Toc213331275 \h </w:instrText>
            </w:r>
            <w:r>
              <w:rPr>
                <w:noProof/>
                <w:webHidden/>
              </w:rPr>
            </w:r>
            <w:r>
              <w:rPr>
                <w:noProof/>
                <w:webHidden/>
              </w:rPr>
              <w:fldChar w:fldCharType="separate"/>
            </w:r>
            <w:r w:rsidR="000914F6">
              <w:rPr>
                <w:noProof/>
                <w:webHidden/>
              </w:rPr>
              <w:t>15</w:t>
            </w:r>
            <w:r>
              <w:rPr>
                <w:noProof/>
                <w:webHidden/>
              </w:rPr>
              <w:fldChar w:fldCharType="end"/>
            </w:r>
          </w:hyperlink>
        </w:p>
        <w:p w:rsidR="003E4A53" w:rsidRDefault="003E4A53" w14:paraId="4C7FA1BD" w14:textId="0A6C4E5A">
          <w:pPr>
            <w:pStyle w:val="TOC2"/>
            <w:rPr>
              <w:rFonts w:asciiTheme="minorHAnsi" w:hAnsiTheme="minorHAnsi"/>
              <w:noProof/>
              <w:kern w:val="2"/>
              <w:sz w:val="24"/>
              <w:szCs w:val="24"/>
              <w:lang w:val="en-US" w:eastAsia="en-US"/>
              <w14:ligatures w14:val="standardContextual"/>
            </w:rPr>
          </w:pPr>
          <w:hyperlink w:history="1" w:anchor="_Toc213331276">
            <w:r w:rsidRPr="00D14463">
              <w:rPr>
                <w:rStyle w:val="Hyperlink"/>
                <w:noProof/>
              </w:rPr>
              <w:t>Avskrivninger</w:t>
            </w:r>
            <w:r>
              <w:rPr>
                <w:noProof/>
                <w:webHidden/>
              </w:rPr>
              <w:tab/>
            </w:r>
            <w:r>
              <w:rPr>
                <w:noProof/>
                <w:webHidden/>
              </w:rPr>
              <w:fldChar w:fldCharType="begin"/>
            </w:r>
            <w:r>
              <w:rPr>
                <w:noProof/>
                <w:webHidden/>
              </w:rPr>
              <w:instrText xml:space="preserve"> PAGEREF _Toc213331276 \h </w:instrText>
            </w:r>
            <w:r>
              <w:rPr>
                <w:noProof/>
                <w:webHidden/>
              </w:rPr>
            </w:r>
            <w:r>
              <w:rPr>
                <w:noProof/>
                <w:webHidden/>
              </w:rPr>
              <w:fldChar w:fldCharType="separate"/>
            </w:r>
            <w:r w:rsidR="000914F6">
              <w:rPr>
                <w:noProof/>
                <w:webHidden/>
              </w:rPr>
              <w:t>16</w:t>
            </w:r>
            <w:r>
              <w:rPr>
                <w:noProof/>
                <w:webHidden/>
              </w:rPr>
              <w:fldChar w:fldCharType="end"/>
            </w:r>
          </w:hyperlink>
        </w:p>
        <w:p w:rsidR="003E4A53" w:rsidRDefault="003E4A53" w14:paraId="576CB304" w14:textId="2DDA51B5">
          <w:pPr>
            <w:pStyle w:val="TOC2"/>
            <w:rPr>
              <w:rFonts w:asciiTheme="minorHAnsi" w:hAnsiTheme="minorHAnsi"/>
              <w:noProof/>
              <w:kern w:val="2"/>
              <w:sz w:val="24"/>
              <w:szCs w:val="24"/>
              <w:lang w:val="en-US" w:eastAsia="en-US"/>
              <w14:ligatures w14:val="standardContextual"/>
            </w:rPr>
          </w:pPr>
          <w:hyperlink w:history="1" w:anchor="_Toc213331277">
            <w:r w:rsidRPr="00D14463">
              <w:rPr>
                <w:rStyle w:val="Hyperlink"/>
                <w:noProof/>
              </w:rPr>
              <w:t>Varekostnader</w:t>
            </w:r>
            <w:r>
              <w:rPr>
                <w:noProof/>
                <w:webHidden/>
              </w:rPr>
              <w:tab/>
            </w:r>
            <w:r>
              <w:rPr>
                <w:noProof/>
                <w:webHidden/>
              </w:rPr>
              <w:fldChar w:fldCharType="begin"/>
            </w:r>
            <w:r>
              <w:rPr>
                <w:noProof/>
                <w:webHidden/>
              </w:rPr>
              <w:instrText xml:space="preserve"> PAGEREF _Toc213331277 \h </w:instrText>
            </w:r>
            <w:r>
              <w:rPr>
                <w:noProof/>
                <w:webHidden/>
              </w:rPr>
            </w:r>
            <w:r>
              <w:rPr>
                <w:noProof/>
                <w:webHidden/>
              </w:rPr>
              <w:fldChar w:fldCharType="separate"/>
            </w:r>
            <w:r w:rsidR="000914F6">
              <w:rPr>
                <w:noProof/>
                <w:webHidden/>
              </w:rPr>
              <w:t>17</w:t>
            </w:r>
            <w:r>
              <w:rPr>
                <w:noProof/>
                <w:webHidden/>
              </w:rPr>
              <w:fldChar w:fldCharType="end"/>
            </w:r>
          </w:hyperlink>
        </w:p>
        <w:p w:rsidR="003E4A53" w:rsidRDefault="003E4A53" w14:paraId="001C74C0" w14:textId="051AA3CA">
          <w:pPr>
            <w:pStyle w:val="TOC2"/>
            <w:rPr>
              <w:rFonts w:asciiTheme="minorHAnsi" w:hAnsiTheme="minorHAnsi"/>
              <w:noProof/>
              <w:kern w:val="2"/>
              <w:sz w:val="24"/>
              <w:szCs w:val="24"/>
              <w:lang w:val="en-US" w:eastAsia="en-US"/>
              <w14:ligatures w14:val="standardContextual"/>
            </w:rPr>
          </w:pPr>
          <w:hyperlink w:history="1" w:anchor="_Toc213331278">
            <w:r w:rsidRPr="00D14463">
              <w:rPr>
                <w:rStyle w:val="Hyperlink"/>
                <w:noProof/>
              </w:rPr>
              <w:t>Andre driftskostnader</w:t>
            </w:r>
            <w:r>
              <w:rPr>
                <w:noProof/>
                <w:webHidden/>
              </w:rPr>
              <w:tab/>
            </w:r>
            <w:r>
              <w:rPr>
                <w:noProof/>
                <w:webHidden/>
              </w:rPr>
              <w:fldChar w:fldCharType="begin"/>
            </w:r>
            <w:r>
              <w:rPr>
                <w:noProof/>
                <w:webHidden/>
              </w:rPr>
              <w:instrText xml:space="preserve"> PAGEREF _Toc213331278 \h </w:instrText>
            </w:r>
            <w:r>
              <w:rPr>
                <w:noProof/>
                <w:webHidden/>
              </w:rPr>
            </w:r>
            <w:r>
              <w:rPr>
                <w:noProof/>
                <w:webHidden/>
              </w:rPr>
              <w:fldChar w:fldCharType="separate"/>
            </w:r>
            <w:r w:rsidR="000914F6">
              <w:rPr>
                <w:noProof/>
                <w:webHidden/>
              </w:rPr>
              <w:t>17</w:t>
            </w:r>
            <w:r>
              <w:rPr>
                <w:noProof/>
                <w:webHidden/>
              </w:rPr>
              <w:fldChar w:fldCharType="end"/>
            </w:r>
          </w:hyperlink>
        </w:p>
        <w:p w:rsidR="003E4A53" w:rsidRDefault="003E4A53" w14:paraId="5EB7AA7D" w14:textId="26368170">
          <w:pPr>
            <w:pStyle w:val="TOC2"/>
            <w:rPr>
              <w:rFonts w:asciiTheme="minorHAnsi" w:hAnsiTheme="minorHAnsi"/>
              <w:noProof/>
              <w:kern w:val="2"/>
              <w:sz w:val="24"/>
              <w:szCs w:val="24"/>
              <w:lang w:val="en-US" w:eastAsia="en-US"/>
              <w14:ligatures w14:val="standardContextual"/>
            </w:rPr>
          </w:pPr>
          <w:hyperlink w:history="1" w:anchor="_Toc213331279">
            <w:r w:rsidRPr="00D14463">
              <w:rPr>
                <w:rStyle w:val="Hyperlink"/>
                <w:noProof/>
              </w:rPr>
              <w:t>Finansposter</w:t>
            </w:r>
            <w:r>
              <w:rPr>
                <w:noProof/>
                <w:webHidden/>
              </w:rPr>
              <w:tab/>
            </w:r>
            <w:r>
              <w:rPr>
                <w:noProof/>
                <w:webHidden/>
              </w:rPr>
              <w:fldChar w:fldCharType="begin"/>
            </w:r>
            <w:r>
              <w:rPr>
                <w:noProof/>
                <w:webHidden/>
              </w:rPr>
              <w:instrText xml:space="preserve"> PAGEREF _Toc213331279 \h </w:instrText>
            </w:r>
            <w:r>
              <w:rPr>
                <w:noProof/>
                <w:webHidden/>
              </w:rPr>
            </w:r>
            <w:r>
              <w:rPr>
                <w:noProof/>
                <w:webHidden/>
              </w:rPr>
              <w:fldChar w:fldCharType="separate"/>
            </w:r>
            <w:r w:rsidR="000914F6">
              <w:rPr>
                <w:noProof/>
                <w:webHidden/>
              </w:rPr>
              <w:t>17</w:t>
            </w:r>
            <w:r>
              <w:rPr>
                <w:noProof/>
                <w:webHidden/>
              </w:rPr>
              <w:fldChar w:fldCharType="end"/>
            </w:r>
          </w:hyperlink>
        </w:p>
        <w:p w:rsidR="003E4A53" w:rsidRDefault="003E4A53" w14:paraId="471454DA" w14:textId="54B1D57A">
          <w:pPr>
            <w:pStyle w:val="TOC2"/>
            <w:rPr>
              <w:rFonts w:asciiTheme="minorHAnsi" w:hAnsiTheme="minorHAnsi"/>
              <w:noProof/>
              <w:kern w:val="2"/>
              <w:sz w:val="24"/>
              <w:szCs w:val="24"/>
              <w:lang w:val="en-US" w:eastAsia="en-US"/>
              <w14:ligatures w14:val="standardContextual"/>
            </w:rPr>
          </w:pPr>
          <w:hyperlink w:history="1" w:anchor="_Toc213331280">
            <w:r w:rsidRPr="00D14463">
              <w:rPr>
                <w:rStyle w:val="Hyperlink"/>
                <w:noProof/>
              </w:rPr>
              <w:t>Driftsresultat</w:t>
            </w:r>
            <w:r>
              <w:rPr>
                <w:noProof/>
                <w:webHidden/>
              </w:rPr>
              <w:tab/>
            </w:r>
            <w:r>
              <w:rPr>
                <w:noProof/>
                <w:webHidden/>
              </w:rPr>
              <w:fldChar w:fldCharType="begin"/>
            </w:r>
            <w:r>
              <w:rPr>
                <w:noProof/>
                <w:webHidden/>
              </w:rPr>
              <w:instrText xml:space="preserve"> PAGEREF _Toc213331280 \h </w:instrText>
            </w:r>
            <w:r>
              <w:rPr>
                <w:noProof/>
                <w:webHidden/>
              </w:rPr>
            </w:r>
            <w:r>
              <w:rPr>
                <w:noProof/>
                <w:webHidden/>
              </w:rPr>
              <w:fldChar w:fldCharType="separate"/>
            </w:r>
            <w:r w:rsidR="000914F6">
              <w:rPr>
                <w:noProof/>
                <w:webHidden/>
              </w:rPr>
              <w:t>17</w:t>
            </w:r>
            <w:r>
              <w:rPr>
                <w:noProof/>
                <w:webHidden/>
              </w:rPr>
              <w:fldChar w:fldCharType="end"/>
            </w:r>
          </w:hyperlink>
        </w:p>
        <w:p w:rsidR="003E4A53" w:rsidRDefault="003E4A53" w14:paraId="72081672" w14:textId="4B5AB607">
          <w:pPr>
            <w:pStyle w:val="TOC2"/>
            <w:rPr>
              <w:rFonts w:asciiTheme="minorHAnsi" w:hAnsiTheme="minorHAnsi"/>
              <w:noProof/>
              <w:kern w:val="2"/>
              <w:sz w:val="24"/>
              <w:szCs w:val="24"/>
              <w:lang w:val="en-US" w:eastAsia="en-US"/>
              <w14:ligatures w14:val="standardContextual"/>
            </w:rPr>
          </w:pPr>
          <w:hyperlink w:history="1" w:anchor="_Toc213331281">
            <w:r w:rsidRPr="00D14463">
              <w:rPr>
                <w:rStyle w:val="Hyperlink"/>
                <w:noProof/>
              </w:rPr>
              <w:t>Låneopptak</w:t>
            </w:r>
            <w:r>
              <w:rPr>
                <w:noProof/>
                <w:webHidden/>
              </w:rPr>
              <w:tab/>
            </w:r>
            <w:r>
              <w:rPr>
                <w:noProof/>
                <w:webHidden/>
              </w:rPr>
              <w:fldChar w:fldCharType="begin"/>
            </w:r>
            <w:r>
              <w:rPr>
                <w:noProof/>
                <w:webHidden/>
              </w:rPr>
              <w:instrText xml:space="preserve"> PAGEREF _Toc213331281 \h </w:instrText>
            </w:r>
            <w:r>
              <w:rPr>
                <w:noProof/>
                <w:webHidden/>
              </w:rPr>
            </w:r>
            <w:r>
              <w:rPr>
                <w:noProof/>
                <w:webHidden/>
              </w:rPr>
              <w:fldChar w:fldCharType="separate"/>
            </w:r>
            <w:r w:rsidR="000914F6">
              <w:rPr>
                <w:noProof/>
                <w:webHidden/>
              </w:rPr>
              <w:t>18</w:t>
            </w:r>
            <w:r>
              <w:rPr>
                <w:noProof/>
                <w:webHidden/>
              </w:rPr>
              <w:fldChar w:fldCharType="end"/>
            </w:r>
          </w:hyperlink>
        </w:p>
        <w:p w:rsidR="003E4A53" w:rsidRDefault="003E4A53" w14:paraId="3B51F8CB" w14:textId="6E66D84D">
          <w:pPr>
            <w:pStyle w:val="TOC1"/>
            <w:rPr>
              <w:rFonts w:asciiTheme="minorHAnsi" w:hAnsiTheme="minorHAnsi"/>
              <w:noProof/>
              <w:kern w:val="2"/>
              <w:sz w:val="24"/>
              <w:szCs w:val="24"/>
              <w:lang w:val="en-US" w:eastAsia="en-US"/>
              <w14:ligatures w14:val="standardContextual"/>
            </w:rPr>
          </w:pPr>
          <w:hyperlink w:history="1" w:anchor="_Toc213331282">
            <w:r w:rsidRPr="00D14463">
              <w:rPr>
                <w:rStyle w:val="Hyperlink"/>
                <w:noProof/>
              </w:rPr>
              <w:t>Investeringsbudsjettet for 2026 og økonomiplan 2027-2029</w:t>
            </w:r>
            <w:r>
              <w:rPr>
                <w:noProof/>
                <w:webHidden/>
              </w:rPr>
              <w:tab/>
            </w:r>
            <w:r>
              <w:rPr>
                <w:noProof/>
                <w:webHidden/>
              </w:rPr>
              <w:fldChar w:fldCharType="begin"/>
            </w:r>
            <w:r>
              <w:rPr>
                <w:noProof/>
                <w:webHidden/>
              </w:rPr>
              <w:instrText xml:space="preserve"> PAGEREF _Toc213331282 \h </w:instrText>
            </w:r>
            <w:r>
              <w:rPr>
                <w:noProof/>
                <w:webHidden/>
              </w:rPr>
            </w:r>
            <w:r>
              <w:rPr>
                <w:noProof/>
                <w:webHidden/>
              </w:rPr>
              <w:fldChar w:fldCharType="separate"/>
            </w:r>
            <w:r w:rsidR="000914F6">
              <w:rPr>
                <w:noProof/>
                <w:webHidden/>
              </w:rPr>
              <w:t>21</w:t>
            </w:r>
            <w:r>
              <w:rPr>
                <w:noProof/>
                <w:webHidden/>
              </w:rPr>
              <w:fldChar w:fldCharType="end"/>
            </w:r>
          </w:hyperlink>
        </w:p>
        <w:p w:rsidR="005A0785" w:rsidRDefault="005A0785" w14:paraId="69278F47" w14:textId="52C25471">
          <w:r>
            <w:rPr>
              <w:b/>
              <w:bCs/>
            </w:rPr>
            <w:fldChar w:fldCharType="end"/>
          </w:r>
        </w:p>
      </w:sdtContent>
    </w:sdt>
    <w:p w:rsidR="005A0BAE" w:rsidP="00F67EED" w:rsidRDefault="00F67EED" w14:paraId="630C3E05" w14:textId="0E3E4D1C">
      <w:pPr>
        <w:tabs>
          <w:tab w:val="left" w:pos="1590"/>
        </w:tabs>
        <w:rPr>
          <w:b/>
          <w:bCs/>
        </w:rPr>
      </w:pPr>
      <w:r>
        <w:rPr>
          <w:b/>
          <w:bCs/>
        </w:rPr>
        <w:tab/>
      </w:r>
    </w:p>
    <w:p w:rsidR="006B7701" w:rsidP="00DC1352" w:rsidRDefault="006B7701" w14:paraId="4DA407D2" w14:textId="77777777">
      <w:pPr>
        <w:sectPr w:rsidR="006B7701" w:rsidSect="002F0981">
          <w:headerReference w:type="even" r:id="rId16"/>
          <w:headerReference w:type="default" r:id="rId17"/>
          <w:footerReference w:type="even" r:id="rId18"/>
          <w:footerReference w:type="default" r:id="rId19"/>
          <w:headerReference w:type="first" r:id="rId20"/>
          <w:footerReference w:type="first" r:id="rId21"/>
          <w:type w:val="continuous"/>
          <w:pgSz w:w="11906" w:h="16838" w:orient="portrait" w:code="9"/>
          <w:pgMar w:top="1417" w:right="1417" w:bottom="1417" w:left="1417" w:header="720" w:footer="726" w:gutter="0"/>
          <w:cols w:space="720"/>
          <w:titlePg/>
          <w:docGrid w:linePitch="299"/>
        </w:sectPr>
      </w:pPr>
    </w:p>
    <w:p w:rsidR="00DC1352" w:rsidP="00DC1352" w:rsidRDefault="00DC1352" w14:paraId="757007B7" w14:textId="7546CB62">
      <w:pPr>
        <w:pStyle w:val="Heading1"/>
      </w:pPr>
      <w:bookmarkStart w:name="_Toc213331258" w:id="4"/>
      <w:bookmarkEnd w:id="1"/>
      <w:bookmarkEnd w:id="2"/>
      <w:r>
        <w:t>Strategi</w:t>
      </w:r>
      <w:r w:rsidR="00425053">
        <w:t>plan</w:t>
      </w:r>
      <w:bookmarkEnd w:id="4"/>
    </w:p>
    <w:p w:rsidRPr="006D78C8" w:rsidR="00310EB5" w:rsidP="00310EB5" w:rsidRDefault="00310EB5" w14:paraId="7DCCF646" w14:textId="6C0EC69E">
      <w:r w:rsidRPr="006D78C8">
        <w:t xml:space="preserve">Kristiansand Havn har i 2024 revidert strategiplanen for perioden 2020–2030. Strategien peker ut en tydelig retning for hvordan </w:t>
      </w:r>
      <w:r>
        <w:t>Kristiansand Havn IKS</w:t>
      </w:r>
      <w:r w:rsidRPr="006D78C8">
        <w:t xml:space="preserve"> skal være en havn i endring, som evner å kombinere bærekraft, vekst og effektiv drift. Gjennom årets budsjett og handlingsplan følge</w:t>
      </w:r>
      <w:r>
        <w:t>s</w:t>
      </w:r>
      <w:r w:rsidRPr="006D78C8">
        <w:t xml:space="preserve"> strategien </w:t>
      </w:r>
      <w:r>
        <w:t xml:space="preserve">opp </w:t>
      </w:r>
      <w:r w:rsidRPr="006D78C8">
        <w:t xml:space="preserve">med tiltak og investeringer som legger grunnlaget for </w:t>
      </w:r>
      <w:r>
        <w:t>å</w:t>
      </w:r>
      <w:r w:rsidRPr="006D78C8">
        <w:t xml:space="preserve"> kunne realisere våre mål mot 2030.</w:t>
      </w:r>
    </w:p>
    <w:p w:rsidRPr="006D78C8" w:rsidR="00310EB5" w:rsidP="00310EB5" w:rsidRDefault="00310EB5" w14:paraId="3B10E945" w14:textId="77777777">
      <w:r w:rsidRPr="006D78C8">
        <w:t xml:space="preserve">Kristiansand Havn skal være Norges mest tilgjengelige havn. </w:t>
      </w:r>
      <w:r>
        <w:t>Den</w:t>
      </w:r>
      <w:r w:rsidRPr="006D78C8">
        <w:t xml:space="preserve"> geografiske plassering</w:t>
      </w:r>
      <w:r>
        <w:t>en</w:t>
      </w:r>
      <w:r w:rsidRPr="006D78C8">
        <w:t xml:space="preserve"> og enkle innseiling</w:t>
      </w:r>
      <w:r>
        <w:t>en</w:t>
      </w:r>
      <w:r w:rsidRPr="006D78C8">
        <w:t xml:space="preserve"> gjør </w:t>
      </w:r>
      <w:r>
        <w:t>Kristiansand Havn IKS</w:t>
      </w:r>
      <w:r w:rsidRPr="006D78C8">
        <w:t xml:space="preserve"> til et strategisk knutepunkt mellom Norge, Europa og verden. </w:t>
      </w:r>
      <w:r>
        <w:t xml:space="preserve">Havnas </w:t>
      </w:r>
      <w:r w:rsidRPr="006D78C8">
        <w:t xml:space="preserve">samfunnsoppdrag er å være en pådriver for det lokale og regionale næringslivet. Ved å være en bærekraftig, tilgjengelig og effektiv trafikkhavn skal </w:t>
      </w:r>
      <w:r>
        <w:t>havna</w:t>
      </w:r>
      <w:r w:rsidRPr="006D78C8">
        <w:t xml:space="preserve"> kontinuerlig søke innovative løsninger for å imøtekomme behovene til kunder og samfunnet </w:t>
      </w:r>
      <w:r>
        <w:t xml:space="preserve">havna </w:t>
      </w:r>
      <w:r w:rsidRPr="006D78C8">
        <w:t>betjener.</w:t>
      </w:r>
    </w:p>
    <w:p w:rsidR="00310EB5" w:rsidP="00310EB5" w:rsidRDefault="00310EB5" w14:paraId="12D1D010" w14:textId="77777777">
      <w:r w:rsidRPr="006D78C8">
        <w:t xml:space="preserve">Den reviderte strategien hviler på fire strategiske fokusområder som skal ligge til grunn for alle beslutninger, investeringer og prioriteringer. </w:t>
      </w:r>
    </w:p>
    <w:p w:rsidR="00310EB5" w:rsidP="00310EB5" w:rsidRDefault="00310EB5" w14:paraId="1627C10B" w14:textId="66C7F00C">
      <w:r>
        <w:t xml:space="preserve">Det første er bærekraft i alt vi gjør. Kristiansand Havn skal utvikles i tråd med ambisjonen om å bli en nullutslippshavn. Dette innebærer både tilrettelegging for nye energibærere og systematisk arbeid for å redusere utslipp fra drift og aktiviteter i havna. Havna har gjennom flere år investert tungt i land- og ladestrøm, og fortsetter denne satsingen i 2026 for å dekke behovene til ferge-, cruise- og godstrafikken. I tillegg tilrettelegges det for elektrifisering av maskiner og kjøretøy og etablering av solcelleanlegg på havnas bygg. Det er også startet et planarbeid for en energiterminal som kan forsyne både sjø- og landtransport med alternative, utslippsfrie drivstoff. Satsingen på fornybare løsninger krever både tid, ressurser og tilstrekkelig tilgang på sjønære arealer, og havna prioriterer nå å gjennomføre nødvendige forprosjekter og analyser for å komme videre. </w:t>
      </w:r>
    </w:p>
    <w:p w:rsidRPr="006D78C8" w:rsidR="00310EB5" w:rsidP="00310EB5" w:rsidRDefault="00310EB5" w14:paraId="0E258490" w14:textId="77777777">
      <w:r w:rsidRPr="006D78C8">
        <w:t xml:space="preserve">Høsten 2024 ble Kristiansand Havn sertifisert i henhold til ISO 14001 for miljø og ISO 9001 for kvalitet. Sertifiseringene understreker systematisk </w:t>
      </w:r>
      <w:r>
        <w:t xml:space="preserve">arbeid </w:t>
      </w:r>
      <w:r w:rsidRPr="006D78C8">
        <w:t>med både miljø, sikkerhet og kvalitet i alle deler av virksomheten, og de danner grunnlaget for videre utvikling av havna som en moderne og ansvarlig aktør.</w:t>
      </w:r>
      <w:r>
        <w:t xml:space="preserve"> Prosessen med sertifisering i henhold til ISO 45001 for arbeidsmiljø er igangsatt. </w:t>
      </w:r>
    </w:p>
    <w:p w:rsidRPr="006D78C8" w:rsidR="00310EB5" w:rsidP="00310EB5" w:rsidRDefault="00310EB5" w14:paraId="505B3951" w14:textId="77777777">
      <w:r w:rsidRPr="006D78C8">
        <w:t xml:space="preserve">Et annet bærende prinsipp i strategien er åpenhet skaper tillit. Havna skal være en tydelig og tilgjengelig aktør som bygger tillit gjennom å dele kunnskap, vise fram arbeidet </w:t>
      </w:r>
      <w:r>
        <w:t>som</w:t>
      </w:r>
      <w:r w:rsidRPr="006D78C8">
        <w:t xml:space="preserve"> gjør</w:t>
      </w:r>
      <w:r>
        <w:t>es</w:t>
      </w:r>
      <w:r w:rsidRPr="006D78C8">
        <w:t xml:space="preserve"> og involvere både kunder, naboer og samarbeidspartnere. Dette handler om åpen kommunikasjon, men også om å ta en aktiv rolle i samfunnsutviklingen. </w:t>
      </w:r>
      <w:r>
        <w:t>Havna</w:t>
      </w:r>
      <w:r w:rsidRPr="006D78C8">
        <w:t xml:space="preserve"> deltar i lokale</w:t>
      </w:r>
      <w:r>
        <w:t>,</w:t>
      </w:r>
      <w:r w:rsidRPr="006D78C8">
        <w:t xml:space="preserve"> nasjonale</w:t>
      </w:r>
      <w:r>
        <w:t xml:space="preserve"> og internasjonale</w:t>
      </w:r>
      <w:r w:rsidRPr="006D78C8">
        <w:t xml:space="preserve"> partnerskap, samarbeider tett med næringslivet og søker å være en drivkraft for bærekraftig verdiskaping i regionen. Åpenhet og dialog er en forutsetning for å opprettholde tillit og legitimitet og en nøkkel til gode beslutninger.</w:t>
      </w:r>
    </w:p>
    <w:p w:rsidRPr="006D78C8" w:rsidR="00310EB5" w:rsidP="00310EB5" w:rsidRDefault="00310EB5" w14:paraId="56B2AA52" w14:textId="1C11CC90">
      <w:r w:rsidRPr="006D78C8">
        <w:t>Strategien understreker også betydningen av å sikre finansiering til utvikling. Kristiansand Havn er et selvfinansierende selskap som ikke mottar offentlige bevilgninger. For å kunne realisere planlagte investeringer kreves både solid prosjektstyring og nye finansieringsmodeller. De store utviklingsprosjektene, som flytting av container- og godsterminalen til Kongsgård/Vige og senere etablering av ny fergeterminal, forutsetter at havna lykkes med å frigjøre og utvikle arealer i</w:t>
      </w:r>
      <w:r>
        <w:t xml:space="preserve"> byutviklingen </w:t>
      </w:r>
      <w:r w:rsidR="00416F3F">
        <w:t xml:space="preserve">av </w:t>
      </w:r>
      <w:r w:rsidRPr="006D78C8" w:rsidR="00416F3F">
        <w:t>Caledonien</w:t>
      </w:r>
      <w:r w:rsidRPr="006D78C8">
        <w:t xml:space="preserve"> og Lagmannsholmen. Aktiv deltakelse i transformasjonen av disse områdene er derfor avgjørende for å kunne finansiere reetablering av havneinfrastruktur andre steder. Samtidig utnyttes overskuddsmasser fra Glencore og, på lengre sikt, Ytre Ringvei til utfyllinger og stabilisering av grunnen. Dette reduserer både </w:t>
      </w:r>
      <w:r w:rsidRPr="006D78C8" w:rsidR="006070CD">
        <w:t>bygge kostnader</w:t>
      </w:r>
      <w:r w:rsidRPr="006D78C8">
        <w:t xml:space="preserve"> og miljøbelastning. Havna arbeider også aktivt for å sikre ekstern medfinansiering gjennom nasjonale og europeiske virkemiddelordninger.</w:t>
      </w:r>
    </w:p>
    <w:p w:rsidRPr="006D78C8" w:rsidR="00310EB5" w:rsidP="00310EB5" w:rsidRDefault="00310EB5" w14:paraId="1F3CFA16" w14:textId="77777777">
      <w:r w:rsidRPr="006D78C8">
        <w:t xml:space="preserve">For å lykkes med både drift og utvikling må Kristiansand Havn </w:t>
      </w:r>
      <w:r>
        <w:t>være</w:t>
      </w:r>
      <w:r w:rsidRPr="006D78C8">
        <w:t xml:space="preserve"> en fremtidsrettet organisasjon. Det innebærer å ha riktig kompetanse, moderne systemer og en struktur som gjør </w:t>
      </w:r>
      <w:r>
        <w:t>havna</w:t>
      </w:r>
      <w:r w:rsidRPr="006D78C8">
        <w:t xml:space="preserve"> i stand til å håndtere økt kompleksitet i både drift og prosjektportefølje. </w:t>
      </w:r>
      <w:r>
        <w:t>Det</w:t>
      </w:r>
      <w:r w:rsidRPr="006D78C8">
        <w:t xml:space="preserve"> investere</w:t>
      </w:r>
      <w:r>
        <w:t>s</w:t>
      </w:r>
      <w:r w:rsidRPr="006D78C8">
        <w:t xml:space="preserve"> i digitalisering og nye verktøy for planlegging, sikkerhet og prosjektoppfølging. Et nytt ISPS-system for adgangskontroll og sikkerhet, samt etablering av en trafikkstyringsløsning for fergeterminalen, vil bidra til tryggere og mer effektiv drift. Dette er en del av en større satsing på smart havneutvikling, der automatisering og datadrevet styring skal gjøre </w:t>
      </w:r>
      <w:r>
        <w:t>havna</w:t>
      </w:r>
      <w:r w:rsidRPr="006D78C8">
        <w:t xml:space="preserve"> bedre rustet for fremtidens krav.</w:t>
      </w:r>
    </w:p>
    <w:p w:rsidRPr="006D78C8" w:rsidR="00310EB5" w:rsidP="00310EB5" w:rsidRDefault="00310EB5" w14:paraId="0152DFDC" w14:textId="64A81F6A">
      <w:r>
        <w:t>Kristiansand Havn har fem overordnede utviklingsmål fram mot 2030. Container- og godsterminalen skal flyttes fra Caledonien/ Lagmannsholmen til Kongsgård/Vige i 2026, havna må delta aktivt i transformasjonen av Caledonien og Lagmannsholmen for å finansiere reetablering av havneinfrastruktur, ferdigstille ny fergeterminal med økt kapasitet innen 2028, utrede og etablere en energiterminal for sjø- og landtransport innen 2030, og utvikle Strømsvika industrihavn i perioden 2032–2034. Fremdriften i disse prosjektene følger plan, og investeringene som ligger inne i økonomiplanen</w:t>
      </w:r>
      <w:r w:rsidR="00BF6D8B">
        <w:t xml:space="preserve"> </w:t>
      </w:r>
      <w:r w:rsidR="002958B0">
        <w:t xml:space="preserve">og </w:t>
      </w:r>
      <w:r>
        <w:t>bidrar</w:t>
      </w:r>
      <w:r w:rsidR="3C2D830F">
        <w:t xml:space="preserve"> </w:t>
      </w:r>
      <w:r>
        <w:t>direkte</w:t>
      </w:r>
      <w:r w:rsidR="3DB33A27">
        <w:t xml:space="preserve"> </w:t>
      </w:r>
      <w:r>
        <w:t xml:space="preserve">til å realisere strategiens mål. Flyttingen til Kongsgård/Vige er allerede i gang, planlegging av energiterminalen pågår, og det gjennomføres betydelige oppgraderinger på fergeterminalen for å legge til rette for videre vekst og grønne løsninger. I Strømsvika fortsetter utviklingen av tømmerkai og ny </w:t>
      </w:r>
      <w:r w:rsidRPr="30E33320" w:rsidR="00102BC7">
        <w:t>stein pir</w:t>
      </w:r>
      <w:r w:rsidRPr="30E33320">
        <w:t>,</w:t>
      </w:r>
      <w:r>
        <w:t xml:space="preserve"> noe som vil styrke Lindesnes havnedistrikt og bidra til ny industriell aktivitet i regionen.</w:t>
      </w:r>
    </w:p>
    <w:p w:rsidRPr="006D78C8" w:rsidR="00310EB5" w:rsidP="00310EB5" w:rsidRDefault="00310EB5" w14:paraId="6362A16F" w14:textId="77777777">
      <w:r w:rsidRPr="006D78C8">
        <w:t>Strategien skal være et levende dokument som brukes aktivt i budsjettering, rapportering og prioriteringer gjennom året. Den følges opp gjennom havnas årshjul og integreres i arbeidet med økonomi, miljø og kvalitet. På denne måten blir strategien ikke et dokument som ligger i en skuff, men et styringsverktøy som gir retning, forpliktelse og sammenheng mellom visjon, drift og utvikling.</w:t>
      </w:r>
    </w:p>
    <w:p w:rsidR="002462AD" w:rsidP="002462AD" w:rsidRDefault="002462AD" w14:paraId="19762414" w14:textId="46AF5368">
      <w:pPr>
        <w:pStyle w:val="Heading1"/>
      </w:pPr>
      <w:bookmarkStart w:name="_Toc85550521" w:id="5"/>
      <w:bookmarkStart w:name="_Toc213331259" w:id="6"/>
      <w:r>
        <w:t>Kvalitet</w:t>
      </w:r>
      <w:bookmarkEnd w:id="6"/>
    </w:p>
    <w:p w:rsidRPr="00CE714B" w:rsidR="00667D78" w:rsidP="000E4909" w:rsidRDefault="00667D78" w14:paraId="577427D6" w14:textId="3958C3AB">
      <w:r w:rsidRPr="00991DE0">
        <w:t>Kristiansand Havn IKS skal være Norges mest tilgjengelige havn. Dette forplikter oss til å levere tjenester med høy kvalitet, gjennomføre prosjekter sikkert og effektivt, og være en samarbeidspartner som møter forventningene fra brukere, eiere og myndigheter. Kvalitetsarbeidet omfatter både teknologi og mennesker – kompetanse, tydelige ansvarsforhold og forutsigbare prosesser er avgjørende for trygg, effektiv og bærekraftig drift.</w:t>
      </w:r>
    </w:p>
    <w:p w:rsidRPr="00991DE0" w:rsidR="00667D78" w:rsidP="000E4909" w:rsidRDefault="00667D78" w14:paraId="1E2915C2" w14:textId="77777777">
      <w:r w:rsidRPr="00991DE0">
        <w:t>Selskapet er sertifisert etter ISO 9001 (kvalitet) og ISO 14001 (miljø), og arbeidet med innføring av ISO 45001 (arbeidsmiljø og sikkerhet) er godt i gang. Samlet gir disse standardene et helhetlig system for styring av kvalitet, miljø og arbeidsmiljø i tråd med internasjonale krav og beste praksis.</w:t>
      </w:r>
    </w:p>
    <w:p w:rsidRPr="00991DE0" w:rsidR="00667D78" w:rsidP="000E4909" w:rsidRDefault="00667D78" w14:paraId="2934853A" w14:textId="77777777">
      <w:r w:rsidRPr="00991DE0">
        <w:t>Det siste året har vi styrket forbedringskulturen ytterligere. Bruken av avviksrapportering og internkontroll er økt, og verktøy som interne revisjoner og ledelsens gjennomgang brukes aktivt for læring og utvikling. Avvik og funn benyttes til å forbedre prosesser og systemer – ikke til å peke på enkeltpersoner. På den måten bygger vi en kultur som fremmer trygghet, kvalitet og kontinuerlig forbedring i hele organisasjonen.</w:t>
      </w:r>
    </w:p>
    <w:p w:rsidRPr="00991DE0" w:rsidR="00667D78" w:rsidP="000E4909" w:rsidRDefault="00667D78" w14:paraId="5EE7BC10" w14:textId="77777777">
      <w:r w:rsidRPr="00991DE0">
        <w:t>Sikkerhet og beredskap er en integrert del av kvalitetsarbeidet. Havnen gjennomfører regelmessige øvelser i samarbeid med Kristiansand kommune, nødetater og operatører for å sikre at beredskapen fungerer etter hensikten, og at aktørene er godt forberedt på hendelser som kan påvirke liv, helse, miljø eller drift.</w:t>
      </w:r>
    </w:p>
    <w:p w:rsidRPr="00991DE0" w:rsidR="00667D78" w:rsidP="000E4909" w:rsidRDefault="00667D78" w14:paraId="7B26A247" w14:textId="77777777">
      <w:r w:rsidRPr="00991DE0">
        <w:t>De pågående utviklingsprosjektene, herunder etableringen av ny container- og godsterminal på Kongsgård/Vige, videreutviklingen av fergeterminalen og industrihavnen i Strømsvika, gjennomføres med tydelig styring av kostnader, fremdrift og risiko. Prosjektene skal styrke havnens rolle som kritisk infrastruktur og regional motor for verdiskaping.</w:t>
      </w:r>
    </w:p>
    <w:p w:rsidRPr="00991DE0" w:rsidR="00667D78" w:rsidP="000E4909" w:rsidRDefault="00667D78" w14:paraId="142C7049" w14:textId="77777777">
      <w:r w:rsidRPr="00991DE0">
        <w:t>Kvalitet i Kristiansand Havn handler om mer enn å etterleve krav. Det handler om å sikre trygg, effektiv og bærekraftig drift som skaper verdi for eiere, brukere og samfunnet. Gjennom et helhetlig kvalitets- og miljøstyringssystem, økt forbedringskraft og målrettet satsing på kompetanse og sikkerhet skal Kristiansand Havn fortsette å være en pålitelig, profesjonell og konkurransedyktig havn med høye ambisjoner for fremtiden.</w:t>
      </w:r>
    </w:p>
    <w:p w:rsidRPr="00666F6D" w:rsidR="00AA205B" w:rsidP="00AA205B" w:rsidRDefault="00AA205B" w14:paraId="6B825EB3" w14:textId="77777777">
      <w:pPr>
        <w:pStyle w:val="Heading1"/>
      </w:pPr>
      <w:bookmarkStart w:name="_Toc213331260" w:id="7"/>
      <w:r>
        <w:t>Miljø</w:t>
      </w:r>
      <w:bookmarkEnd w:id="7"/>
      <w:r>
        <w:t xml:space="preserve"> </w:t>
      </w:r>
    </w:p>
    <w:p w:rsidRPr="009E2556" w:rsidR="00AA205B" w:rsidP="00AA205B" w:rsidRDefault="00AA205B" w14:paraId="0377D6B1" w14:textId="77777777">
      <w:r>
        <w:t>Havna er sertifisert iht. den internasjonale standarden for miljøledelse, ISO 14001. Gjennom ledelsessystemet jobbes det målrettet mot å oppnå våre overordnede miljømål:</w:t>
      </w:r>
    </w:p>
    <w:p w:rsidR="00AA205B" w:rsidP="00AA205B" w:rsidRDefault="00AA205B" w14:paraId="2773F9E0" w14:textId="5A79DBC4">
      <w:pPr>
        <w:pStyle w:val="ListParagraph"/>
        <w:numPr>
          <w:ilvl w:val="0"/>
          <w:numId w:val="41"/>
        </w:numPr>
      </w:pPr>
      <w:r w:rsidRPr="00575AC1">
        <w:t xml:space="preserve">Jobbe mot å bli en 0-utslippshavn, som legger til rette for nye energibærere </w:t>
      </w:r>
    </w:p>
    <w:p w:rsidR="00AA205B" w:rsidP="00AA205B" w:rsidRDefault="00AA205B" w14:paraId="2745DB58" w14:textId="0AAA772B">
      <w:pPr>
        <w:pStyle w:val="ListParagraph"/>
        <w:numPr>
          <w:ilvl w:val="0"/>
          <w:numId w:val="41"/>
        </w:numPr>
      </w:pPr>
      <w:r w:rsidRPr="00575AC1">
        <w:t>Sørge for energi- og ressurseffektiv drift, og vektlegge miljøhensyn i alle anskaffelser</w:t>
      </w:r>
    </w:p>
    <w:p w:rsidRPr="00575AC1" w:rsidR="00AA205B" w:rsidP="00AA205B" w:rsidRDefault="00AA205B" w14:paraId="3DFC980F" w14:textId="3C584351">
      <w:pPr>
        <w:pStyle w:val="ListParagraph"/>
        <w:numPr>
          <w:ilvl w:val="0"/>
          <w:numId w:val="41"/>
        </w:numPr>
      </w:pPr>
      <w:r w:rsidRPr="00575AC1">
        <w:t xml:space="preserve">Være en god nabo, som stiller tydelige miljøkrav til våre samarbeidspartnere </w:t>
      </w:r>
    </w:p>
    <w:p w:rsidR="00AA205B" w:rsidP="00AA205B" w:rsidRDefault="00AA205B" w14:paraId="1E62502B" w14:textId="1BBB03CD">
      <w:r>
        <w:t>Arbeidet mot å bli en nullutslippshavn vil i hovedsak skje gjennom fortsatt utbygging av infrastruktur til land- og ladestrøm til skip, tilrettelegging for lagring og bunkring av alternative drivstoff samt elektrifisering av havnas og operatørenes maskiner og utstyr.</w:t>
      </w:r>
      <w:r w:rsidRPr="0428CA29">
        <w:rPr>
          <w:i/>
          <w:iCs/>
        </w:rPr>
        <w:t xml:space="preserve"> </w:t>
      </w:r>
      <w:r>
        <w:t xml:space="preserve">Havna har gjennom det siste tiåret investert i el-infrastruktur og </w:t>
      </w:r>
      <w:r w:rsidR="003279E9">
        <w:t>landstrømsanlegg</w:t>
      </w:r>
      <w:r>
        <w:t xml:space="preserve">, som har gitt god avkastning. Ytterligere investeringer som utbygging av nettkapasitet, energilagring i havneområdet, nye </w:t>
      </w:r>
      <w:r w:rsidR="003279E9">
        <w:t>landstrømsanlegg</w:t>
      </w:r>
      <w:r>
        <w:t xml:space="preserve"> og installasjon av tilkoblingspunkter langs kaikantene, er derfor nødvendig i årene fremover for å kunne tilby tilstrekkelig ladeeffekt til rederienes planlagte fartøy med batteri-elektriske fremdriftssystemer. Den endrede geopolitiske situasjonen, som har ført til at subsidier til grønne investeringer i Europa til en viss grad trekkes tilbake, fallende priser og rask teknologiutvikling på batterier samt elektriske fremdriftssystemer sin høye systemvirkningsgrad, gjør at flere skip planlegges for å elektrifiseres fremfor å benytte løsninger med andre alternative energibærere.</w:t>
      </w:r>
    </w:p>
    <w:p w:rsidRPr="00D061A3" w:rsidR="00AA205B" w:rsidP="00AA205B" w:rsidRDefault="00AA205B" w14:paraId="3CAA377F" w14:textId="1559DD94">
      <w:r>
        <w:t>Tilsvarende er det nødvendig å investere videre i utslippsfrie maskiner og kjøretøy og ladeinfrastruktur til disse i årene fremover. Tilrettelegging for nullutslipps energibærere er</w:t>
      </w:r>
      <w:r w:rsidRPr="0428CA29">
        <w:rPr>
          <w:i/>
          <w:iCs/>
        </w:rPr>
        <w:t xml:space="preserve"> </w:t>
      </w:r>
      <w:r>
        <w:t>tiltak som krever tid, penger og tilstrekkelige sjønære arealer for å kunne realiseres. Det settes derfor av ressurser i neste års budsjett til å gjennomføre å gjennomføre utredninger av fremtidig energiterminal for alternative drivstoff mht. plassering, marked, sikkerhet osv.</w:t>
      </w:r>
    </w:p>
    <w:p w:rsidRPr="00D061A3" w:rsidR="00AA205B" w:rsidP="00AA205B" w:rsidRDefault="00AA205B" w14:paraId="691FCD9D" w14:textId="77777777">
      <w:r>
        <w:t>Energi- og ressurseffektiv drift handler blant annet om å ha energi-økonomisk bygningsmasse og havnearealer, etablere egen energiproduksjon i havneområdet og legge til rette for tids- og arealeffektiv passasjer- og godshåndtering. I investeringsbudsjettet for 2026 ligger der derfor inne midler til blant annet fortsatt utbygging av solkraftproduksjon samt kartlegging av mulighetene for nærvind i havneområdet og plan for videre energieffektivisering av bygningsmassen.</w:t>
      </w:r>
    </w:p>
    <w:p w:rsidR="00AA205B" w:rsidP="00AA205B" w:rsidRDefault="00AA205B" w14:paraId="041FEF02" w14:textId="457980BE">
      <w:r>
        <w:t>Sjøtransporten er i seg selv en areal- og energieffektiv transportform. Å overføre mer av godstransporten fra vei til sjø har derfor klare miljøgevinster, i tillegg til å skape verdier for havna, rederier og vareeiere. Blant tiltakene i havnas miljøplan for 2026 er derfor å gjennomføre en utredning av mulighetene for å øke nærskipsfarten til våre kaier.</w:t>
      </w:r>
    </w:p>
    <w:p w:rsidR="00AA205B" w:rsidP="00AA205B" w:rsidRDefault="00AA205B" w14:paraId="5820D393" w14:textId="7102EBA2">
      <w:r>
        <w:t xml:space="preserve">Vi ønsker å være en god nabo som </w:t>
      </w:r>
      <w:r w:rsidR="3962D713">
        <w:t>bidra</w:t>
      </w:r>
      <w:r w:rsidR="6FAC5631">
        <w:t>r</w:t>
      </w:r>
      <w:r>
        <w:t xml:space="preserve"> til et trivelig nærområde. Derfor fortsetter vi å investere i fasiliteter som holder havneområdene rene for søppel og gjennomfører videre tiltak for å redusere støy- og lysforurensning i forbindelse med havneaktivitet. Gjennom å investere i beredskap, vedlikehold, trygg håndtering av kjemikalier samt tilbud for mottak av kloakk og avfall fra skip reduserer vi også utslipp til luft og vann i forbindelse med havneaktiviteten. </w:t>
      </w:r>
    </w:p>
    <w:p w:rsidR="00FF572F" w:rsidP="00AA205B" w:rsidRDefault="005E49EF" w14:paraId="0D78685F" w14:textId="4550B3D5">
      <w:r w:rsidRPr="00FF572F">
        <w:rPr>
          <w:noProof/>
          <w:highlight w:val="yellow"/>
        </w:rPr>
        <w:drawing>
          <wp:anchor distT="0" distB="0" distL="114300" distR="114300" simplePos="0" relativeHeight="251658245" behindDoc="1" locked="0" layoutInCell="1" allowOverlap="1" wp14:anchorId="30A480FC" wp14:editId="3E45B9CE">
            <wp:simplePos x="0" y="0"/>
            <wp:positionH relativeFrom="margin">
              <wp:align>left</wp:align>
            </wp:positionH>
            <wp:positionV relativeFrom="paragraph">
              <wp:posOffset>193675</wp:posOffset>
            </wp:positionV>
            <wp:extent cx="5829300" cy="4371975"/>
            <wp:effectExtent l="0" t="0" r="0" b="9525"/>
            <wp:wrapTight wrapText="bothSides">
              <wp:wrapPolygon edited="0">
                <wp:start x="0" y="0"/>
                <wp:lineTo x="0" y="21553"/>
                <wp:lineTo x="21529" y="21553"/>
                <wp:lineTo x="21529" y="0"/>
                <wp:lineTo x="0" y="0"/>
              </wp:wrapPolygon>
            </wp:wrapTight>
            <wp:docPr id="64357197" name="Bilde 2" descr="Et bilde som inneholder ingeniørvitenskap, båt, utendørs, grunn&#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57197" name="Bilde 2" descr="Et bilde som inneholder ingeniørvitenskap, båt, utendørs, grunn&#10;&#10;KI-generert innhold kan være feil."/>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829300" cy="43719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Pr="00FF572F" w:rsidR="00FF572F" w:rsidP="00AC7D7A" w:rsidRDefault="005E49EF" w14:paraId="31F50F00" w14:textId="0CF49A80">
      <w:pPr>
        <w:rPr>
          <w:i/>
          <w:iCs/>
          <w:sz w:val="20"/>
          <w:szCs w:val="20"/>
        </w:rPr>
      </w:pPr>
      <w:r>
        <w:rPr>
          <w:i/>
          <w:iCs/>
          <w:sz w:val="20"/>
          <w:szCs w:val="20"/>
        </w:rPr>
        <w:br/>
      </w:r>
      <w:r w:rsidRPr="00C8549E" w:rsidR="00C8549E">
        <w:rPr>
          <w:i/>
          <w:iCs/>
          <w:sz w:val="20"/>
          <w:szCs w:val="20"/>
        </w:rPr>
        <w:t xml:space="preserve">ASKUA sitt besøk i forbindelse med test og oppstart av </w:t>
      </w:r>
      <w:r w:rsidRPr="00C8549E" w:rsidR="00BF165A">
        <w:rPr>
          <w:i/>
          <w:iCs/>
          <w:sz w:val="20"/>
          <w:szCs w:val="20"/>
        </w:rPr>
        <w:t>Landstrømsanlegget</w:t>
      </w:r>
      <w:r w:rsidR="00C8549E">
        <w:rPr>
          <w:i/>
          <w:iCs/>
          <w:sz w:val="20"/>
          <w:szCs w:val="20"/>
        </w:rPr>
        <w:t xml:space="preserve"> </w:t>
      </w:r>
      <w:r w:rsidR="00CB56AD">
        <w:rPr>
          <w:i/>
          <w:iCs/>
          <w:sz w:val="20"/>
          <w:szCs w:val="20"/>
        </w:rPr>
        <w:t>sitt.</w:t>
      </w:r>
      <w:r w:rsidRPr="00251A66" w:rsidR="00251A66">
        <w:rPr>
          <w:i/>
          <w:iCs/>
          <w:sz w:val="20"/>
          <w:szCs w:val="20"/>
        </w:rPr>
        <w:t xml:space="preserve"> </w:t>
      </w:r>
      <w:r w:rsidRPr="005E49EF" w:rsidR="00251A66">
        <w:rPr>
          <w:i/>
          <w:iCs/>
          <w:sz w:val="20"/>
          <w:szCs w:val="20"/>
        </w:rPr>
        <w:t>Foto: Tress Design</w:t>
      </w:r>
      <w:r w:rsidR="00251A66">
        <w:rPr>
          <w:i/>
          <w:iCs/>
          <w:sz w:val="20"/>
          <w:szCs w:val="20"/>
        </w:rPr>
        <w:t xml:space="preserve">. </w:t>
      </w:r>
      <w:r w:rsidR="00CB56AD">
        <w:rPr>
          <w:i/>
          <w:iCs/>
          <w:sz w:val="20"/>
          <w:szCs w:val="20"/>
        </w:rPr>
        <w:t xml:space="preserve"> </w:t>
      </w:r>
      <w:r w:rsidRPr="005E49EF">
        <w:rPr>
          <w:i/>
          <w:iCs/>
          <w:sz w:val="20"/>
          <w:szCs w:val="20"/>
        </w:rPr>
        <w:t xml:space="preserve"> </w:t>
      </w:r>
      <w:bookmarkStart w:name="_Toc466016303" w:id="8"/>
      <w:bookmarkStart w:name="_Toc73612133" w:id="9"/>
      <w:bookmarkStart w:name="_Toc73612210" w:id="10"/>
    </w:p>
    <w:p w:rsidRPr="00922B04" w:rsidR="00922B04" w:rsidP="00575AC1" w:rsidRDefault="00B8106F" w14:paraId="1A801D45" w14:textId="13DDBBDF">
      <w:pPr>
        <w:pStyle w:val="Heading1"/>
      </w:pPr>
      <w:bookmarkStart w:name="_Toc213331261" w:id="11"/>
      <w:r>
        <w:t>Passasjer</w:t>
      </w:r>
      <w:r w:rsidR="00464BB0">
        <w:t>er og reiseliv</w:t>
      </w:r>
      <w:bookmarkEnd w:id="11"/>
    </w:p>
    <w:p w:rsidR="00B8106F" w:rsidP="00575AC1" w:rsidRDefault="005B1618" w14:paraId="3204F874" w14:textId="071AE571">
      <w:pPr>
        <w:pStyle w:val="Heading2"/>
      </w:pPr>
      <w:bookmarkStart w:name="_Toc213331262" w:id="12"/>
      <w:r w:rsidRPr="00B9520E">
        <w:t>Ferg</w:t>
      </w:r>
      <w:bookmarkEnd w:id="8"/>
      <w:bookmarkEnd w:id="9"/>
      <w:bookmarkEnd w:id="10"/>
      <w:r w:rsidR="00B8106F">
        <w:t>e</w:t>
      </w:r>
      <w:bookmarkEnd w:id="12"/>
    </w:p>
    <w:p w:rsidR="00AA2DD5" w:rsidP="00AA2DD5" w:rsidRDefault="00AA2DD5" w14:paraId="4759FA1A" w14:textId="67E453D5">
      <w:bookmarkStart w:name="_Toc436654909" w:id="13"/>
      <w:bookmarkStart w:name="_Toc436658514" w:id="14"/>
      <w:bookmarkStart w:name="_Toc436728204" w:id="15"/>
      <w:bookmarkStart w:name="_Toc458594725" w:id="16"/>
      <w:bookmarkStart w:name="_Toc458594885" w:id="17"/>
      <w:bookmarkStart w:name="_Toc465932427" w:id="18"/>
      <w:bookmarkStart w:name="_Toc466016319" w:id="19"/>
      <w:bookmarkStart w:name="_Toc73612134" w:id="20"/>
      <w:bookmarkStart w:name="_Toc73612211" w:id="21"/>
      <w:r>
        <w:t xml:space="preserve">2026 vil være det </w:t>
      </w:r>
      <w:r w:rsidR="48EB4A93">
        <w:t>tredje</w:t>
      </w:r>
      <w:r>
        <w:t xml:space="preserve"> hele året med helårsdrift av to aktører på Hirtshals-ruten. Color Line viderefører sine to daglige anløp med Superspeed 1, mens Fjord Line opprettholder daglige avganger med sitt LNG-drevne skip, inkludert kveldsavgang direkte til Stavanger og Bergen. Fjord FSTR vil fortsatt ha sesong fra mars til oktober</w:t>
      </w:r>
      <w:r w:rsidR="00C62076">
        <w:t>.</w:t>
      </w:r>
    </w:p>
    <w:p w:rsidRPr="00986CFE" w:rsidR="00AA2DD5" w:rsidP="00AA2DD5" w:rsidRDefault="00AA2DD5" w14:paraId="1EB4EC90" w14:textId="4F9619B6">
      <w:r>
        <w:t>Seilingstidene forblir identiske med 2025, noe som gir forutsigbarhet både for markedet og havnen. Budsjettet legger til grunn en normal høysesong, men det er fortsatt risiko knyttet til svekket kjøpekraft i Norge, økte drivstoffkostnader og generell inflasjon, som kan påvirke billettpriser og etterspørsel.</w:t>
      </w:r>
      <w:r w:rsidRPr="00ED6EF5" w:rsidR="00ED6EF5">
        <w:t xml:space="preserve"> Rentenedgangen kan på sikt bidra til økt reiselyst, men effekten </w:t>
      </w:r>
      <w:r w:rsidRPr="00986CFE" w:rsidR="00ED6EF5">
        <w:t>vurderes som moderat sammenlignet med den fortsatt høye prisveksten på varer og tjenester.</w:t>
      </w:r>
      <w:r w:rsidR="008F1510">
        <w:t xml:space="preserve"> Det</w:t>
      </w:r>
      <w:r w:rsidRPr="00986CFE" w:rsidR="001E5762">
        <w:t xml:space="preserve"> </w:t>
      </w:r>
      <w:r w:rsidRPr="00CC7D1E" w:rsidR="001E5762">
        <w:t xml:space="preserve">kan også påvirke </w:t>
      </w:r>
      <w:r w:rsidRPr="00CC7D1E" w:rsidR="00837416">
        <w:t>positivt</w:t>
      </w:r>
      <w:r w:rsidRPr="00CC7D1E" w:rsidR="001E5762">
        <w:t xml:space="preserve"> i forbindelse med</w:t>
      </w:r>
      <w:r w:rsidR="002F2193">
        <w:t xml:space="preserve"> europeiske </w:t>
      </w:r>
      <w:r w:rsidR="00305593">
        <w:t>tilreisende til Norge.</w:t>
      </w:r>
      <w:r w:rsidRPr="00CC7D1E" w:rsidR="001E5762">
        <w:t xml:space="preserve"> </w:t>
      </w:r>
    </w:p>
    <w:p w:rsidR="00850C4E" w:rsidP="00850C4E" w:rsidRDefault="00850C4E" w14:paraId="4E1B3DB1" w14:textId="77777777">
      <w:r w:rsidRPr="0060302B">
        <w:t>Fjord Lines bruk av LNG representerer et viktig steg mot mer klimavennlig drift. Kristiansand Havn legger til rette for videre utvikling innen grønn teknologi, inkludert landstrøm og alternative drivstoffløsninger, i tråd med nasjonale og internasjonale miljøkrav.</w:t>
      </w:r>
      <w:r>
        <w:t xml:space="preserve"> </w:t>
      </w:r>
    </w:p>
    <w:p w:rsidR="00AA2DD5" w:rsidP="00BD1687" w:rsidRDefault="00C62076" w14:paraId="3086F74F" w14:textId="345A5489">
      <w:r w:rsidRPr="00C62076">
        <w:t xml:space="preserve">Arbeidet med ombyggingen av fergeterminalen pågår, og </w:t>
      </w:r>
      <w:r w:rsidR="00570E91">
        <w:t xml:space="preserve">etappen fullført sommeren 2025 med </w:t>
      </w:r>
      <w:r w:rsidRPr="00C62076">
        <w:t xml:space="preserve">den nye layouten fungerer etter planen i drift. </w:t>
      </w:r>
      <w:r w:rsidRPr="006078CC" w:rsidR="00570E91">
        <w:t xml:space="preserve">Statens vegvesen ved sin totalentreprenør er forsinket, og den planlagte gjennomføring i 2026 av ombyggingen av oppstillingsarealer og nye bygninger for </w:t>
      </w:r>
      <w:r w:rsidR="00820CC4">
        <w:t xml:space="preserve">Tolletaten, </w:t>
      </w:r>
      <w:r w:rsidRPr="006078CC" w:rsidR="00570E91">
        <w:t>toalett og godsekspedisjon blir ikke fullført før i 2027</w:t>
      </w:r>
      <w:r w:rsidRPr="00E827B9" w:rsidR="00570E91">
        <w:t>. På det tidspunkt vil vi få</w:t>
      </w:r>
      <w:r w:rsidRPr="00E827B9">
        <w:t xml:space="preserve"> en mer effektiv og brukervennlig terminalopplevelse for både passasjerer og operatører.</w:t>
      </w:r>
    </w:p>
    <w:p w:rsidR="00DA7471" w:rsidP="00575AC1" w:rsidRDefault="005B1618" w14:paraId="0B41AB99" w14:textId="20EED49C">
      <w:pPr>
        <w:pStyle w:val="Heading2"/>
      </w:pPr>
      <w:bookmarkStart w:name="_Toc213331263" w:id="22"/>
      <w:r w:rsidRPr="00B9520E">
        <w:t>Cruise</w:t>
      </w:r>
      <w:bookmarkEnd w:id="13"/>
      <w:bookmarkEnd w:id="14"/>
      <w:bookmarkEnd w:id="15"/>
      <w:bookmarkEnd w:id="16"/>
      <w:bookmarkEnd w:id="17"/>
      <w:bookmarkEnd w:id="18"/>
      <w:bookmarkEnd w:id="19"/>
      <w:bookmarkEnd w:id="20"/>
      <w:bookmarkEnd w:id="21"/>
      <w:bookmarkEnd w:id="22"/>
    </w:p>
    <w:p w:rsidR="002311A1" w:rsidP="1F4813FA" w:rsidRDefault="002311A1" w14:paraId="1080CC29" w14:textId="49BF9E87">
      <w:r w:rsidRPr="002311A1">
        <w:t>Anløpslisten for cruise i 2026 er på totalt 15</w:t>
      </w:r>
      <w:r w:rsidR="008941AB">
        <w:t>8</w:t>
      </w:r>
      <w:r w:rsidRPr="002311A1">
        <w:t xml:space="preserve"> anløp, hvorav 16 anløp med Hurtigrutens Trollfjord. Sesongen varer fra 1. januar til 31. desember, med fortsatt høy konsentrasjon i sommermånedene, men med økt satsing på vintercruise som forlenger sesongen. Mandal har en betydelig økning i anløp, et resultat av vår strategi for å spre trafikken regionalt.</w:t>
      </w:r>
    </w:p>
    <w:p w:rsidR="008C0A33" w:rsidP="00B83BD8" w:rsidRDefault="00B83BD8" w14:paraId="5CE2689F" w14:textId="11C22737">
      <w:r>
        <w:t xml:space="preserve">Fra 2026 innføres en egen prisliste for cruise. Kaivederlaget økes med 25 %, mens anløp på reden/tendring settes til 50 % av kaivederlaget per døgn med et tillegg på 30 000 kroner per anløp. Pris for innkjøring av busser og tog til ISPS-/sikret område er fastsatt til 3 000 kroner per dag, og passasjervederlaget økes fra 20 til 25 kroner per passasjer. </w:t>
      </w:r>
      <w:r w:rsidRPr="008C0A33" w:rsidR="008C0A33">
        <w:t>Fra 2026 er det et krav at alle skip skal koble til landstrøm når dette er tilgjengelig.</w:t>
      </w:r>
    </w:p>
    <w:p w:rsidR="00805183" w:rsidP="00B83BD8" w:rsidRDefault="00805183" w14:paraId="743908D6" w14:textId="34272D3E">
      <w:r w:rsidRPr="00805183">
        <w:t>Prisøkningene er nødvendige for å dekke kostnader, opprettholde en høy standard på service og infrastruktur, samt sikre at vi kan videreutvikle tilbudet for både rederier, passasjerer og lokalt næringsliv.</w:t>
      </w:r>
      <w:r w:rsidRPr="00CF1341" w:rsidR="00CF1341">
        <w:t xml:space="preserve"> </w:t>
      </w:r>
      <w:r w:rsidRPr="00B3382B" w:rsidR="00CF1341">
        <w:t>Dette vil gjøre det mulig for oss å legge enda bedre til rette for en positiv opplevelse for våre cruisegjester</w:t>
      </w:r>
      <w:r w:rsidR="00CF1341">
        <w:t xml:space="preserve"> og næringslivet</w:t>
      </w:r>
      <w:r w:rsidRPr="00B3382B" w:rsidR="00CF1341">
        <w:t>.</w:t>
      </w:r>
    </w:p>
    <w:p w:rsidR="00105E52" w:rsidP="00B83BD8" w:rsidRDefault="00105E52" w14:paraId="543EF7B6" w14:textId="5F455E18">
      <w:r w:rsidRPr="00105E52">
        <w:t>Arbeidet med landstrømstilpasning for cruise videreføres. Dette gir rederiene mulighet til å redusere utslipp mens skipene ligger til kai, og er et viktig bidrag til grønnere cruiseanløp. Satsingen på miljø og bærekraft er en del av vår langsiktige strategi, og vi ser dette som et konkurransefortrinn fremover.</w:t>
      </w:r>
    </w:p>
    <w:p w:rsidR="00547D4C" w:rsidP="00B83BD8" w:rsidRDefault="00547D4C" w14:paraId="35A5BAE6" w14:textId="0A3B9AF6">
      <w:r w:rsidRPr="00547D4C">
        <w:t>Analysen av ringvirkningene fra cruiseanløpene viser en stadig sterkere lokal verdiskaping. Det jobbes med utvidelse av tilbudet for cruisegjestene, i samarbeid med næringslivet, slik at effektene av cruisetrafikken blir mer synlige både i Kristiansand og regionen for øvrig.</w:t>
      </w:r>
    </w:p>
    <w:p w:rsidR="00C130E3" w:rsidP="00C130E3" w:rsidRDefault="00045967" w14:paraId="7B46474E" w14:textId="5B531E77">
      <w:r w:rsidRPr="00045967">
        <w:t>Budsjettet er basert på en gjennomsnittlig skipsstørrelse og en passasjerkapasitet på 95 %</w:t>
      </w:r>
      <w:r w:rsidR="00E636CF">
        <w:t xml:space="preserve"> dekningsgrad</w:t>
      </w:r>
      <w:r w:rsidRPr="00045967">
        <w:t>. Vi håper at vår nye prisstruktur for vår- og høstsesongen vil tiltrekke flere anløp, og bidra til økt aktivitet utenfor den tradisjonelle høysesongen.</w:t>
      </w:r>
      <w:bookmarkStart w:name="_Toc73612135" w:id="23"/>
      <w:bookmarkStart w:name="_Toc73612212" w:id="24"/>
    </w:p>
    <w:p w:rsidR="001836AD" w:rsidP="001836AD" w:rsidRDefault="001836AD" w14:paraId="5442F59A" w14:textId="77777777">
      <w:r w:rsidRPr="00C130E3">
        <w:rPr>
          <w:i/>
          <w:iCs/>
          <w:noProof/>
          <w:sz w:val="20"/>
          <w:szCs w:val="20"/>
        </w:rPr>
        <w:drawing>
          <wp:inline distT="0" distB="0" distL="0" distR="0" wp14:anchorId="306614D8" wp14:editId="573A829A">
            <wp:extent cx="5760720" cy="2076450"/>
            <wp:effectExtent l="0" t="0" r="0" b="0"/>
            <wp:docPr id="17260376" name="Bilde 11" descr="Et bilde som inneholder transport, fartøy, kjøretøy, skip&#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0376" name="Bilde 11" descr="Et bilde som inneholder transport, fartøy, kjøretøy, skip&#10;&#10;KI-generert innhold kan være feil."/>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20337" b="25595"/>
                    <a:stretch>
                      <a:fillRect/>
                    </a:stretch>
                  </pic:blipFill>
                  <pic:spPr bwMode="auto">
                    <a:xfrm>
                      <a:off x="0" y="0"/>
                      <a:ext cx="5760720" cy="2076450"/>
                    </a:xfrm>
                    <a:prstGeom prst="rect">
                      <a:avLst/>
                    </a:prstGeom>
                    <a:noFill/>
                    <a:ln>
                      <a:noFill/>
                    </a:ln>
                    <a:extLst>
                      <a:ext uri="{53640926-AAD7-44D8-BBD7-CCE9431645EC}">
                        <a14:shadowObscured xmlns:a14="http://schemas.microsoft.com/office/drawing/2010/main"/>
                      </a:ext>
                    </a:extLst>
                  </pic:spPr>
                </pic:pic>
              </a:graphicData>
            </a:graphic>
          </wp:inline>
        </w:drawing>
      </w:r>
    </w:p>
    <w:p w:rsidRPr="00251A66" w:rsidR="00251A66" w:rsidP="00251A66" w:rsidRDefault="00251A66" w14:paraId="039A5F34" w14:textId="34FCC926">
      <w:pPr>
        <w:rPr>
          <w:rFonts w:cs="Arial"/>
        </w:rPr>
      </w:pPr>
      <w:r w:rsidRPr="00251A66">
        <w:rPr>
          <w:i/>
          <w:iCs/>
          <w:sz w:val="20"/>
          <w:szCs w:val="20"/>
        </w:rPr>
        <w:t>Rotterdam sitt besøk i Mandal</w:t>
      </w:r>
      <w:r>
        <w:rPr>
          <w:i/>
          <w:iCs/>
          <w:sz w:val="20"/>
          <w:szCs w:val="20"/>
        </w:rPr>
        <w:t>.</w:t>
      </w:r>
      <w:r w:rsidRPr="00251A66">
        <w:rPr>
          <w:i/>
          <w:iCs/>
          <w:sz w:val="20"/>
          <w:szCs w:val="20"/>
        </w:rPr>
        <w:t xml:space="preserve"> Foto: Tress Design</w:t>
      </w:r>
    </w:p>
    <w:p w:rsidRPr="00672E57" w:rsidR="005B1618" w:rsidP="00575AC1" w:rsidRDefault="005B1618" w14:paraId="6C018438" w14:textId="7935BA1C">
      <w:pPr>
        <w:pStyle w:val="Heading1"/>
      </w:pPr>
      <w:bookmarkStart w:name="_Toc213331264" w:id="25"/>
      <w:r>
        <w:t>Gods</w:t>
      </w:r>
      <w:bookmarkEnd w:id="23"/>
      <w:bookmarkEnd w:id="24"/>
      <w:bookmarkEnd w:id="25"/>
    </w:p>
    <w:p w:rsidRPr="00592EDB" w:rsidR="005B1618" w:rsidP="00575AC1" w:rsidRDefault="005B1618" w14:paraId="06B440FD" w14:textId="77777777">
      <w:pPr>
        <w:pStyle w:val="Heading2"/>
        <w:rPr>
          <w:rStyle w:val="Emphasis"/>
          <w:i w:val="0"/>
          <w:iCs w:val="0"/>
          <w:highlight w:val="yellow"/>
        </w:rPr>
      </w:pPr>
      <w:bookmarkStart w:name="_Toc73612136" w:id="26"/>
      <w:bookmarkStart w:name="_Toc73612213" w:id="27"/>
      <w:bookmarkStart w:name="_Toc213331265" w:id="28"/>
      <w:r w:rsidRPr="00592EDB">
        <w:rPr>
          <w:rStyle w:val="Emphasis"/>
          <w:i w:val="0"/>
          <w:iCs w:val="0"/>
        </w:rPr>
        <w:t>Container</w:t>
      </w:r>
      <w:bookmarkEnd w:id="26"/>
      <w:bookmarkEnd w:id="27"/>
      <w:bookmarkEnd w:id="28"/>
    </w:p>
    <w:p w:rsidR="00211D78" w:rsidP="00940912" w:rsidRDefault="00940912" w14:paraId="370F4434" w14:textId="7A1CAA5A">
      <w:bookmarkStart w:name="_Toc73612137" w:id="29"/>
      <w:bookmarkStart w:name="_Toc73612214" w:id="30"/>
      <w:r>
        <w:t xml:space="preserve">Vi forventer at volumet </w:t>
      </w:r>
      <w:r w:rsidR="00B76F6E">
        <w:t>vil være stabilt</w:t>
      </w:r>
      <w:r w:rsidR="008749F9">
        <w:t xml:space="preserve"> pga</w:t>
      </w:r>
      <w:r>
        <w:t xml:space="preserve"> redusert seilingsdybde</w:t>
      </w:r>
      <w:r w:rsidR="00B76F6E">
        <w:t>,</w:t>
      </w:r>
      <w:r>
        <w:t xml:space="preserve"> samt redusert kjøpekraft. Vi anslår et containervolum på pluss/minus 4</w:t>
      </w:r>
      <w:r w:rsidR="61959DEA">
        <w:t>4</w:t>
      </w:r>
      <w:r>
        <w:t xml:space="preserve"> 000 TEUs (standardbetegnelse for en 20 fots container). </w:t>
      </w:r>
      <w:r w:rsidRPr="00211D78" w:rsidR="00211D78">
        <w:t xml:space="preserve">Under dagens rammebetingelser </w:t>
      </w:r>
      <w:r w:rsidR="008B34EF">
        <w:t xml:space="preserve">kan det være utfordrende </w:t>
      </w:r>
      <w:r w:rsidRPr="00211D78" w:rsidR="00211D78">
        <w:t>å etablere ny containeraktivitet</w:t>
      </w:r>
      <w:r w:rsidR="008B34EF">
        <w:t xml:space="preserve"> på eksisterende terminal. </w:t>
      </w:r>
    </w:p>
    <w:p w:rsidRPr="00AF5B91" w:rsidR="00AF5B91" w:rsidP="00940912" w:rsidRDefault="00136878" w14:paraId="2AC47E82" w14:textId="2CEDBA42">
      <w:r w:rsidRPr="00136878">
        <w:t>Økonomiske faktorer som redusert kjøpekraft og usikkerhet i markedet bidrar også til begrenset vekst i containervolumet. I tillegg vil konkurranse fra havner med større seilingsdybde</w:t>
      </w:r>
      <w:r w:rsidR="00EE4015">
        <w:t xml:space="preserve">. </w:t>
      </w:r>
      <w:r w:rsidRPr="00B845A5" w:rsidR="00B845A5">
        <w:t>Den svekkede kronen øker importkostnadene, noe som kan redusere etterspørselen etter containerfrakt</w:t>
      </w:r>
      <w:r w:rsidR="00B22279">
        <w:t xml:space="preserve">. </w:t>
      </w:r>
      <w:r w:rsidRPr="00E62657" w:rsidR="00DC7347">
        <w:t xml:space="preserve">Flere kunder har indikert en oppgang i 2026 på import og eksport om dette vil få en stor effekt på containerhavnen er enda usikkert. </w:t>
      </w:r>
    </w:p>
    <w:p w:rsidR="00940912" w:rsidP="00940912" w:rsidRDefault="00940912" w14:paraId="678FC8B4" w14:textId="167FF228">
      <w:r>
        <w:t>Allerede i årsrapporten for 2014 ble dybdebegrensingene på containerterminalen nevnt. Vi har siden den gangen gjennomført et prosjekt for oppmåling av dybde langs kai. Etter gjennomført prosjekt har vi fått detaljerte kart som viser at flere fartøy har minimalt å gå på når de ankommer og har avgang på kai 9. Vi ser nå at fartøyer tilpasser seg dybdebegrensingen før de forlater forrige havn og at de begrenser lasting før avgang Kristiansand fordi marginene er små. Dette fører til at det er vanskelig å øke volumet på containerterminalen.</w:t>
      </w:r>
      <w:r w:rsidRPr="00D017D5" w:rsidR="00D017D5">
        <w:t xml:space="preserve"> </w:t>
      </w:r>
    </w:p>
    <w:p w:rsidR="00AF5B91" w:rsidP="00AF5B91" w:rsidRDefault="00AF5B91" w14:paraId="43108156" w14:textId="25FFD71D">
      <w:pPr>
        <w:pStyle w:val="BodyText"/>
        <w:spacing w:line="276" w:lineRule="auto"/>
        <w:ind w:firstLine="0"/>
        <w:jc w:val="left"/>
      </w:pPr>
      <w:r w:rsidRPr="004503FA">
        <w:t>Det er nå innført dybdebegrensninger ved kai 9 og kai 20. Lagmannsholmen (Kai 9) har en begrensning på 7,8 m, mens Lagmannsholmen (Kai 20) har en begrensning på 7,5 m. Dette medføre at enda flere fartøy ikke vil kunne anløpe</w:t>
      </w:r>
      <w:r>
        <w:t xml:space="preserve"> evt. må endre ruten sin</w:t>
      </w:r>
      <w:r w:rsidRPr="004503FA">
        <w:t>, slik som tidligere nevnt</w:t>
      </w:r>
      <w:r>
        <w:t xml:space="preserve">. </w:t>
      </w:r>
      <w:r w:rsidRPr="00E05A23" w:rsidR="00E05A23">
        <w:t xml:space="preserve">For å kunne gjenopprette tidligere </w:t>
      </w:r>
      <w:r w:rsidR="00E05A23">
        <w:t>volum</w:t>
      </w:r>
      <w:r w:rsidRPr="00E05A23" w:rsidR="00E05A23">
        <w:t xml:space="preserve"> er det avgjørende med langsiktige investeringer i infrastruktur</w:t>
      </w:r>
      <w:r w:rsidR="00E05A23">
        <w:t xml:space="preserve">. </w:t>
      </w:r>
    </w:p>
    <w:p w:rsidRPr="00417B53" w:rsidR="002D0154" w:rsidP="002D0154" w:rsidRDefault="002D0154" w14:paraId="40F1A476" w14:textId="77777777">
      <w:pPr>
        <w:spacing w:before="240"/>
        <w:rPr>
          <w:noProof/>
        </w:rPr>
      </w:pPr>
      <w:r w:rsidRPr="00417B53">
        <w:rPr>
          <w:noProof/>
        </w:rPr>
        <w:drawing>
          <wp:inline distT="0" distB="0" distL="0" distR="0" wp14:anchorId="3ECF8B52" wp14:editId="762C33C6">
            <wp:extent cx="5760720" cy="2897505"/>
            <wp:effectExtent l="0" t="0" r="0" b="0"/>
            <wp:docPr id="1636770535" name="Bilde 7" descr="Et bilde som inneholder himmel, utendørs, vann, båt&#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770535" name="Bilde 7" descr="Et bilde som inneholder himmel, utendørs, vann, båt&#10;&#10;KI-generert innhold kan være feil."/>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10582"/>
                    <a:stretch>
                      <a:fillRect/>
                    </a:stretch>
                  </pic:blipFill>
                  <pic:spPr bwMode="auto">
                    <a:xfrm>
                      <a:off x="0" y="0"/>
                      <a:ext cx="5760720" cy="2897505"/>
                    </a:xfrm>
                    <a:prstGeom prst="rect">
                      <a:avLst/>
                    </a:prstGeom>
                    <a:noFill/>
                    <a:ln>
                      <a:noFill/>
                    </a:ln>
                    <a:extLst>
                      <a:ext uri="{53640926-AAD7-44D8-BBD7-CCE9431645EC}">
                        <a14:shadowObscured xmlns:a14="http://schemas.microsoft.com/office/drawing/2010/main"/>
                      </a:ext>
                    </a:extLst>
                  </pic:spPr>
                </pic:pic>
              </a:graphicData>
            </a:graphic>
          </wp:inline>
        </w:drawing>
      </w:r>
    </w:p>
    <w:p w:rsidRPr="00EB2D40" w:rsidR="002D0154" w:rsidP="002D0154" w:rsidRDefault="00EB2D40" w14:paraId="450AA539" w14:textId="62116826">
      <w:pPr>
        <w:spacing w:before="240"/>
        <w:rPr>
          <w:i/>
          <w:iCs/>
          <w:sz w:val="20"/>
          <w:szCs w:val="20"/>
        </w:rPr>
      </w:pPr>
      <w:r w:rsidRPr="00EB2D40">
        <w:rPr>
          <w:i/>
          <w:iCs/>
          <w:sz w:val="20"/>
          <w:szCs w:val="20"/>
        </w:rPr>
        <w:t xml:space="preserve">MSC </w:t>
      </w:r>
      <w:r w:rsidR="0085239E">
        <w:rPr>
          <w:i/>
          <w:iCs/>
          <w:sz w:val="20"/>
          <w:szCs w:val="20"/>
        </w:rPr>
        <w:t>Anne</w:t>
      </w:r>
      <w:r w:rsidRPr="00EB2D40">
        <w:rPr>
          <w:i/>
          <w:iCs/>
          <w:sz w:val="20"/>
          <w:szCs w:val="20"/>
        </w:rPr>
        <w:t>F losser og laster containere</w:t>
      </w:r>
      <w:r>
        <w:rPr>
          <w:i/>
          <w:iCs/>
          <w:sz w:val="20"/>
          <w:szCs w:val="20"/>
        </w:rPr>
        <w:t>.</w:t>
      </w:r>
      <w:r w:rsidRPr="00EB2D40" w:rsidR="002D0154">
        <w:rPr>
          <w:i/>
          <w:iCs/>
          <w:sz w:val="20"/>
          <w:szCs w:val="20"/>
        </w:rPr>
        <w:t xml:space="preserve"> </w:t>
      </w:r>
      <w:r w:rsidRPr="00431690" w:rsidR="002D0154">
        <w:rPr>
          <w:i/>
          <w:iCs/>
          <w:sz w:val="20"/>
          <w:szCs w:val="20"/>
        </w:rPr>
        <w:t xml:space="preserve">Foto: </w:t>
      </w:r>
      <w:r w:rsidRPr="00E02BEE" w:rsidR="002D0154">
        <w:rPr>
          <w:i/>
          <w:iCs/>
          <w:sz w:val="20"/>
          <w:szCs w:val="20"/>
        </w:rPr>
        <w:t>Paul Janssen</w:t>
      </w:r>
    </w:p>
    <w:p w:rsidRPr="00D61672" w:rsidR="005B1618" w:rsidP="00575AC1" w:rsidRDefault="005B1618" w14:paraId="5EFACB87" w14:textId="02028989">
      <w:pPr>
        <w:pStyle w:val="Heading2"/>
        <w:rPr>
          <w:rStyle w:val="IntenseEmphasis"/>
          <w:rFonts w:eastAsiaTheme="minorEastAsia" w:cstheme="minorBidi"/>
          <w:b/>
          <w:bCs/>
          <w:i w:val="0"/>
          <w:color w:val="304C5D"/>
        </w:rPr>
      </w:pPr>
      <w:bookmarkStart w:name="_Toc213331266" w:id="31"/>
      <w:r w:rsidRPr="00D61672">
        <w:t>Bulk- og stykkgods</w:t>
      </w:r>
      <w:bookmarkStart w:name="_Toc436654903" w:id="32"/>
      <w:bookmarkStart w:name="_Toc436658508" w:id="33"/>
      <w:bookmarkStart w:name="_Toc436728198" w:id="34"/>
      <w:bookmarkStart w:name="_Toc458594717" w:id="35"/>
      <w:bookmarkStart w:name="_Toc458594877" w:id="36"/>
      <w:bookmarkStart w:name="_Toc465932417" w:id="37"/>
      <w:bookmarkStart w:name="_Toc466016310" w:id="38"/>
      <w:bookmarkEnd w:id="29"/>
      <w:bookmarkEnd w:id="30"/>
      <w:bookmarkEnd w:id="31"/>
    </w:p>
    <w:bookmarkEnd w:id="32"/>
    <w:bookmarkEnd w:id="33"/>
    <w:bookmarkEnd w:id="34"/>
    <w:bookmarkEnd w:id="35"/>
    <w:bookmarkEnd w:id="36"/>
    <w:bookmarkEnd w:id="37"/>
    <w:bookmarkEnd w:id="38"/>
    <w:p w:rsidRPr="00EA1929" w:rsidR="0022216B" w:rsidP="005B1618" w:rsidRDefault="0022216B" w14:paraId="4A81D7DA" w14:textId="7AE79B70">
      <w:pPr>
        <w:spacing w:before="240"/>
        <w:rPr>
          <w:rStyle w:val="Emphasis"/>
          <w:rFonts w:cs="Arial"/>
          <w:i w:val="0"/>
          <w:iCs w:val="0"/>
        </w:rPr>
      </w:pPr>
      <w:r w:rsidRPr="0022216B">
        <w:rPr>
          <w:rStyle w:val="Emphasis"/>
          <w:rFonts w:cs="Arial"/>
          <w:i w:val="0"/>
          <w:iCs w:val="0"/>
        </w:rPr>
        <w:t xml:space="preserve">Vi forventer at volumet for bulk- og stykkgods vil </w:t>
      </w:r>
      <w:r w:rsidR="005C5381">
        <w:rPr>
          <w:rStyle w:val="Emphasis"/>
          <w:rFonts w:cs="Arial"/>
          <w:i w:val="0"/>
          <w:iCs w:val="0"/>
        </w:rPr>
        <w:t xml:space="preserve">øke. </w:t>
      </w:r>
    </w:p>
    <w:p w:rsidRPr="001A023B" w:rsidR="005B1618" w:rsidP="00575AC1" w:rsidRDefault="005B1618" w14:paraId="11DEB527" w14:textId="77777777">
      <w:pPr>
        <w:pStyle w:val="Heading2"/>
        <w:rPr>
          <w:rStyle w:val="Emphasis"/>
          <w:rFonts w:cs="Arial" w:eastAsiaTheme="minorEastAsia"/>
          <w:b w:val="0"/>
          <w:bCs w:val="0"/>
          <w:iCs w:val="0"/>
          <w:color w:val="auto"/>
        </w:rPr>
      </w:pPr>
      <w:bookmarkStart w:name="_Toc213331267" w:id="39"/>
      <w:r w:rsidRPr="001A023B">
        <w:rPr>
          <w:rStyle w:val="Emphasis"/>
          <w:rFonts w:cs="Arial"/>
          <w:i w:val="0"/>
        </w:rPr>
        <w:t>Bulk</w:t>
      </w:r>
      <w:bookmarkEnd w:id="39"/>
    </w:p>
    <w:p w:rsidR="00D239C2" w:rsidP="00862B7D" w:rsidRDefault="00D239C2" w14:paraId="6B7F5B8F" w14:textId="77777777">
      <w:r w:rsidRPr="00D239C2">
        <w:t>Vi forventer økt volum i 2026, og vi nærmer oss nå makskapasitet ved bruk av kaiene i Lindesnes havnedistrikt. I enkelte måneder har vi hatt et gjennomsnitt på 2 skip pr. dag, og opptil 5 skip inne samtidig. Selv om det per i dag er lite venting for anløpene, krever dette kontinuerlig overvåking og koordinering for å sikre effektiv trafikkavvikling.</w:t>
      </w:r>
    </w:p>
    <w:p w:rsidR="003C4176" w:rsidP="003C4176" w:rsidRDefault="003C4176" w14:paraId="304EBC49" w14:textId="6871367D">
      <w:pPr>
        <w:spacing w:before="240"/>
      </w:pPr>
      <w:r>
        <w:t>Bulkaktiviteten i havnen omfatter sement, grus/sand, stein, flis og tømmer. Tømmerkaien i Strømsvika er en av landets fremste, og gir et solid trafikkgrunnlag for Kristiansand Havn IKS. Tømmer forventes å øke til rundt 400 000 m³ i 2026, opp fra budsjettert 300 000 m³ i 2025. Grus og sand budsjetteres med en marginal økning som følge av utbyggingen av E39.</w:t>
      </w:r>
    </w:p>
    <w:p w:rsidR="003C4176" w:rsidP="003C4176" w:rsidRDefault="003C4176" w14:paraId="4BC1DB65" w14:textId="327D4FD4">
      <w:pPr>
        <w:spacing w:before="240"/>
      </w:pPr>
      <w:r>
        <w:t>Eksport av stein fra Strømsvika til utenlandske havneanlegg er i sterk vekst, med en forventning på over 1,4 millioner tonn i 2026, opp fra budsjettert 1 million tonn i 2025. Dette er svært gledelige tall, og bekrefter havnas viktige rolle i denne sektoren.</w:t>
      </w:r>
    </w:p>
    <w:p w:rsidR="00417B53" w:rsidP="005B1618" w:rsidRDefault="003C4176" w14:paraId="37A512DA" w14:textId="77777777">
      <w:pPr>
        <w:spacing w:before="240"/>
        <w:rPr>
          <w:noProof/>
        </w:rPr>
      </w:pPr>
      <w:r>
        <w:t>Asfaltmasse og veisalt regnes som ekstraordinære bulklaster, og volumene avhenger av hvilke aktører som til enhver tid har kontrakter med Statens vegvesen og fylkeskommunen.</w:t>
      </w:r>
    </w:p>
    <w:p w:rsidRPr="00EA1929" w:rsidR="005B1618" w:rsidP="00575AC1" w:rsidRDefault="005B1618" w14:paraId="78FE1E20" w14:textId="77777777">
      <w:pPr>
        <w:pStyle w:val="Heading2"/>
        <w:rPr>
          <w:rStyle w:val="Emphasis"/>
          <w:rFonts w:cs="Arial" w:eastAsiaTheme="minorEastAsia"/>
          <w:b w:val="0"/>
          <w:bCs w:val="0"/>
          <w:iCs w:val="0"/>
          <w:color w:val="auto"/>
        </w:rPr>
      </w:pPr>
      <w:bookmarkStart w:name="_Toc213331268" w:id="40"/>
      <w:r w:rsidRPr="00EA1929">
        <w:rPr>
          <w:rStyle w:val="Emphasis"/>
          <w:rFonts w:cs="Arial"/>
          <w:i w:val="0"/>
        </w:rPr>
        <w:t>Stykkgods</w:t>
      </w:r>
      <w:bookmarkEnd w:id="40"/>
    </w:p>
    <w:p w:rsidRPr="002274FE" w:rsidR="002274FE" w:rsidP="002274FE" w:rsidRDefault="002274FE" w14:paraId="296971AE" w14:textId="6F194D26">
      <w:pPr>
        <w:rPr>
          <w:rStyle w:val="Emphasis"/>
          <w:rFonts w:cs="Arial"/>
          <w:i w:val="0"/>
          <w:iCs w:val="0"/>
        </w:rPr>
      </w:pPr>
      <w:r w:rsidRPr="002274FE">
        <w:rPr>
          <w:rStyle w:val="Emphasis"/>
          <w:rFonts w:cs="Arial"/>
          <w:i w:val="0"/>
          <w:iCs w:val="0"/>
        </w:rPr>
        <w:t>Vi ser for oss at aktiviteten innenfor stykkgodssegmentet vil være stabil. Dette pga bygging av E39, noe som også vil pågå i 202</w:t>
      </w:r>
      <w:r w:rsidR="00086E2D">
        <w:rPr>
          <w:rStyle w:val="Emphasis"/>
          <w:rFonts w:cs="Arial"/>
          <w:i w:val="0"/>
          <w:iCs w:val="0"/>
        </w:rPr>
        <w:t>6</w:t>
      </w:r>
      <w:r w:rsidRPr="002274FE">
        <w:rPr>
          <w:rStyle w:val="Emphasis"/>
          <w:rFonts w:cs="Arial"/>
          <w:i w:val="0"/>
          <w:iCs w:val="0"/>
        </w:rPr>
        <w:t xml:space="preserve"> med Kristiansand Havn som nærmeste lossehavn. </w:t>
      </w:r>
    </w:p>
    <w:p w:rsidR="00A00267" w:rsidP="00A00267" w:rsidRDefault="002274FE" w14:paraId="07C38926" w14:textId="61811BF7">
      <w:pPr>
        <w:rPr>
          <w:rStyle w:val="Emphasis"/>
          <w:rFonts w:cs="Arial"/>
          <w:i w:val="0"/>
          <w:iCs w:val="0"/>
        </w:rPr>
      </w:pPr>
      <w:r w:rsidRPr="002274FE">
        <w:rPr>
          <w:rStyle w:val="Emphasis"/>
          <w:rFonts w:cs="Arial"/>
          <w:i w:val="0"/>
          <w:iCs w:val="0"/>
        </w:rPr>
        <w:t>Til tankanlegget i Sodevika er det årlig flere anløp med biodrivstoff og dette ser vi for oss at vil fortsette også i 202</w:t>
      </w:r>
      <w:r w:rsidR="00642B94">
        <w:rPr>
          <w:rStyle w:val="Emphasis"/>
          <w:rFonts w:cs="Arial"/>
          <w:i w:val="0"/>
          <w:iCs w:val="0"/>
        </w:rPr>
        <w:t>6</w:t>
      </w:r>
      <w:r w:rsidRPr="00EA1929" w:rsidR="005B1618">
        <w:rPr>
          <w:rStyle w:val="Emphasis"/>
          <w:rFonts w:cs="Arial"/>
          <w:i w:val="0"/>
          <w:iCs w:val="0"/>
        </w:rPr>
        <w:t>.</w:t>
      </w:r>
      <w:r w:rsidR="005B1618">
        <w:rPr>
          <w:rStyle w:val="Emphasis"/>
          <w:rFonts w:cs="Arial"/>
          <w:i w:val="0"/>
          <w:iCs w:val="0"/>
        </w:rPr>
        <w:t xml:space="preserve"> </w:t>
      </w:r>
      <w:r w:rsidR="00A00267">
        <w:rPr>
          <w:rStyle w:val="Emphasis"/>
          <w:rFonts w:cs="Arial"/>
          <w:i w:val="0"/>
          <w:iCs w:val="0"/>
        </w:rPr>
        <w:t xml:space="preserve"> </w:t>
      </w:r>
      <w:r w:rsidR="00F233AF">
        <w:rPr>
          <w:rStyle w:val="Emphasis"/>
          <w:rFonts w:cs="Arial"/>
          <w:i w:val="0"/>
          <w:iCs w:val="0"/>
        </w:rPr>
        <w:t xml:space="preserve">Dette er veldig vær avhengig. </w:t>
      </w:r>
      <w:r w:rsidR="00287A03">
        <w:rPr>
          <w:rStyle w:val="Emphasis"/>
          <w:rFonts w:cs="Arial"/>
          <w:i w:val="0"/>
          <w:iCs w:val="0"/>
        </w:rPr>
        <w:t xml:space="preserve">Kaldt så øker de produksjonen. </w:t>
      </w:r>
    </w:p>
    <w:p w:rsidR="005B1618" w:rsidP="00575AC1" w:rsidRDefault="005B1618" w14:paraId="776C2C2B" w14:textId="10957477">
      <w:pPr>
        <w:pStyle w:val="Heading1"/>
        <w:rPr>
          <w:rFonts w:asciiTheme="majorHAnsi" w:hAnsiTheme="majorHAnsi"/>
          <w:i/>
          <w:iCs/>
          <w:color w:val="009CB7" w:themeColor="accent3"/>
        </w:rPr>
      </w:pPr>
      <w:bookmarkStart w:name="_Toc466016314" w:id="41"/>
      <w:bookmarkStart w:name="_Toc436728200" w:id="42"/>
      <w:bookmarkStart w:name="_Toc73612138" w:id="43"/>
      <w:bookmarkStart w:name="_Toc73612215" w:id="44"/>
      <w:bookmarkStart w:name="_Toc213331269" w:id="45"/>
      <w:r w:rsidRPr="00864559">
        <w:t>Offshore</w:t>
      </w:r>
      <w:bookmarkEnd w:id="41"/>
      <w:bookmarkEnd w:id="42"/>
      <w:bookmarkEnd w:id="43"/>
      <w:bookmarkEnd w:id="44"/>
      <w:r w:rsidR="008F081F">
        <w:t xml:space="preserve"> og havvind</w:t>
      </w:r>
      <w:bookmarkEnd w:id="45"/>
    </w:p>
    <w:p w:rsidRPr="00F7149B" w:rsidR="00F7149B" w:rsidP="00F7149B" w:rsidRDefault="00F7149B" w14:paraId="2041CC7D" w14:textId="3604B93A">
      <w:bookmarkStart w:name="_Toc73612139" w:id="46"/>
      <w:bookmarkStart w:name="_Toc73612216" w:id="47"/>
      <w:r w:rsidRPr="00F7149B">
        <w:t>Offshoreaktiviteten i 2026 forventes fortsatt å være preget av usikkerhet og svingninger i de globale olje- og gassmarkedene. Samtidig ser vi en positiv utvikling i satsingen på det grønne skiftet, hvor havvind, karbonfangst og -lagring samt hydrogenproduksjon gradvis vil få større betydning for havna og regionen.</w:t>
      </w:r>
    </w:p>
    <w:p w:rsidR="003929D0" w:rsidP="00F7149B" w:rsidRDefault="003929D0" w14:paraId="34997134" w14:textId="7A02D814">
      <w:r w:rsidRPr="003929D0">
        <w:t>I 2026 vil vi ha besøk av blant annet Lorelay og NKT Victoria, fartøy som er sentrale innen kabellegging og installasjonsarbeid. Disse anløpene bidrar til å styrke Kristiansand Havn som et naturlig knutepunkt for prosjektlogistikk og offshoreaktivitet, og representerer både økt aktivitet og viktige inntektsbidrag i budsjettåret.</w:t>
      </w:r>
      <w:r w:rsidRPr="00B45309" w:rsidR="00B45309">
        <w:t xml:space="preserve"> Samtidig understreker denne typen anløp behovet for tilstrekkelige kaimetre, da store og spesialiserte offshorefartøy stiller høye krav til plass og infrastruktur.</w:t>
      </w:r>
    </w:p>
    <w:p w:rsidR="004615DB" w:rsidP="00F7149B" w:rsidRDefault="004615DB" w14:paraId="2EB76DC8" w14:textId="4015790A">
      <w:r w:rsidRPr="004615DB">
        <w:t xml:space="preserve">Høsten 2025 har gitt GOT første hovedklassejobb i forbindelse med </w:t>
      </w:r>
      <w:r>
        <w:t>Rig</w:t>
      </w:r>
      <w:r w:rsidRPr="004615DB">
        <w:t xml:space="preserve"> dette ferdigstilles i 2025, men vil </w:t>
      </w:r>
      <w:r>
        <w:t>forhå</w:t>
      </w:r>
      <w:r w:rsidR="005B166C">
        <w:t>pen</w:t>
      </w:r>
      <w:r w:rsidR="17345CEF">
        <w:t>tligvis</w:t>
      </w:r>
      <w:r w:rsidRPr="004615DB">
        <w:t xml:space="preserve"> være med på </w:t>
      </w:r>
      <w:r w:rsidR="7FB15A8B">
        <w:t>å</w:t>
      </w:r>
      <w:r>
        <w:t xml:space="preserve"> </w:t>
      </w:r>
      <w:r w:rsidRPr="004615DB">
        <w:t xml:space="preserve">tiltrekke oppdrag i fremtiden. </w:t>
      </w:r>
      <w:r>
        <w:t xml:space="preserve">Alle kaikantene i hele </w:t>
      </w:r>
      <w:r w:rsidR="00F9063B">
        <w:t xml:space="preserve">Mandal er i bruk før under og etter slike oppdrag. </w:t>
      </w:r>
    </w:p>
    <w:p w:rsidR="00623D0B" w:rsidP="00F7149B" w:rsidRDefault="00F7149B" w14:paraId="13937236" w14:textId="27261C47">
      <w:r w:rsidRPr="00F7149B">
        <w:t>Dialogen med flere aktører om fremtidige prosjekter fortsetter, og selv om tidshorisonten for mange av de store havvindprosjektene ligger noen år frem i tid, forventer vi at Kristiansand Havn vil ha en sentral rolle i denne utviklingen.</w:t>
      </w:r>
    </w:p>
    <w:p w:rsidRPr="00C970E2" w:rsidR="001836AD" w:rsidP="001836AD" w:rsidRDefault="001836AD" w14:paraId="09AE5E28" w14:textId="77777777">
      <w:r w:rsidRPr="00C970E2">
        <w:rPr>
          <w:noProof/>
        </w:rPr>
        <w:drawing>
          <wp:inline distT="0" distB="0" distL="0" distR="0" wp14:anchorId="2F01B15B" wp14:editId="6EFDC22E">
            <wp:extent cx="5760720" cy="3867150"/>
            <wp:effectExtent l="0" t="0" r="0" b="0"/>
            <wp:docPr id="1940148810" name="Bilde 15" descr="Et bilde som inneholder himmel, utendørs, vann, sky&#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148810" name="Bilde 15" descr="Et bilde som inneholder himmel, utendørs, vann, sky&#10;&#10;KI-generert innhold kan være feil."/>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b="10494"/>
                    <a:stretch>
                      <a:fillRect/>
                    </a:stretch>
                  </pic:blipFill>
                  <pic:spPr bwMode="auto">
                    <a:xfrm>
                      <a:off x="0" y="0"/>
                      <a:ext cx="5760720" cy="3867150"/>
                    </a:xfrm>
                    <a:prstGeom prst="rect">
                      <a:avLst/>
                    </a:prstGeom>
                    <a:noFill/>
                    <a:ln>
                      <a:noFill/>
                    </a:ln>
                    <a:extLst>
                      <a:ext uri="{53640926-AAD7-44D8-BBD7-CCE9431645EC}">
                        <a14:shadowObscured xmlns:a14="http://schemas.microsoft.com/office/drawing/2010/main"/>
                      </a:ext>
                    </a:extLst>
                  </pic:spPr>
                </pic:pic>
              </a:graphicData>
            </a:graphic>
          </wp:inline>
        </w:drawing>
      </w:r>
    </w:p>
    <w:p w:rsidRPr="00EC78B9" w:rsidR="001836AD" w:rsidP="001836AD" w:rsidRDefault="001836AD" w14:paraId="015EDAEF" w14:textId="77777777">
      <w:pPr>
        <w:spacing w:before="240"/>
        <w:rPr>
          <w:i/>
          <w:iCs/>
          <w:sz w:val="20"/>
          <w:szCs w:val="20"/>
        </w:rPr>
      </w:pPr>
      <w:r w:rsidRPr="00EC78B9">
        <w:rPr>
          <w:i/>
          <w:iCs/>
          <w:sz w:val="20"/>
          <w:szCs w:val="20"/>
        </w:rPr>
        <w:t>Pioneering Spirit.. Foto: Tress Design</w:t>
      </w:r>
    </w:p>
    <w:p w:rsidRPr="00C970E2" w:rsidR="001836AD" w:rsidP="00F7149B" w:rsidRDefault="001836AD" w14:paraId="04A785EE" w14:textId="77777777"/>
    <w:p w:rsidR="00BE2FD9" w:rsidP="00F7149B" w:rsidRDefault="005B1618" w14:paraId="5D0EA863" w14:textId="2BAE8068">
      <w:pPr>
        <w:pStyle w:val="Heading1"/>
      </w:pPr>
      <w:bookmarkStart w:name="_Toc213331270" w:id="48"/>
      <w:r>
        <w:t>Fiskeri</w:t>
      </w:r>
      <w:bookmarkEnd w:id="46"/>
      <w:bookmarkEnd w:id="47"/>
      <w:bookmarkEnd w:id="48"/>
    </w:p>
    <w:p w:rsidRPr="0057230B" w:rsidR="00697359" w:rsidP="00697359" w:rsidRDefault="00697359" w14:paraId="09F634A7" w14:textId="4C10DD71">
      <w:pPr>
        <w:rPr>
          <w:rFonts w:ascii="Calibri" w:hAnsi="Calibri"/>
        </w:rPr>
      </w:pPr>
      <w:r>
        <w:t xml:space="preserve">Kristiansand havn har valgt å sette fiskerihavnene høyt på prioriteringslisten. </w:t>
      </w:r>
      <w:r w:rsidRPr="00AF2AE8" w:rsidR="00AF2AE8">
        <w:t>Regjeringen har økt kompensasjonen for CO2-avgifter til fiskere med 153,6 millioner kroner, noe som gir næringen litt pusterom, men fortsatt er det utfordringer med store kostnader knyttet til omstilling mot grønnere løsninger.</w:t>
      </w:r>
      <w:r w:rsidR="0057230B">
        <w:rPr>
          <w:rFonts w:ascii="Calibri" w:hAnsi="Calibri"/>
        </w:rPr>
        <w:t xml:space="preserve"> </w:t>
      </w:r>
      <w:r>
        <w:t xml:space="preserve">Driftskostnader for fiskeriflåten har økt </w:t>
      </w:r>
      <w:r w:rsidR="00742C70">
        <w:t>drastisk</w:t>
      </w:r>
      <w:r>
        <w:t xml:space="preserve">. </w:t>
      </w:r>
      <w:r w:rsidR="00D278CB">
        <w:t>M</w:t>
      </w:r>
      <w:r>
        <w:t>indre investeringer for å effektivisere fiskerens operasjoner vil bli prioritert. Vi ser for oss at fiskeri holder seg stabilt.</w:t>
      </w:r>
    </w:p>
    <w:p w:rsidRPr="00F47D3B" w:rsidR="005B1618" w:rsidP="00575AC1" w:rsidRDefault="00576719" w14:paraId="5CE8765E" w14:textId="53D4D9AB">
      <w:pPr>
        <w:pStyle w:val="Heading1"/>
        <w:sectPr w:rsidRPr="00F47D3B" w:rsidR="005B1618" w:rsidSect="00BC57F1">
          <w:headerReference w:type="first" r:id="rId26"/>
          <w:footerReference w:type="first" r:id="rId27"/>
          <w:type w:val="continuous"/>
          <w:pgSz w:w="11906" w:h="16838" w:orient="portrait"/>
          <w:pgMar w:top="1417" w:right="1417" w:bottom="1417" w:left="1417" w:header="708" w:footer="708" w:gutter="0"/>
          <w:cols w:space="708"/>
          <w:docGrid w:linePitch="360"/>
        </w:sectPr>
      </w:pPr>
      <w:bookmarkStart w:name="_Toc213331271" w:id="49"/>
      <w:r>
        <w:t>Infrastruktur</w:t>
      </w:r>
      <w:bookmarkEnd w:id="49"/>
      <w:r w:rsidR="009145E6">
        <w:t xml:space="preserve"> </w:t>
      </w:r>
    </w:p>
    <w:bookmarkEnd w:id="5"/>
    <w:p w:rsidRPr="00245A00" w:rsidR="00283BFD" w:rsidP="00283BFD" w:rsidRDefault="008634E5" w14:paraId="7A02AD09" w14:textId="509B977D">
      <w:pPr>
        <w:rPr>
          <w:rFonts w:ascii="Aptos" w:hAnsi="Aptos"/>
        </w:rPr>
      </w:pPr>
      <w:r w:rsidRPr="00245A00">
        <w:t xml:space="preserve">Utleiesituasjonene svinger i tråd med markedssituasjonen som havnas kunder opplever gjennom året. </w:t>
      </w:r>
      <w:r w:rsidRPr="00245A00" w:rsidR="00283BFD">
        <w:t> Energikostnader forventes å ligge på samme nivå som for 2025. Videreformidling av landstrøm forventes å øke over tid.</w:t>
      </w:r>
    </w:p>
    <w:p w:rsidRPr="00245A00" w:rsidR="00283BFD" w:rsidP="00283BFD" w:rsidRDefault="00283BFD" w14:paraId="53B53C36" w14:textId="754C2C7F">
      <w:r w:rsidRPr="00245A00">
        <w:t xml:space="preserve">Selv med begynnende flytteprosess og total ombygging av fergeterminalen, forventes </w:t>
      </w:r>
      <w:r w:rsidR="2378448C">
        <w:t>det</w:t>
      </w:r>
      <w:r>
        <w:t xml:space="preserve"> </w:t>
      </w:r>
      <w:r w:rsidRPr="00245A00">
        <w:t xml:space="preserve">at leieinntektene opprettholdes samlet sett. Budsjettmessig planlegges for å opprettholde normal drift og vedlikehold med fokus på energi og utslippsreduserende tiltak. Havna forvalter betydelige infrastrukturverdier som bygg, kaier, anlegg, kraner og utstyr. Havna har som mål å unngå verdiforringelse over tid. </w:t>
      </w:r>
    </w:p>
    <w:p w:rsidRPr="00245A00" w:rsidR="00283BFD" w:rsidP="00283BFD" w:rsidRDefault="00283BFD" w14:paraId="5A682889" w14:textId="57647BE7">
      <w:r w:rsidRPr="00245A00">
        <w:t>Byggeaktiviteter og flytting av containertrafikken til Havneavsnitt Nord med påfølgende relokalisering av bygningsmasse, parallelt med flytting av øvrige havnefunksjoner, vil være krevende i årene som kommer med tanke på optimalisering av areal og ressursbruk. Kontinuerlig informasjon til kunder er viktig under prosessen.</w:t>
      </w:r>
    </w:p>
    <w:p w:rsidR="0057230B" w:rsidP="00283BFD" w:rsidRDefault="00283BFD" w14:paraId="4B48EE21" w14:textId="77777777">
      <w:pPr>
        <w:rPr>
          <w:i/>
          <w:iCs/>
          <w:sz w:val="20"/>
          <w:szCs w:val="20"/>
        </w:rPr>
      </w:pPr>
      <w:r w:rsidRPr="00245A00">
        <w:t>EU sine krav om reduserte utslipp fra skip og økende bruk av fornybart drivstoff samt krav om at havner i EU får tilgang til landstrøm og alternative drivstoff-infrastrukturer vil påvirke sjøtransporten i valg av løsninger. Sjøtransporten vil i økende grad merke konsekvenser av EU sin transport-, beredskaps-, sikkerhets- og fremoverlente miljøpolitikk. Når det gjelder landstrøm ligger Kristiansand havn i forkant. For å møte utfordringene og øke kunnskapen, jobber vi sammen med andre havner og deltar i SINTEF-prosjekter som FME (Forskningssenter for miljøvennlig energi) MarTrans (Maritime Energy Transition) for å nevne noe.</w:t>
      </w:r>
      <w:r w:rsidRPr="00E000FB" w:rsidR="00E000FB">
        <w:rPr>
          <w:i/>
          <w:iCs/>
          <w:sz w:val="20"/>
          <w:szCs w:val="20"/>
        </w:rPr>
        <w:t xml:space="preserve"> </w:t>
      </w:r>
    </w:p>
    <w:p w:rsidRPr="0057230B" w:rsidR="000D5CB0" w:rsidRDefault="0057230B" w14:paraId="292AE082" w14:textId="34A68BAB">
      <w:pPr>
        <w:rPr>
          <w:i/>
          <w:iCs/>
          <w:sz w:val="20"/>
          <w:szCs w:val="20"/>
        </w:rPr>
      </w:pPr>
      <w:r w:rsidRPr="0057230B">
        <w:rPr>
          <w:noProof/>
        </w:rPr>
        <w:drawing>
          <wp:inline distT="0" distB="0" distL="0" distR="0" wp14:anchorId="21A6C8C7" wp14:editId="7448F669">
            <wp:extent cx="5760720" cy="2733675"/>
            <wp:effectExtent l="0" t="0" r="0" b="9525"/>
            <wp:docPr id="4" name="Bilde 3" descr="Et bilde som inneholder utendørs, i luften, Flyfoto, vann&#10;&#10;Automatisk generert beskrivelse">
              <a:extLst xmlns:a="http://schemas.openxmlformats.org/drawingml/2006/main">
                <a:ext uri="{FF2B5EF4-FFF2-40B4-BE49-F238E27FC236}">
                  <a16:creationId xmlns:a16="http://schemas.microsoft.com/office/drawing/2014/main" id="{2BE375CB-263D-75BA-A7CE-FF67994524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3" descr="Et bilde som inneholder utendørs, i luften, Flyfoto, vann&#10;&#10;Automatisk generert beskrivelse">
                      <a:extLst>
                        <a:ext uri="{FF2B5EF4-FFF2-40B4-BE49-F238E27FC236}">
                          <a16:creationId xmlns:a16="http://schemas.microsoft.com/office/drawing/2014/main" id="{2BE375CB-263D-75BA-A7CE-FF679945245F}"/>
                        </a:ext>
                      </a:extLst>
                    </pic:cNvPr>
                    <pic:cNvPicPr>
                      <a:picLocks noChangeAspect="1"/>
                    </pic:cNvPicPr>
                  </pic:nvPicPr>
                  <pic:blipFill rotWithShape="1">
                    <a:blip r:embed="rId28" cstate="print">
                      <a:extLst>
                        <a:ext uri="{28A0092B-C50C-407E-A947-70E740481C1C}">
                          <a14:useLocalDpi xmlns:a14="http://schemas.microsoft.com/office/drawing/2010/main" val="0"/>
                        </a:ext>
                      </a:extLst>
                    </a:blip>
                    <a:srcRect t="11684" b="25045"/>
                    <a:stretch>
                      <a:fillRect/>
                    </a:stretch>
                  </pic:blipFill>
                  <pic:spPr bwMode="auto">
                    <a:xfrm>
                      <a:off x="0" y="0"/>
                      <a:ext cx="5760720" cy="2733675"/>
                    </a:xfrm>
                    <a:prstGeom prst="rect">
                      <a:avLst/>
                    </a:prstGeom>
                    <a:ln>
                      <a:noFill/>
                    </a:ln>
                    <a:extLst>
                      <a:ext uri="{53640926-AAD7-44D8-BBD7-CCE9431645EC}">
                        <a14:shadowObscured xmlns:a14="http://schemas.microsoft.com/office/drawing/2010/main"/>
                      </a:ext>
                    </a:extLst>
                  </pic:spPr>
                </pic:pic>
              </a:graphicData>
            </a:graphic>
          </wp:inline>
        </w:drawing>
      </w:r>
      <w:r w:rsidR="000D5CB0">
        <w:br w:type="page"/>
      </w:r>
    </w:p>
    <w:p w:rsidR="00DC1352" w:rsidP="009D5A0D" w:rsidRDefault="00DC1352" w14:paraId="4E9B5E6E" w14:textId="2EF604E3">
      <w:pPr>
        <w:pStyle w:val="Heading1"/>
      </w:pPr>
      <w:bookmarkStart w:name="_Toc213331272" w:id="50"/>
      <w:r>
        <w:t>Budsjett 202</w:t>
      </w:r>
      <w:r w:rsidR="00326A55">
        <w:t>6</w:t>
      </w:r>
      <w:r>
        <w:t xml:space="preserve"> og </w:t>
      </w:r>
      <w:r w:rsidR="00C95EC0">
        <w:t>økonomiplan</w:t>
      </w:r>
      <w:r>
        <w:t xml:space="preserve"> 202</w:t>
      </w:r>
      <w:r w:rsidR="00326A55">
        <w:t>7</w:t>
      </w:r>
      <w:r>
        <w:t>-202</w:t>
      </w:r>
      <w:r w:rsidR="00326A55">
        <w:t>9</w:t>
      </w:r>
      <w:bookmarkEnd w:id="50"/>
    </w:p>
    <w:p w:rsidR="0029716F" w:rsidP="0029716F" w:rsidRDefault="005B0531" w14:paraId="40BD11D1" w14:textId="1BB876DF">
      <w:pPr>
        <w:pStyle w:val="Heading2"/>
      </w:pPr>
      <w:bookmarkStart w:name="_Toc213331273" w:id="51"/>
      <w:r>
        <w:t>Driftsinntekter</w:t>
      </w:r>
      <w:bookmarkEnd w:id="51"/>
    </w:p>
    <w:p w:rsidRPr="00AA2EFE" w:rsidR="009313CE" w:rsidP="009313CE" w:rsidRDefault="009313CE" w14:paraId="4CC1C3CD" w14:textId="31417BDE">
      <w:pPr>
        <w:spacing w:before="240"/>
        <w:rPr>
          <w:rFonts w:cs="Arial"/>
        </w:rPr>
      </w:pPr>
      <w:r w:rsidRPr="7A3D3549">
        <w:rPr>
          <w:rFonts w:cs="Arial"/>
        </w:rPr>
        <w:t xml:space="preserve">Totale driftsinntekter for Kristiansand Havn IKS er budsjettert med </w:t>
      </w:r>
      <w:r w:rsidRPr="00991B1C">
        <w:rPr>
          <w:rFonts w:cs="Arial"/>
        </w:rPr>
        <w:t>1</w:t>
      </w:r>
      <w:r w:rsidR="007F684A">
        <w:rPr>
          <w:rFonts w:cs="Arial"/>
        </w:rPr>
        <w:t>93</w:t>
      </w:r>
      <w:r w:rsidR="00A8754B">
        <w:rPr>
          <w:rFonts w:cs="Arial"/>
        </w:rPr>
        <w:t>,0</w:t>
      </w:r>
      <w:r w:rsidRPr="00991B1C">
        <w:rPr>
          <w:rFonts w:cs="Arial"/>
        </w:rPr>
        <w:t xml:space="preserve"> millioner </w:t>
      </w:r>
      <w:r w:rsidRPr="7A3D3549">
        <w:rPr>
          <w:rFonts w:cs="Arial"/>
        </w:rPr>
        <w:t>kr for 202</w:t>
      </w:r>
      <w:r w:rsidR="00A8754B">
        <w:rPr>
          <w:rFonts w:cs="Arial"/>
        </w:rPr>
        <w:t>6</w:t>
      </w:r>
      <w:r w:rsidRPr="7A3D3549">
        <w:rPr>
          <w:rFonts w:cs="Arial"/>
        </w:rPr>
        <w:t xml:space="preserve">. </w:t>
      </w:r>
      <w:r w:rsidR="009D77FC">
        <w:rPr>
          <w:rFonts w:cs="Arial"/>
        </w:rPr>
        <w:t xml:space="preserve">Det er en </w:t>
      </w:r>
      <w:r w:rsidR="0015510B">
        <w:rPr>
          <w:rFonts w:cs="Arial"/>
        </w:rPr>
        <w:t>økning</w:t>
      </w:r>
      <w:r w:rsidR="009D77FC">
        <w:rPr>
          <w:rFonts w:cs="Arial"/>
        </w:rPr>
        <w:t xml:space="preserve"> på </w:t>
      </w:r>
      <w:r w:rsidR="008B6DC8">
        <w:rPr>
          <w:rFonts w:cs="Arial"/>
        </w:rPr>
        <w:t>1</w:t>
      </w:r>
      <w:r w:rsidR="0066461F">
        <w:rPr>
          <w:rFonts w:cs="Arial"/>
        </w:rPr>
        <w:t>5,1</w:t>
      </w:r>
      <w:r w:rsidR="00B133A9">
        <w:rPr>
          <w:rFonts w:cs="Arial"/>
        </w:rPr>
        <w:t xml:space="preserve"> </w:t>
      </w:r>
      <w:r w:rsidR="00797FF7">
        <w:rPr>
          <w:rFonts w:cs="Arial"/>
        </w:rPr>
        <w:t>prosent</w:t>
      </w:r>
      <w:r w:rsidR="009D77FC">
        <w:rPr>
          <w:rFonts w:cs="Arial"/>
        </w:rPr>
        <w:t xml:space="preserve"> i forhold til </w:t>
      </w:r>
      <w:r w:rsidR="004C2B6D">
        <w:rPr>
          <w:rFonts w:cs="Arial"/>
        </w:rPr>
        <w:t xml:space="preserve">budsjett for </w:t>
      </w:r>
      <w:r w:rsidR="009D77FC">
        <w:rPr>
          <w:rFonts w:cs="Arial"/>
        </w:rPr>
        <w:t>202</w:t>
      </w:r>
      <w:r w:rsidR="00542D2C">
        <w:rPr>
          <w:rFonts w:cs="Arial"/>
        </w:rPr>
        <w:t>5</w:t>
      </w:r>
      <w:r w:rsidR="00071635">
        <w:rPr>
          <w:rFonts w:cs="Arial"/>
        </w:rPr>
        <w:t>.</w:t>
      </w:r>
      <w:r w:rsidR="009D77FC">
        <w:rPr>
          <w:rFonts w:cs="Arial"/>
        </w:rPr>
        <w:t xml:space="preserve"> </w:t>
      </w:r>
      <w:r w:rsidR="009C0DDC">
        <w:rPr>
          <w:rFonts w:cs="Arial"/>
        </w:rPr>
        <w:t xml:space="preserve">Økningen skyldes hovedsakelig prisjusteringer og forventet aktivitetsvekst. </w:t>
      </w:r>
      <w:r w:rsidRPr="7A3D3549">
        <w:rPr>
          <w:rFonts w:cs="Arial"/>
        </w:rPr>
        <w:t xml:space="preserve">Kommentarer til driftsinntektene finnes under kapittelet for hvert enkelt strategiområde.  </w:t>
      </w:r>
    </w:p>
    <w:p w:rsidR="006C2B69" w:rsidP="009313CE" w:rsidRDefault="009313CE" w14:paraId="786A033D" w14:textId="42046766">
      <w:pPr>
        <w:spacing w:before="240"/>
        <w:rPr>
          <w:rFonts w:cs="Arial"/>
        </w:rPr>
      </w:pPr>
      <w:r w:rsidRPr="7A3D3549">
        <w:rPr>
          <w:rFonts w:cs="Arial"/>
        </w:rPr>
        <w:t xml:space="preserve">Kristiansand Havn skal være en </w:t>
      </w:r>
      <w:r w:rsidR="00B543B6">
        <w:rPr>
          <w:rFonts w:cs="Arial"/>
        </w:rPr>
        <w:t>aktiv tilrettelegger for næringslivet i regionen. Vi har over tid arbeidet målrett</w:t>
      </w:r>
      <w:r w:rsidR="00400CFA">
        <w:rPr>
          <w:rFonts w:cs="Arial"/>
        </w:rPr>
        <w:t xml:space="preserve">et for å øke aktiviteten, og er fortsatt konkurransedyktige på pris. Prisene er justert </w:t>
      </w:r>
      <w:r w:rsidR="00E71D1E">
        <w:rPr>
          <w:rFonts w:cs="Arial"/>
        </w:rPr>
        <w:t xml:space="preserve">i tråd </w:t>
      </w:r>
      <w:r w:rsidR="00400CFA">
        <w:rPr>
          <w:rFonts w:cs="Arial"/>
        </w:rPr>
        <w:t>med KPI og enkelte andre nødvendige tilpasninger</w:t>
      </w:r>
      <w:r w:rsidR="00F133CF">
        <w:rPr>
          <w:rFonts w:cs="Arial"/>
        </w:rPr>
        <w:t>. V</w:t>
      </w:r>
      <w:r w:rsidR="00400CFA">
        <w:rPr>
          <w:rFonts w:cs="Arial"/>
        </w:rPr>
        <w:t xml:space="preserve">i vurderer </w:t>
      </w:r>
      <w:r w:rsidR="002815C7">
        <w:rPr>
          <w:rFonts w:cs="Arial"/>
        </w:rPr>
        <w:t xml:space="preserve">likevel at vårt </w:t>
      </w:r>
      <w:r w:rsidR="005B1863">
        <w:rPr>
          <w:rFonts w:cs="Arial"/>
        </w:rPr>
        <w:t>pris</w:t>
      </w:r>
      <w:r w:rsidR="00400CFA">
        <w:rPr>
          <w:rFonts w:cs="Arial"/>
        </w:rPr>
        <w:t xml:space="preserve">nivå </w:t>
      </w:r>
      <w:r w:rsidR="001E1CE6">
        <w:rPr>
          <w:rFonts w:cs="Arial"/>
        </w:rPr>
        <w:t xml:space="preserve">fortsatt </w:t>
      </w:r>
      <w:r w:rsidR="00400CFA">
        <w:rPr>
          <w:rFonts w:cs="Arial"/>
        </w:rPr>
        <w:t xml:space="preserve">bidrar positivt til næringslivets rammevilkår i regionen. </w:t>
      </w:r>
      <w:r w:rsidR="009954BB">
        <w:rPr>
          <w:rFonts w:cs="Arial"/>
        </w:rPr>
        <w:t xml:space="preserve"> </w:t>
      </w:r>
    </w:p>
    <w:p w:rsidR="003B5089" w:rsidP="009313CE" w:rsidRDefault="003B5089" w14:paraId="3C9017EC" w14:textId="304B0097">
      <w:pPr>
        <w:spacing w:before="240"/>
        <w:rPr>
          <w:rFonts w:cs="Arial"/>
        </w:rPr>
      </w:pPr>
      <w:r>
        <w:rPr>
          <w:rFonts w:cs="Arial"/>
        </w:rPr>
        <w:t>Andelen driftsinntekter er fordelt som følger</w:t>
      </w:r>
      <w:r w:rsidR="00FC55CF">
        <w:rPr>
          <w:rFonts w:cs="Arial"/>
        </w:rPr>
        <w:t>:</w:t>
      </w:r>
      <w:r w:rsidR="00455811">
        <w:rPr>
          <w:rFonts w:cs="Arial"/>
        </w:rPr>
        <w:t xml:space="preserve"> </w:t>
      </w:r>
    </w:p>
    <w:p w:rsidR="0084687B" w:rsidP="009313CE" w:rsidRDefault="001739ED" w14:paraId="66746ADB" w14:textId="0A7CA8F6">
      <w:pPr>
        <w:spacing w:before="240"/>
        <w:rPr>
          <w:rFonts w:cs="Arial"/>
        </w:rPr>
      </w:pPr>
      <w:r>
        <w:rPr>
          <w:noProof/>
        </w:rPr>
        <w:drawing>
          <wp:inline distT="0" distB="0" distL="0" distR="0" wp14:anchorId="6B6A9804" wp14:editId="12BCB922">
            <wp:extent cx="5760720" cy="3550285"/>
            <wp:effectExtent l="0" t="0" r="11430" b="12065"/>
            <wp:docPr id="804908313" name="Diagram 1">
              <a:extLst xmlns:a="http://schemas.openxmlformats.org/drawingml/2006/main">
                <a:ext uri="{FF2B5EF4-FFF2-40B4-BE49-F238E27FC236}">
                  <a16:creationId xmlns:a16="http://schemas.microsoft.com/office/drawing/2014/main" id="{BD9CA5A6-6925-899C-6309-ED928334BC8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FC55CF" w:rsidP="009313CE" w:rsidRDefault="00857E94" w14:paraId="2CEE20E5" w14:textId="2BEAA867">
      <w:pPr>
        <w:spacing w:before="240"/>
        <w:rPr>
          <w:rFonts w:cs="Arial"/>
        </w:rPr>
      </w:pPr>
      <w:r>
        <w:rPr>
          <w:rFonts w:cs="Arial"/>
        </w:rPr>
        <w:t>Ferge utgjør fortsatt det største inntektsområdet for Kristiansand Havn med 31 prosent av samlede driftsinntek</w:t>
      </w:r>
      <w:r w:rsidR="00A023E0">
        <w:rPr>
          <w:rFonts w:cs="Arial"/>
        </w:rPr>
        <w:t>t</w:t>
      </w:r>
      <w:r>
        <w:rPr>
          <w:rFonts w:cs="Arial"/>
        </w:rPr>
        <w:t>er. Cru</w:t>
      </w:r>
      <w:r w:rsidR="00A023E0">
        <w:rPr>
          <w:rFonts w:cs="Arial"/>
        </w:rPr>
        <w:t>ise</w:t>
      </w:r>
      <w:r w:rsidR="005D204C">
        <w:rPr>
          <w:rFonts w:cs="Arial"/>
        </w:rPr>
        <w:t xml:space="preserve">virksomhet står </w:t>
      </w:r>
      <w:r w:rsidR="00C36CBA">
        <w:rPr>
          <w:rFonts w:cs="Arial"/>
        </w:rPr>
        <w:t>for 24 prosent og har hatt en jevn vekst de siste årene som følge av økt anløpsaktivitet</w:t>
      </w:r>
      <w:r w:rsidR="00CC772F">
        <w:rPr>
          <w:rFonts w:cs="Arial"/>
        </w:rPr>
        <w:t>,</w:t>
      </w:r>
      <w:r w:rsidR="00C36CBA">
        <w:rPr>
          <w:rFonts w:cs="Arial"/>
        </w:rPr>
        <w:t xml:space="preserve"> høyere passasjertall</w:t>
      </w:r>
      <w:r w:rsidR="00CC772F">
        <w:rPr>
          <w:rFonts w:cs="Arial"/>
        </w:rPr>
        <w:t xml:space="preserve"> og </w:t>
      </w:r>
      <w:r w:rsidR="001C73A9">
        <w:rPr>
          <w:rFonts w:cs="Arial"/>
        </w:rPr>
        <w:t xml:space="preserve">justering </w:t>
      </w:r>
      <w:r w:rsidR="00224454">
        <w:rPr>
          <w:rFonts w:cs="Arial"/>
        </w:rPr>
        <w:t>av prisnivået i tråd med marked</w:t>
      </w:r>
      <w:r w:rsidR="00807AFE">
        <w:rPr>
          <w:rFonts w:cs="Arial"/>
        </w:rPr>
        <w:t xml:space="preserve">et. </w:t>
      </w:r>
    </w:p>
    <w:p w:rsidR="00997985" w:rsidP="009313CE" w:rsidRDefault="00997985" w14:paraId="77B81DCC" w14:textId="097553EE">
      <w:pPr>
        <w:spacing w:before="240"/>
        <w:rPr>
          <w:rFonts w:cs="Arial"/>
        </w:rPr>
      </w:pPr>
      <w:r>
        <w:rPr>
          <w:rFonts w:cs="Arial"/>
        </w:rPr>
        <w:t>Godsinntektene</w:t>
      </w:r>
      <w:r w:rsidR="00B51F6B">
        <w:rPr>
          <w:rFonts w:cs="Arial"/>
        </w:rPr>
        <w:t xml:space="preserve"> utgjør 20 prosent og representerer en stabil og viktig del av havnas samlede virksomhet. Eiendomsinntekter utgjør 14 prosent, som er en lavere andel enn ved flere havner</w:t>
      </w:r>
      <w:r w:rsidR="00F06A5A">
        <w:rPr>
          <w:rFonts w:cs="Arial"/>
        </w:rPr>
        <w:t>.</w:t>
      </w:r>
    </w:p>
    <w:p w:rsidR="00F06A5A" w:rsidP="009313CE" w:rsidRDefault="00F06A5A" w14:paraId="24AD6911" w14:textId="40F1AD01">
      <w:pPr>
        <w:spacing w:before="240"/>
        <w:rPr>
          <w:rFonts w:cs="Arial"/>
        </w:rPr>
      </w:pPr>
      <w:r>
        <w:rPr>
          <w:rFonts w:cs="Arial"/>
        </w:rPr>
        <w:t>Det er viktig at havna har flere ben å stå på, med inntekter fordelt på ulike markedsområder. Denn</w:t>
      </w:r>
      <w:r w:rsidR="00710776">
        <w:rPr>
          <w:rFonts w:cs="Arial"/>
        </w:rPr>
        <w:t xml:space="preserve">e bredden bidrar til å redusere risiko og gir økt økonomisk robusthet i møte med svingninger i markedet. </w:t>
      </w:r>
    </w:p>
    <w:p w:rsidR="00857E94" w:rsidP="009313CE" w:rsidRDefault="00857E94" w14:paraId="6DA4EEA1" w14:textId="77777777">
      <w:pPr>
        <w:spacing w:before="240"/>
        <w:rPr>
          <w:rFonts w:cs="Arial"/>
        </w:rPr>
      </w:pPr>
    </w:p>
    <w:p w:rsidR="005B0531" w:rsidP="005B0531" w:rsidRDefault="005B0531" w14:paraId="0EB501F6" w14:textId="3FFA68CF">
      <w:pPr>
        <w:pStyle w:val="Heading2"/>
      </w:pPr>
      <w:bookmarkStart w:name="_Toc213331274" w:id="52"/>
      <w:r>
        <w:t>Driftsutgifter</w:t>
      </w:r>
      <w:bookmarkEnd w:id="52"/>
    </w:p>
    <w:p w:rsidR="00B82604" w:rsidP="00B82604" w:rsidRDefault="00B82604" w14:paraId="01A051D3" w14:textId="446EFC74">
      <w:pPr>
        <w:rPr>
          <w:rFonts w:cs="Arial"/>
        </w:rPr>
      </w:pPr>
      <w:r w:rsidRPr="1F7E5820">
        <w:rPr>
          <w:rFonts w:cs="Arial"/>
        </w:rPr>
        <w:t xml:space="preserve">Totale driftsutgifter for havna er budsjettert med </w:t>
      </w:r>
      <w:r w:rsidR="00210150">
        <w:rPr>
          <w:rFonts w:cs="Arial"/>
        </w:rPr>
        <w:t>1</w:t>
      </w:r>
      <w:r w:rsidR="0051431C">
        <w:rPr>
          <w:rFonts w:cs="Arial"/>
        </w:rPr>
        <w:t>57</w:t>
      </w:r>
      <w:r w:rsidRPr="51704374">
        <w:rPr>
          <w:rFonts w:cs="Arial"/>
        </w:rPr>
        <w:t>,</w:t>
      </w:r>
      <w:r w:rsidR="0051431C">
        <w:rPr>
          <w:rFonts w:cs="Arial"/>
        </w:rPr>
        <w:t>7</w:t>
      </w:r>
      <w:r w:rsidRPr="1F7E5820">
        <w:rPr>
          <w:rFonts w:cs="Arial"/>
        </w:rPr>
        <w:t xml:space="preserve"> mill. De ulike driftsutgiftene vil bli gjennomgått under. </w:t>
      </w:r>
    </w:p>
    <w:p w:rsidR="00B82604" w:rsidP="00B82604" w:rsidRDefault="00B82604" w14:paraId="2DE07F6C" w14:textId="4C4CF8DF">
      <w:pPr>
        <w:rPr>
          <w:rFonts w:cs="Arial"/>
        </w:rPr>
      </w:pPr>
      <w:r w:rsidRPr="1F7E5820">
        <w:rPr>
          <w:rFonts w:cs="Arial"/>
        </w:rPr>
        <w:t>Figuren under viser hvordan driftsutgiftene fordeler seg:</w:t>
      </w:r>
      <w:r w:rsidRPr="00E2367B">
        <w:rPr>
          <w:rFonts w:cs="Arial"/>
        </w:rPr>
        <w:t xml:space="preserve"> </w:t>
      </w:r>
    </w:p>
    <w:p w:rsidR="00B82604" w:rsidP="00B82604" w:rsidRDefault="00700D49" w14:paraId="4751EE13" w14:textId="728C358F">
      <w:pPr>
        <w:rPr>
          <w:rFonts w:cs="Arial"/>
        </w:rPr>
      </w:pPr>
      <w:r>
        <w:rPr>
          <w:rFonts w:cs="Arial"/>
          <w:noProof/>
        </w:rPr>
        <w:drawing>
          <wp:inline distT="0" distB="0" distL="0" distR="0" wp14:anchorId="0D1CF935" wp14:editId="77938CC4">
            <wp:extent cx="6017260" cy="2847340"/>
            <wp:effectExtent l="0" t="0" r="2540" b="0"/>
            <wp:docPr id="1498241898" name="Bild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17260" cy="2847340"/>
                    </a:xfrm>
                    <a:prstGeom prst="rect">
                      <a:avLst/>
                    </a:prstGeom>
                    <a:noFill/>
                  </pic:spPr>
                </pic:pic>
              </a:graphicData>
            </a:graphic>
          </wp:inline>
        </w:drawing>
      </w:r>
    </w:p>
    <w:p w:rsidR="006F18FF" w:rsidP="00B82604" w:rsidRDefault="006F18FF" w14:paraId="242CA5BD" w14:textId="77777777">
      <w:pPr>
        <w:rPr>
          <w:rFonts w:cs="Arial"/>
        </w:rPr>
      </w:pPr>
    </w:p>
    <w:p w:rsidR="00ED0751" w:rsidP="00B82604" w:rsidRDefault="00025B61" w14:paraId="33C69674" w14:textId="45A6A01B">
      <w:pPr>
        <w:rPr>
          <w:rFonts w:cs="Arial"/>
        </w:rPr>
      </w:pPr>
      <w:r>
        <w:rPr>
          <w:rFonts w:cs="Arial"/>
        </w:rPr>
        <w:t xml:space="preserve">Fordelingen mellom hovedpostene i driftsutgiftene er i hovedsak uendret fra 2025 til 2026. Lønnskostnadene utgjør fortsatt 34 % av de totale driftsutgiftene, mens avskrivninger og varekostnader ligger stabilt på henholdsvis 13 og 9 </w:t>
      </w:r>
      <w:r w:rsidR="00E271D8">
        <w:rPr>
          <w:rFonts w:cs="Arial"/>
        </w:rPr>
        <w:t>pro</w:t>
      </w:r>
      <w:r w:rsidR="00797FF7">
        <w:rPr>
          <w:rFonts w:cs="Arial"/>
        </w:rPr>
        <w:t xml:space="preserve">sent. </w:t>
      </w:r>
      <w:r w:rsidR="007A1EDE">
        <w:rPr>
          <w:rFonts w:cs="Arial"/>
        </w:rPr>
        <w:t xml:space="preserve">Andre driftskostnader utgjør 44 prosent. </w:t>
      </w:r>
    </w:p>
    <w:p w:rsidR="005B0531" w:rsidP="005B0531" w:rsidRDefault="005B0531" w14:paraId="0493B222" w14:textId="2437089F">
      <w:pPr>
        <w:pStyle w:val="Heading2"/>
      </w:pPr>
      <w:bookmarkStart w:name="_Toc213331275" w:id="53"/>
      <w:r>
        <w:t>Lønnsutgifter</w:t>
      </w:r>
      <w:bookmarkEnd w:id="53"/>
    </w:p>
    <w:p w:rsidR="00B10FA3" w:rsidP="00BC50BB" w:rsidRDefault="001E4EB6" w14:paraId="3C9B62A9" w14:textId="3A485EC0">
      <w:pPr>
        <w:rPr>
          <w:rFonts w:cs="Arial"/>
        </w:rPr>
      </w:pPr>
      <w:r>
        <w:rPr>
          <w:rFonts w:cs="Arial"/>
        </w:rPr>
        <w:t>Kristiansand havn har totalt 3</w:t>
      </w:r>
      <w:r w:rsidR="0051431C">
        <w:rPr>
          <w:rFonts w:cs="Arial"/>
        </w:rPr>
        <w:t>8</w:t>
      </w:r>
      <w:r>
        <w:rPr>
          <w:rFonts w:cs="Arial"/>
        </w:rPr>
        <w:t xml:space="preserve"> ansatte,</w:t>
      </w:r>
      <w:r w:rsidR="00A0005B">
        <w:rPr>
          <w:rFonts w:cs="Arial"/>
        </w:rPr>
        <w:t xml:space="preserve"> fordelt på 9 kvinner og 2</w:t>
      </w:r>
      <w:r w:rsidR="00336EB3">
        <w:rPr>
          <w:rFonts w:cs="Arial"/>
        </w:rPr>
        <w:t>9</w:t>
      </w:r>
      <w:r w:rsidR="003654A1">
        <w:rPr>
          <w:rFonts w:cs="Arial"/>
        </w:rPr>
        <w:t xml:space="preserve"> </w:t>
      </w:r>
      <w:r w:rsidR="00A0005B">
        <w:rPr>
          <w:rFonts w:cs="Arial"/>
        </w:rPr>
        <w:t xml:space="preserve">menn. </w:t>
      </w:r>
      <w:r w:rsidR="008A2111">
        <w:rPr>
          <w:rFonts w:cs="Arial"/>
        </w:rPr>
        <w:t xml:space="preserve">De </w:t>
      </w:r>
      <w:r w:rsidR="00A0005B">
        <w:rPr>
          <w:rFonts w:cs="Arial"/>
        </w:rPr>
        <w:t xml:space="preserve">ansatte har en </w:t>
      </w:r>
      <w:r w:rsidR="00AE5B81">
        <w:rPr>
          <w:rFonts w:cs="Arial"/>
        </w:rPr>
        <w:t xml:space="preserve">bred og </w:t>
      </w:r>
      <w:r w:rsidR="00A0005B">
        <w:rPr>
          <w:rFonts w:cs="Arial"/>
        </w:rPr>
        <w:t>variert kompetanse</w:t>
      </w:r>
      <w:r w:rsidR="00DE28DF">
        <w:rPr>
          <w:rFonts w:cs="Arial"/>
        </w:rPr>
        <w:t xml:space="preserve"> som dekker hele havnas virksomhetsområde</w:t>
      </w:r>
      <w:r w:rsidR="00A0005B">
        <w:rPr>
          <w:rFonts w:cs="Arial"/>
        </w:rPr>
        <w:t>. Gjennomsnittsalderen er 4</w:t>
      </w:r>
      <w:r w:rsidR="00336EB3">
        <w:rPr>
          <w:rFonts w:cs="Arial"/>
        </w:rPr>
        <w:t>6</w:t>
      </w:r>
      <w:r w:rsidR="00A0005B">
        <w:rPr>
          <w:rFonts w:cs="Arial"/>
        </w:rPr>
        <w:t xml:space="preserve"> år, og den gjennomsnittlige ansettelsestiden er under 10 år. De siste årene har organisasjonen gjennomgått betydelige utskiftninger, </w:t>
      </w:r>
      <w:r w:rsidR="007E00D4">
        <w:rPr>
          <w:rFonts w:cs="Arial"/>
        </w:rPr>
        <w:t>både som følge</w:t>
      </w:r>
      <w:r w:rsidR="00431358">
        <w:rPr>
          <w:rFonts w:cs="Arial"/>
        </w:rPr>
        <w:t xml:space="preserve"> av naturlig avgang </w:t>
      </w:r>
      <w:r w:rsidR="00DD7D29">
        <w:rPr>
          <w:rFonts w:cs="Arial"/>
        </w:rPr>
        <w:t xml:space="preserve">ved pensjon og økt aktivitet som har utløst behov for flere stillinger. </w:t>
      </w:r>
    </w:p>
    <w:p w:rsidR="00F23D63" w:rsidP="00BC50BB" w:rsidRDefault="00DD7D29" w14:paraId="0397CEC5" w14:textId="559B29B2">
      <w:pPr>
        <w:rPr>
          <w:rFonts w:cs="Arial"/>
        </w:rPr>
      </w:pPr>
      <w:r>
        <w:rPr>
          <w:rFonts w:cs="Arial"/>
        </w:rPr>
        <w:t>For 2026 planlegges det en bemanningsøkning på to stillinger for å møte øke</w:t>
      </w:r>
      <w:r w:rsidR="00BB25C6">
        <w:rPr>
          <w:rFonts w:cs="Arial"/>
        </w:rPr>
        <w:t>nde aktivitetsnivå og styrke kapasitet</w:t>
      </w:r>
      <w:r w:rsidR="00EA3341">
        <w:rPr>
          <w:rFonts w:cs="Arial"/>
        </w:rPr>
        <w:t xml:space="preserve">en i driftsorganisasjonen. </w:t>
      </w:r>
      <w:r w:rsidR="00492F90">
        <w:rPr>
          <w:rFonts w:cs="Arial"/>
        </w:rPr>
        <w:t xml:space="preserve">En medarbeider </w:t>
      </w:r>
      <w:r w:rsidR="0085379C">
        <w:rPr>
          <w:rFonts w:cs="Arial"/>
        </w:rPr>
        <w:t>går samtidig av med AFP</w:t>
      </w:r>
      <w:r w:rsidR="00784784">
        <w:rPr>
          <w:rFonts w:cs="Arial"/>
        </w:rPr>
        <w:t>. Stillingen vil ikke bli erstattet</w:t>
      </w:r>
      <w:r w:rsidR="00953BAD">
        <w:rPr>
          <w:rFonts w:cs="Arial"/>
        </w:rPr>
        <w:t xml:space="preserve">, da vi i stedet vil kjøpe flere tjenester fra Kristiansand kommune gjennom Dokumentsenteret. Dette vil gjøre </w:t>
      </w:r>
      <w:r w:rsidR="00104E5B">
        <w:rPr>
          <w:rFonts w:cs="Arial"/>
        </w:rPr>
        <w:t xml:space="preserve">organisasjonen mindre sårbar og gi tilgang til bredere og mer spesialisert kompetanse innen dokumenthåndtering og arkiv. </w:t>
      </w:r>
      <w:r w:rsidR="00EA5543">
        <w:rPr>
          <w:rFonts w:cs="Arial"/>
        </w:rPr>
        <w:t xml:space="preserve"> </w:t>
      </w:r>
    </w:p>
    <w:p w:rsidR="00BC7E3A" w:rsidP="00BC50BB" w:rsidRDefault="001B2A5E" w14:paraId="2CCAB50D" w14:textId="0F1DE31F">
      <w:pPr>
        <w:rPr>
          <w:rFonts w:cs="Arial"/>
        </w:rPr>
      </w:pPr>
      <w:r>
        <w:rPr>
          <w:rFonts w:cs="Arial"/>
        </w:rPr>
        <w:t xml:space="preserve">Kristiansand Havn </w:t>
      </w:r>
      <w:r w:rsidR="00C46DE7">
        <w:rPr>
          <w:rFonts w:cs="Arial"/>
        </w:rPr>
        <w:t>inngår store og komplekse avtaler</w:t>
      </w:r>
      <w:r w:rsidR="009759C9">
        <w:rPr>
          <w:rFonts w:cs="Arial"/>
        </w:rPr>
        <w:t xml:space="preserve"> med kunder, leverandører og samarbeidspartnere, og står foran betydelig investeringer og økende aktivitet. Behovet for juridisk bistand har økt</w:t>
      </w:r>
      <w:r w:rsidR="00735C99">
        <w:rPr>
          <w:rFonts w:cs="Arial"/>
        </w:rPr>
        <w:t xml:space="preserve">, og vi kjøper i dag tjenester eksternt. For å styrke kvaliteten i kontraktsarbeid, forhandlinger og saksbehandling, </w:t>
      </w:r>
      <w:r w:rsidR="009A19F1">
        <w:rPr>
          <w:rFonts w:cs="Arial"/>
        </w:rPr>
        <w:t xml:space="preserve">og samtidig </w:t>
      </w:r>
      <w:r w:rsidR="00735C99">
        <w:rPr>
          <w:rFonts w:cs="Arial"/>
        </w:rPr>
        <w:t>redusere risiko</w:t>
      </w:r>
      <w:r w:rsidR="00926D79">
        <w:rPr>
          <w:rFonts w:cs="Arial"/>
        </w:rPr>
        <w:t xml:space="preserve">, foreslås det å </w:t>
      </w:r>
      <w:r w:rsidR="009A19F1">
        <w:rPr>
          <w:rFonts w:cs="Arial"/>
        </w:rPr>
        <w:t xml:space="preserve">tilsette en medarbeider med </w:t>
      </w:r>
      <w:r w:rsidR="00926D79">
        <w:rPr>
          <w:rFonts w:cs="Arial"/>
        </w:rPr>
        <w:t>juridisk kompetanse</w:t>
      </w:r>
      <w:r w:rsidR="006B1BCE">
        <w:rPr>
          <w:rFonts w:cs="Arial"/>
        </w:rPr>
        <w:t xml:space="preserve">. Stillingen </w:t>
      </w:r>
      <w:r w:rsidR="003A7F0C">
        <w:rPr>
          <w:rFonts w:cs="Arial"/>
        </w:rPr>
        <w:t>vil bidra til mer effektiv oppfølging av avtaler og prosjekter</w:t>
      </w:r>
      <w:r w:rsidR="00CF3EB1">
        <w:rPr>
          <w:rFonts w:cs="Arial"/>
        </w:rPr>
        <w:t xml:space="preserve">, </w:t>
      </w:r>
      <w:r w:rsidR="008D31CB">
        <w:rPr>
          <w:rFonts w:cs="Arial"/>
        </w:rPr>
        <w:t>sikre</w:t>
      </w:r>
      <w:r w:rsidR="002E5B90">
        <w:rPr>
          <w:rFonts w:cs="Arial"/>
        </w:rPr>
        <w:t xml:space="preserve"> bedre kontinuitet og på sikt redusere </w:t>
      </w:r>
      <w:r w:rsidR="00822003">
        <w:rPr>
          <w:rFonts w:cs="Arial"/>
        </w:rPr>
        <w:t xml:space="preserve">behovet </w:t>
      </w:r>
      <w:r w:rsidR="00606ABE">
        <w:rPr>
          <w:rFonts w:cs="Arial"/>
        </w:rPr>
        <w:t>for ekstern</w:t>
      </w:r>
      <w:r w:rsidR="002E5B90">
        <w:rPr>
          <w:rFonts w:cs="Arial"/>
        </w:rPr>
        <w:t xml:space="preserve"> </w:t>
      </w:r>
      <w:r w:rsidR="00632A35">
        <w:rPr>
          <w:rFonts w:cs="Arial"/>
        </w:rPr>
        <w:t xml:space="preserve">juridisk </w:t>
      </w:r>
      <w:r w:rsidR="002E5B90">
        <w:rPr>
          <w:rFonts w:cs="Arial"/>
        </w:rPr>
        <w:t xml:space="preserve">bistand. </w:t>
      </w:r>
      <w:r w:rsidR="00DD5FFD">
        <w:rPr>
          <w:rFonts w:cs="Arial"/>
        </w:rPr>
        <w:t xml:space="preserve"> </w:t>
      </w:r>
    </w:p>
    <w:p w:rsidR="00FF21EB" w:rsidP="00BC50BB" w:rsidRDefault="009F5EBF" w14:paraId="763177B7" w14:textId="73F39962">
      <w:pPr>
        <w:rPr>
          <w:rFonts w:cs="Arial"/>
        </w:rPr>
      </w:pPr>
      <w:r>
        <w:rPr>
          <w:rFonts w:cs="Arial"/>
        </w:rPr>
        <w:t>I tillegg har h</w:t>
      </w:r>
      <w:r w:rsidR="00A17B73">
        <w:rPr>
          <w:rFonts w:cs="Arial"/>
        </w:rPr>
        <w:t xml:space="preserve">avna fått et mer omfattende og teknisk krevende </w:t>
      </w:r>
      <w:r w:rsidR="00337E81">
        <w:rPr>
          <w:rFonts w:cs="Arial"/>
        </w:rPr>
        <w:t>driftsansvar, særlig innen landstrøm, energioppfølging</w:t>
      </w:r>
      <w:r w:rsidR="00283A9A">
        <w:rPr>
          <w:rFonts w:cs="Arial"/>
        </w:rPr>
        <w:t>, bygg og anlegg. Flere installasjoner begynner å bli gamle</w:t>
      </w:r>
      <w:r w:rsidR="003E1D92">
        <w:rPr>
          <w:rFonts w:cs="Arial"/>
        </w:rPr>
        <w:t>, og behovet for planmessig vedlikehold og teknisk oppfølging øker. En nye elektro</w:t>
      </w:r>
      <w:r w:rsidR="00E2212F">
        <w:rPr>
          <w:rFonts w:cs="Arial"/>
        </w:rPr>
        <w:t>-/teknisk stilling under driftsavdelingen vil styrke kapa</w:t>
      </w:r>
      <w:r w:rsidR="00F42C98">
        <w:rPr>
          <w:rFonts w:cs="Arial"/>
        </w:rPr>
        <w:t>siteten til å ivareta driftssikkerhet, forebyggende vedlikehold og dokumentasjonskrav. Stillin</w:t>
      </w:r>
      <w:r w:rsidR="007C344F">
        <w:rPr>
          <w:rFonts w:cs="Arial"/>
        </w:rPr>
        <w:t>gen vil også bidra til å forlenge levetiden på anleggene og re</w:t>
      </w:r>
      <w:r w:rsidR="00937C22">
        <w:rPr>
          <w:rFonts w:cs="Arial"/>
        </w:rPr>
        <w:t xml:space="preserve">dusere kostnader knyttet til feil og driftsstans. </w:t>
      </w:r>
    </w:p>
    <w:p w:rsidRPr="00B57789" w:rsidR="0088596F" w:rsidP="0088596F" w:rsidRDefault="00BC50BB" w14:paraId="34E13ABF" w14:textId="268D499C">
      <w:pPr>
        <w:rPr>
          <w:rFonts w:cs="Arial"/>
        </w:rPr>
      </w:pPr>
      <w:r w:rsidRPr="006A70E6">
        <w:rPr>
          <w:rFonts w:cs="Arial"/>
        </w:rPr>
        <w:t>Kristiansand Havns organisasjonskart ser slik ut:</w:t>
      </w:r>
      <w:r>
        <w:rPr>
          <w:rFonts w:cs="Arial"/>
        </w:rPr>
        <w:t xml:space="preserve"> </w:t>
      </w:r>
    </w:p>
    <w:p w:rsidRPr="0088596F" w:rsidR="008A5C24" w:rsidP="0088596F" w:rsidRDefault="000E3E28" w14:paraId="502A4643" w14:textId="22C1A0B9">
      <w:r w:rsidRPr="000E3E28">
        <w:t> </w:t>
      </w:r>
      <w:r w:rsidRPr="00E24F79" w:rsidR="00E24F79">
        <w:t> </w:t>
      </w:r>
      <w:r w:rsidR="00E739A6">
        <w:rPr>
          <w:noProof/>
        </w:rPr>
        <w:drawing>
          <wp:inline distT="0" distB="0" distL="0" distR="0" wp14:anchorId="7634609E" wp14:editId="5DF94FF7">
            <wp:extent cx="6096635" cy="3429000"/>
            <wp:effectExtent l="0" t="0" r="0" b="0"/>
            <wp:docPr id="1222364" name="Bild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096635" cy="3429000"/>
                    </a:xfrm>
                    <a:prstGeom prst="rect">
                      <a:avLst/>
                    </a:prstGeom>
                    <a:noFill/>
                  </pic:spPr>
                </pic:pic>
              </a:graphicData>
            </a:graphic>
          </wp:inline>
        </w:drawing>
      </w:r>
    </w:p>
    <w:p w:rsidR="00E739A6" w:rsidRDefault="002B7E64" w14:paraId="7AB2CA7B" w14:textId="38983F28">
      <w:pPr>
        <w:rPr>
          <w:rFonts w:cs="Arial"/>
        </w:rPr>
      </w:pPr>
      <w:r>
        <w:t xml:space="preserve">Organisasjonskartet inkluderer ikke planlagte nyansettelser. </w:t>
      </w:r>
    </w:p>
    <w:p w:rsidR="000761C8" w:rsidRDefault="004F6657" w14:paraId="74ED7FD0" w14:textId="2C146BF4">
      <w:r>
        <w:rPr>
          <w:rFonts w:cs="Arial"/>
        </w:rPr>
        <w:t>Pensjonskostnadene i budsjettet for 202</w:t>
      </w:r>
      <w:r w:rsidR="000530F7">
        <w:rPr>
          <w:rFonts w:cs="Arial"/>
        </w:rPr>
        <w:t>6</w:t>
      </w:r>
      <w:r w:rsidR="00636121">
        <w:rPr>
          <w:rFonts w:cs="Arial"/>
        </w:rPr>
        <w:t xml:space="preserve"> er budsjettert</w:t>
      </w:r>
      <w:r w:rsidR="00500815">
        <w:rPr>
          <w:rFonts w:cs="Arial"/>
        </w:rPr>
        <w:t xml:space="preserve"> i henhold til Regnskapsstiftelsens</w:t>
      </w:r>
      <w:r>
        <w:rPr>
          <w:rFonts w:cs="Arial"/>
        </w:rPr>
        <w:t xml:space="preserve"> veiledning </w:t>
      </w:r>
      <w:r w:rsidR="00500815">
        <w:rPr>
          <w:rFonts w:cs="Arial"/>
        </w:rPr>
        <w:t>fra</w:t>
      </w:r>
      <w:r>
        <w:rPr>
          <w:rFonts w:cs="Arial"/>
        </w:rPr>
        <w:t xml:space="preserve"> pensjonskassa. I endelig beregning vil markedssituasjonen 31.12.2</w:t>
      </w:r>
      <w:r w:rsidR="007A2D2D">
        <w:rPr>
          <w:rFonts w:cs="Arial"/>
        </w:rPr>
        <w:t>6</w:t>
      </w:r>
      <w:r>
        <w:rPr>
          <w:rFonts w:cs="Arial"/>
        </w:rPr>
        <w:t xml:space="preserve"> avgjøre gjeldende forutsetninger i budsjettet. Dersom de avviker mye, vil dette </w:t>
      </w:r>
      <w:r w:rsidR="00E241FC">
        <w:rPr>
          <w:rFonts w:cs="Arial"/>
        </w:rPr>
        <w:t xml:space="preserve">kunne påvirke </w:t>
      </w:r>
      <w:r w:rsidR="001D0C34">
        <w:rPr>
          <w:rFonts w:cs="Arial"/>
        </w:rPr>
        <w:t>både pensjonskostnaden</w:t>
      </w:r>
      <w:r>
        <w:rPr>
          <w:rFonts w:cs="Arial"/>
        </w:rPr>
        <w:t xml:space="preserve"> og </w:t>
      </w:r>
      <w:r w:rsidR="00331910">
        <w:rPr>
          <w:rFonts w:cs="Arial"/>
        </w:rPr>
        <w:t>f</w:t>
      </w:r>
      <w:r>
        <w:rPr>
          <w:rFonts w:cs="Arial"/>
        </w:rPr>
        <w:t xml:space="preserve">orpliktelsene </w:t>
      </w:r>
      <w:r w:rsidR="00331910">
        <w:rPr>
          <w:rFonts w:cs="Arial"/>
        </w:rPr>
        <w:t xml:space="preserve">sammenlignet med </w:t>
      </w:r>
      <w:r>
        <w:rPr>
          <w:rFonts w:cs="Arial"/>
        </w:rPr>
        <w:t>budsjettberegningen. Dette vil vi evt. komme tilbake til i tertialrapportering</w:t>
      </w:r>
    </w:p>
    <w:p w:rsidR="005B0531" w:rsidP="00B12CD3" w:rsidRDefault="00B12CD3" w14:paraId="13B6C390" w14:textId="12C64ED6">
      <w:pPr>
        <w:pStyle w:val="Heading2"/>
      </w:pPr>
      <w:bookmarkStart w:name="_Toc213331276" w:id="54"/>
      <w:r>
        <w:t>Avskrivninger</w:t>
      </w:r>
      <w:bookmarkEnd w:id="54"/>
    </w:p>
    <w:p w:rsidR="00E628B6" w:rsidP="00087B8E" w:rsidRDefault="00087B8E" w14:paraId="4676C739" w14:textId="685569DD">
      <w:pPr>
        <w:pStyle w:val="BodyText"/>
        <w:spacing w:line="276" w:lineRule="auto"/>
        <w:ind w:firstLine="0"/>
        <w:jc w:val="left"/>
        <w:rPr>
          <w:rFonts w:cs="Arial"/>
        </w:rPr>
      </w:pPr>
      <w:r w:rsidRPr="6F8EB9F0">
        <w:rPr>
          <w:rFonts w:cs="Arial"/>
        </w:rPr>
        <w:t>Avskrivning av investeringer følger regnskapsloven</w:t>
      </w:r>
      <w:r w:rsidR="00AF2CAE">
        <w:rPr>
          <w:rFonts w:cs="Arial"/>
        </w:rPr>
        <w:t>.</w:t>
      </w:r>
      <w:r w:rsidRPr="6F8EB9F0">
        <w:rPr>
          <w:rFonts w:cs="Arial"/>
        </w:rPr>
        <w:t xml:space="preserve"> Ifølge §</w:t>
      </w:r>
      <w:r>
        <w:rPr>
          <w:rFonts w:cs="Arial"/>
        </w:rPr>
        <w:t> </w:t>
      </w:r>
      <w:r w:rsidRPr="6F8EB9F0">
        <w:rPr>
          <w:rFonts w:cs="Arial"/>
        </w:rPr>
        <w:t xml:space="preserve">5-3 skal anleggsmidlene som har en begrenset økonomisk levetid avskrives etter en </w:t>
      </w:r>
      <w:r w:rsidR="00D06484">
        <w:rPr>
          <w:rFonts w:cs="Arial"/>
        </w:rPr>
        <w:t>hensiktsmessig</w:t>
      </w:r>
      <w:r w:rsidRPr="6F8EB9F0">
        <w:rPr>
          <w:rFonts w:cs="Arial"/>
        </w:rPr>
        <w:t xml:space="preserve"> avskrivningsplan. Økonomisk levetid </w:t>
      </w:r>
      <w:r w:rsidR="00D06484">
        <w:rPr>
          <w:rFonts w:cs="Arial"/>
        </w:rPr>
        <w:t xml:space="preserve">refererer til </w:t>
      </w:r>
      <w:r w:rsidRPr="6F8EB9F0">
        <w:rPr>
          <w:rFonts w:cs="Arial"/>
        </w:rPr>
        <w:t xml:space="preserve">perioden det er bedriftsøkonomisk lønnsomt å beholde driftsmiddelet fremfor å </w:t>
      </w:r>
      <w:r w:rsidR="00A040F4">
        <w:rPr>
          <w:rFonts w:cs="Arial"/>
        </w:rPr>
        <w:t>selge</w:t>
      </w:r>
      <w:r w:rsidRPr="6F8EB9F0">
        <w:rPr>
          <w:rFonts w:cs="Arial"/>
        </w:rPr>
        <w:t xml:space="preserve"> det eller bytte det ut med et nytt. </w:t>
      </w:r>
      <w:r w:rsidR="006004FE">
        <w:rPr>
          <w:rFonts w:cs="Arial"/>
        </w:rPr>
        <w:t xml:space="preserve">Våre kaier avskrives derfor over en periode på </w:t>
      </w:r>
      <w:r w:rsidRPr="6F8EB9F0">
        <w:rPr>
          <w:rFonts w:cs="Arial"/>
        </w:rPr>
        <w:t xml:space="preserve">60 år. </w:t>
      </w:r>
      <w:r w:rsidR="00165A98">
        <w:rPr>
          <w:rFonts w:cs="Arial"/>
        </w:rPr>
        <w:t>For</w:t>
      </w:r>
      <w:r w:rsidRPr="6F8EB9F0">
        <w:rPr>
          <w:rFonts w:cs="Arial"/>
        </w:rPr>
        <w:t xml:space="preserve"> 202</w:t>
      </w:r>
      <w:r w:rsidR="00C1641C">
        <w:rPr>
          <w:rFonts w:cs="Arial"/>
        </w:rPr>
        <w:t>6</w:t>
      </w:r>
      <w:r w:rsidRPr="6F8EB9F0">
        <w:rPr>
          <w:rFonts w:cs="Arial"/>
        </w:rPr>
        <w:t xml:space="preserve"> har vi budsjettert med avskrivninger på </w:t>
      </w:r>
      <w:r w:rsidR="00C1641C">
        <w:rPr>
          <w:rFonts w:cs="Arial"/>
        </w:rPr>
        <w:t>21</w:t>
      </w:r>
      <w:r w:rsidRPr="6F8EB9F0">
        <w:rPr>
          <w:rFonts w:cs="Arial"/>
        </w:rPr>
        <w:t>,</w:t>
      </w:r>
      <w:r w:rsidR="00B76448">
        <w:rPr>
          <w:rFonts w:cs="Arial"/>
        </w:rPr>
        <w:t>0</w:t>
      </w:r>
      <w:r w:rsidRPr="6F8EB9F0">
        <w:rPr>
          <w:rFonts w:cs="Arial"/>
        </w:rPr>
        <w:t xml:space="preserve"> millioner. Det er viktig å påpeke at avskrivninger ikke </w:t>
      </w:r>
      <w:r w:rsidR="00165A98">
        <w:rPr>
          <w:rFonts w:cs="Arial"/>
        </w:rPr>
        <w:t>er kontantutbetalinger</w:t>
      </w:r>
      <w:r w:rsidRPr="6F8EB9F0">
        <w:rPr>
          <w:rFonts w:cs="Arial"/>
        </w:rPr>
        <w:t xml:space="preserve">, de påvirker </w:t>
      </w:r>
      <w:r w:rsidR="00EC2CF2">
        <w:rPr>
          <w:rFonts w:cs="Arial"/>
        </w:rPr>
        <w:t>r</w:t>
      </w:r>
      <w:r w:rsidRPr="6F8EB9F0">
        <w:rPr>
          <w:rFonts w:cs="Arial"/>
        </w:rPr>
        <w:t>esultatet, men ikke likviditeten.</w:t>
      </w:r>
      <w:r w:rsidRPr="619E5E36">
        <w:rPr>
          <w:rFonts w:cs="Arial"/>
        </w:rPr>
        <w:t xml:space="preserve"> </w:t>
      </w:r>
    </w:p>
    <w:p w:rsidR="00B12CD3" w:rsidP="00B12CD3" w:rsidRDefault="00B12CD3" w14:paraId="5CCB343E" w14:textId="77B868C5">
      <w:pPr>
        <w:pStyle w:val="Heading2"/>
      </w:pPr>
      <w:bookmarkStart w:name="_Toc213331277" w:id="55"/>
      <w:r>
        <w:t>Varekostnader</w:t>
      </w:r>
      <w:bookmarkEnd w:id="55"/>
    </w:p>
    <w:p w:rsidRPr="00AA2EFE" w:rsidR="00CE512D" w:rsidP="00CE512D" w:rsidRDefault="00CE512D" w14:paraId="25A0D39D" w14:textId="77777777">
      <w:pPr>
        <w:pStyle w:val="BodyText"/>
        <w:ind w:firstLine="0"/>
        <w:jc w:val="left"/>
        <w:rPr>
          <w:rFonts w:cs="Arial"/>
          <w:highlight w:val="yellow"/>
        </w:rPr>
        <w:sectPr w:rsidRPr="00AA2EFE" w:rsidR="00CE512D" w:rsidSect="00371EF4">
          <w:headerReference w:type="first" r:id="rId32"/>
          <w:footerReference w:type="first" r:id="rId33"/>
          <w:type w:val="continuous"/>
          <w:pgSz w:w="11906" w:h="16838" w:orient="portrait"/>
          <w:pgMar w:top="1417" w:right="1417" w:bottom="1417" w:left="1417" w:header="708" w:footer="708" w:gutter="0"/>
          <w:cols w:space="708"/>
          <w:docGrid w:linePitch="360"/>
        </w:sectPr>
      </w:pPr>
      <w:r w:rsidRPr="003256BC">
        <w:rPr>
          <w:rFonts w:cs="Arial"/>
        </w:rPr>
        <w:t>Varekostnader, vann, strøm</w:t>
      </w:r>
      <w:r>
        <w:rPr>
          <w:rFonts w:cs="Arial"/>
        </w:rPr>
        <w:t>,</w:t>
      </w:r>
      <w:r w:rsidRPr="003256BC">
        <w:rPr>
          <w:rFonts w:cs="Arial"/>
        </w:rPr>
        <w:t xml:space="preserve"> med mer</w:t>
      </w:r>
      <w:r>
        <w:rPr>
          <w:rFonts w:cs="Arial"/>
        </w:rPr>
        <w:t>,</w:t>
      </w:r>
      <w:r w:rsidRPr="003256BC">
        <w:rPr>
          <w:rFonts w:cs="Arial"/>
        </w:rPr>
        <w:t xml:space="preserve"> må sees sammen med inntekter fra videresalg. </w:t>
      </w:r>
    </w:p>
    <w:p w:rsidRPr="00444383" w:rsidR="00B12CD3" w:rsidP="00B12CD3" w:rsidRDefault="00B12CD3" w14:paraId="1FBD550D" w14:textId="391D5FDC">
      <w:pPr>
        <w:pStyle w:val="Heading2"/>
      </w:pPr>
      <w:bookmarkStart w:name="_Toc213331278" w:id="56"/>
      <w:r w:rsidRPr="00444383">
        <w:t>Andre driftskostnader</w:t>
      </w:r>
      <w:bookmarkEnd w:id="56"/>
      <w:r w:rsidRPr="00444383" w:rsidR="007927E9">
        <w:t xml:space="preserve"> </w:t>
      </w:r>
    </w:p>
    <w:p w:rsidRPr="00444383" w:rsidR="00A77B68" w:rsidP="00FE230F" w:rsidRDefault="00FE230F" w14:paraId="7DAAE031" w14:textId="7B439BDE">
      <w:pPr>
        <w:pStyle w:val="BodyText"/>
        <w:spacing w:line="276" w:lineRule="auto"/>
        <w:ind w:firstLine="0"/>
        <w:jc w:val="left"/>
        <w:rPr>
          <w:rFonts w:cs="Arial"/>
        </w:rPr>
      </w:pPr>
      <w:r w:rsidRPr="00444383">
        <w:rPr>
          <w:rFonts w:cs="Arial"/>
        </w:rPr>
        <w:t>I 202</w:t>
      </w:r>
      <w:r w:rsidR="0058206A">
        <w:rPr>
          <w:rFonts w:cs="Arial"/>
        </w:rPr>
        <w:t>6</w:t>
      </w:r>
      <w:r w:rsidRPr="00444383">
        <w:rPr>
          <w:rFonts w:cs="Arial"/>
        </w:rPr>
        <w:t xml:space="preserve"> er det satt av </w:t>
      </w:r>
      <w:r w:rsidRPr="00444383" w:rsidR="000556BB">
        <w:rPr>
          <w:rFonts w:cs="Arial"/>
        </w:rPr>
        <w:t>8</w:t>
      </w:r>
      <w:r w:rsidRPr="00444383">
        <w:rPr>
          <w:rFonts w:cs="Arial"/>
        </w:rPr>
        <w:t>,</w:t>
      </w:r>
      <w:r w:rsidR="0058206A">
        <w:rPr>
          <w:rFonts w:cs="Arial"/>
        </w:rPr>
        <w:t>9</w:t>
      </w:r>
      <w:r w:rsidRPr="00444383">
        <w:rPr>
          <w:rFonts w:cs="Arial"/>
        </w:rPr>
        <w:t xml:space="preserve"> millioner til vedlikehold og </w:t>
      </w:r>
      <w:r w:rsidRPr="00444383" w:rsidR="004127E0">
        <w:rPr>
          <w:rFonts w:cs="Arial"/>
        </w:rPr>
        <w:t>1</w:t>
      </w:r>
      <w:r w:rsidR="0058206A">
        <w:rPr>
          <w:rFonts w:cs="Arial"/>
        </w:rPr>
        <w:t>3</w:t>
      </w:r>
      <w:r w:rsidRPr="00444383">
        <w:rPr>
          <w:rFonts w:cs="Arial"/>
        </w:rPr>
        <w:t>,</w:t>
      </w:r>
      <w:r w:rsidR="0058206A">
        <w:rPr>
          <w:rFonts w:cs="Arial"/>
        </w:rPr>
        <w:t>0</w:t>
      </w:r>
      <w:r w:rsidRPr="00444383">
        <w:rPr>
          <w:rFonts w:cs="Arial"/>
        </w:rPr>
        <w:t xml:space="preserve"> millioner til drift av farled, kaier, kraner og arealer.</w:t>
      </w:r>
      <w:r w:rsidRPr="00444383" w:rsidR="00EC3509">
        <w:rPr>
          <w:rFonts w:cs="Arial"/>
        </w:rPr>
        <w:t xml:space="preserve"> </w:t>
      </w:r>
      <w:r w:rsidRPr="00444383" w:rsidR="00A77B68">
        <w:rPr>
          <w:rFonts w:cs="Arial"/>
        </w:rPr>
        <w:t xml:space="preserve"> Havna prioriterer vedlikehold og har oppdaterte vedlikeholdsplaner for lang tid fremover. </w:t>
      </w:r>
    </w:p>
    <w:p w:rsidRPr="00444383" w:rsidR="00FE230F" w:rsidP="00FE230F" w:rsidRDefault="00EC3509" w14:paraId="5CED46F0" w14:textId="44E4B641">
      <w:pPr>
        <w:pStyle w:val="BodyText"/>
        <w:spacing w:line="276" w:lineRule="auto"/>
        <w:ind w:firstLine="0"/>
        <w:jc w:val="left"/>
        <w:rPr>
          <w:rFonts w:cs="Arial"/>
        </w:rPr>
        <w:sectPr w:rsidRPr="00444383" w:rsidR="00FE230F" w:rsidSect="00371EF4">
          <w:headerReference w:type="first" r:id="rId34"/>
          <w:footerReference w:type="first" r:id="rId35"/>
          <w:type w:val="continuous"/>
          <w:pgSz w:w="11906" w:h="16838" w:orient="portrait"/>
          <w:pgMar w:top="1417" w:right="1417" w:bottom="1417" w:left="1417" w:header="708" w:footer="708" w:gutter="0"/>
          <w:cols w:space="708"/>
          <w:docGrid w:linePitch="360"/>
        </w:sectPr>
      </w:pPr>
      <w:r w:rsidRPr="00444383">
        <w:rPr>
          <w:rFonts w:cs="Arial"/>
        </w:rPr>
        <w:t>Den største andelen av andre driftskostnader er 2</w:t>
      </w:r>
      <w:r w:rsidR="008A31EF">
        <w:rPr>
          <w:rFonts w:cs="Arial"/>
        </w:rPr>
        <w:t>5</w:t>
      </w:r>
      <w:r w:rsidRPr="00444383">
        <w:rPr>
          <w:rFonts w:cs="Arial"/>
        </w:rPr>
        <w:t>,</w:t>
      </w:r>
      <w:r w:rsidR="008A31EF">
        <w:rPr>
          <w:rFonts w:cs="Arial"/>
        </w:rPr>
        <w:t>8</w:t>
      </w:r>
      <w:r w:rsidRPr="00444383">
        <w:rPr>
          <w:rFonts w:cs="Arial"/>
        </w:rPr>
        <w:t xml:space="preserve"> millioner til </w:t>
      </w:r>
      <w:r w:rsidRPr="00444383" w:rsidR="00B44A4D">
        <w:rPr>
          <w:rFonts w:cs="Arial"/>
        </w:rPr>
        <w:t xml:space="preserve">bygninger og eiendom. Av dette utgjør </w:t>
      </w:r>
      <w:r w:rsidRPr="00444383" w:rsidR="004D7632">
        <w:rPr>
          <w:rFonts w:cs="Arial"/>
        </w:rPr>
        <w:t xml:space="preserve">ca. 80 </w:t>
      </w:r>
      <w:r w:rsidRPr="00444383" w:rsidR="003E7412">
        <w:rPr>
          <w:rFonts w:cs="Arial"/>
        </w:rPr>
        <w:t>% betaling av leie</w:t>
      </w:r>
      <w:r w:rsidRPr="00444383" w:rsidR="005A5C0D">
        <w:rPr>
          <w:rFonts w:cs="Arial"/>
        </w:rPr>
        <w:t xml:space="preserve"> til Kristiansand Havn KF og Lindesnes</w:t>
      </w:r>
      <w:r w:rsidRPr="00444383" w:rsidR="00A3155C">
        <w:rPr>
          <w:rFonts w:cs="Arial"/>
        </w:rPr>
        <w:t xml:space="preserve"> H</w:t>
      </w:r>
      <w:r w:rsidRPr="00444383" w:rsidR="005A5C0D">
        <w:rPr>
          <w:rFonts w:cs="Arial"/>
        </w:rPr>
        <w:t>avn KF</w:t>
      </w:r>
      <w:r w:rsidRPr="00444383" w:rsidR="00FE230F">
        <w:rPr>
          <w:rFonts w:cs="Arial"/>
        </w:rPr>
        <w:t xml:space="preserve"> </w:t>
      </w:r>
    </w:p>
    <w:p w:rsidRPr="00444383" w:rsidR="00B12CD3" w:rsidP="00B12CD3" w:rsidRDefault="00E02478" w14:paraId="526BF533" w14:textId="31EFC2B5">
      <w:pPr>
        <w:pStyle w:val="Heading2"/>
      </w:pPr>
      <w:bookmarkStart w:name="_Toc213331279" w:id="57"/>
      <w:r w:rsidRPr="00444383">
        <w:t>Fi</w:t>
      </w:r>
      <w:r w:rsidRPr="00444383" w:rsidR="00731516">
        <w:t>n</w:t>
      </w:r>
      <w:r w:rsidRPr="00444383">
        <w:t>ansposter</w:t>
      </w:r>
      <w:bookmarkEnd w:id="57"/>
    </w:p>
    <w:p w:rsidRPr="00444383" w:rsidR="009A5F41" w:rsidP="009A5F41" w:rsidRDefault="00AD078B" w14:paraId="12ECCC26" w14:textId="41B4D73E">
      <w:pPr>
        <w:rPr>
          <w:rFonts w:cs="Arial"/>
        </w:rPr>
      </w:pPr>
      <w:r w:rsidRPr="00444383">
        <w:rPr>
          <w:rFonts w:cs="Arial"/>
        </w:rPr>
        <w:t xml:space="preserve">Finanskostnadene </w:t>
      </w:r>
      <w:r w:rsidRPr="00444383" w:rsidR="004F6536">
        <w:rPr>
          <w:rFonts w:cs="Arial"/>
        </w:rPr>
        <w:t>øker</w:t>
      </w:r>
      <w:r w:rsidRPr="00444383">
        <w:rPr>
          <w:rFonts w:cs="Arial"/>
        </w:rPr>
        <w:t xml:space="preserve"> i takt med investeringsprogrammet. </w:t>
      </w:r>
      <w:r w:rsidR="00861D79">
        <w:rPr>
          <w:rFonts w:cs="Arial"/>
        </w:rPr>
        <w:t>For</w:t>
      </w:r>
      <w:r w:rsidRPr="00444383">
        <w:rPr>
          <w:rFonts w:cs="Arial"/>
        </w:rPr>
        <w:t xml:space="preserve"> 202</w:t>
      </w:r>
      <w:r w:rsidR="0038189F">
        <w:rPr>
          <w:rFonts w:cs="Arial"/>
        </w:rPr>
        <w:t>6</w:t>
      </w:r>
      <w:r w:rsidRPr="00444383">
        <w:rPr>
          <w:rFonts w:cs="Arial"/>
        </w:rPr>
        <w:t xml:space="preserve"> er det beregnet renteutgiftene </w:t>
      </w:r>
      <w:r w:rsidR="00FB4123">
        <w:rPr>
          <w:rFonts w:cs="Arial"/>
        </w:rPr>
        <w:t>på</w:t>
      </w:r>
      <w:r w:rsidRPr="00444383">
        <w:rPr>
          <w:rFonts w:cs="Arial"/>
        </w:rPr>
        <w:t xml:space="preserve"> </w:t>
      </w:r>
      <w:r w:rsidRPr="00444383" w:rsidR="00D906D1">
        <w:rPr>
          <w:rFonts w:cs="Arial"/>
        </w:rPr>
        <w:t>2</w:t>
      </w:r>
      <w:r w:rsidR="003C7506">
        <w:rPr>
          <w:rFonts w:cs="Arial"/>
        </w:rPr>
        <w:t>6</w:t>
      </w:r>
      <w:r w:rsidRPr="00444383" w:rsidR="003C3AB9">
        <w:rPr>
          <w:rFonts w:cs="Arial"/>
        </w:rPr>
        <w:t>,</w:t>
      </w:r>
      <w:r w:rsidRPr="00444383" w:rsidR="00D906D1">
        <w:rPr>
          <w:rFonts w:cs="Arial"/>
        </w:rPr>
        <w:t>5</w:t>
      </w:r>
      <w:r w:rsidRPr="00444383">
        <w:rPr>
          <w:rFonts w:cs="Arial"/>
        </w:rPr>
        <w:t xml:space="preserve"> millioner</w:t>
      </w:r>
      <w:r w:rsidR="00C53DA4">
        <w:rPr>
          <w:rFonts w:cs="Arial"/>
        </w:rPr>
        <w:t>. Basert på en gjennomsnittlig lånerente</w:t>
      </w:r>
      <w:r w:rsidRPr="00444383">
        <w:rPr>
          <w:rFonts w:cs="Arial"/>
        </w:rPr>
        <w:t xml:space="preserve"> på </w:t>
      </w:r>
      <w:r w:rsidRPr="00444383" w:rsidR="00476833">
        <w:rPr>
          <w:rFonts w:cs="Arial"/>
        </w:rPr>
        <w:t>4</w:t>
      </w:r>
      <w:r w:rsidRPr="00444383">
        <w:rPr>
          <w:rFonts w:cs="Arial"/>
        </w:rPr>
        <w:t>,</w:t>
      </w:r>
      <w:r w:rsidR="00C272C4">
        <w:rPr>
          <w:rFonts w:cs="Arial"/>
        </w:rPr>
        <w:t>67</w:t>
      </w:r>
      <w:r w:rsidRPr="00444383">
        <w:rPr>
          <w:rFonts w:cs="Arial"/>
        </w:rPr>
        <w:t xml:space="preserve"> %</w:t>
      </w:r>
      <w:r w:rsidR="00887094">
        <w:rPr>
          <w:rFonts w:cs="Arial"/>
        </w:rPr>
        <w:t>, i tråd med anslag fra Kommunalbanken</w:t>
      </w:r>
      <w:r w:rsidRPr="00444383">
        <w:rPr>
          <w:rFonts w:cs="Arial"/>
        </w:rPr>
        <w:t xml:space="preserve">. </w:t>
      </w:r>
    </w:p>
    <w:p w:rsidRPr="009C4016" w:rsidR="00EB1013" w:rsidP="00EB1013" w:rsidRDefault="00EB1013" w14:paraId="5669C454" w14:textId="77777777">
      <w:pPr>
        <w:pStyle w:val="BodyText"/>
        <w:spacing w:line="276" w:lineRule="auto"/>
        <w:ind w:firstLine="0"/>
        <w:jc w:val="left"/>
      </w:pPr>
      <w:r w:rsidRPr="009C4016">
        <w:t xml:space="preserve">Norges Bank besluttet i rentemøte i </w:t>
      </w:r>
      <w:r>
        <w:t xml:space="preserve">september å sette ned styringsrenten med 0,25 prosentpoeng til 4 prosent. Banken vurderer at det fortsatt vil være behov for en noe høyere rente fremover enn det som var utsiktene tidligere. Det er fortsatt usikkerhet knyttet til den videre økonomiske utviklingen, men slik komiteen nå vurderer situasjonen, forventes styringsrenten å settes ytterligere ned i løpet av det kommende året.  </w:t>
      </w:r>
    </w:p>
    <w:p w:rsidRPr="00444383" w:rsidR="00AD078B" w:rsidP="00294219" w:rsidRDefault="00AD078B" w14:paraId="24591D7C" w14:textId="759995C1">
      <w:r w:rsidRPr="00444383">
        <w:t xml:space="preserve">Vi har budsjettert med en gjennomsnittlig </w:t>
      </w:r>
      <w:r w:rsidRPr="00444383" w:rsidR="00DF23EB">
        <w:t>låne</w:t>
      </w:r>
      <w:r w:rsidRPr="00444383">
        <w:t xml:space="preserve">rente på </w:t>
      </w:r>
      <w:r w:rsidRPr="00444383" w:rsidR="000D5E48">
        <w:t>4</w:t>
      </w:r>
      <w:r w:rsidRPr="00444383" w:rsidR="00084D60">
        <w:t>,</w:t>
      </w:r>
      <w:r w:rsidR="002B43EF">
        <w:t>67</w:t>
      </w:r>
      <w:r w:rsidRPr="00444383">
        <w:t xml:space="preserve"> </w:t>
      </w:r>
      <w:r w:rsidRPr="00444383" w:rsidR="00F92D3C">
        <w:t>%</w:t>
      </w:r>
      <w:r w:rsidRPr="00444383">
        <w:t xml:space="preserve"> i 202</w:t>
      </w:r>
      <w:r w:rsidR="002B43EF">
        <w:t>6</w:t>
      </w:r>
      <w:r w:rsidRPr="00444383" w:rsidR="00AD2D66">
        <w:t>,</w:t>
      </w:r>
      <w:r w:rsidRPr="00444383">
        <w:t xml:space="preserve"> </w:t>
      </w:r>
      <w:r w:rsidR="00B41A57">
        <w:t>4,51</w:t>
      </w:r>
      <w:r w:rsidRPr="00444383">
        <w:t xml:space="preserve"> </w:t>
      </w:r>
      <w:r w:rsidRPr="00444383" w:rsidR="00F92D3C">
        <w:t>%</w:t>
      </w:r>
      <w:r w:rsidRPr="00444383" w:rsidR="00AD2D66">
        <w:t xml:space="preserve"> i </w:t>
      </w:r>
      <w:r w:rsidRPr="00444383">
        <w:t>202</w:t>
      </w:r>
      <w:r w:rsidR="00B41A57">
        <w:t>7</w:t>
      </w:r>
      <w:r w:rsidRPr="00444383" w:rsidR="00E550E2">
        <w:t>,</w:t>
      </w:r>
      <w:r w:rsidRPr="00444383">
        <w:t xml:space="preserve"> </w:t>
      </w:r>
      <w:r w:rsidR="00B91315">
        <w:t>4,48</w:t>
      </w:r>
      <w:r w:rsidRPr="00444383" w:rsidR="00CA1DBA">
        <w:t xml:space="preserve"> </w:t>
      </w:r>
      <w:r w:rsidRPr="00444383" w:rsidR="00F92D3C">
        <w:t>%</w:t>
      </w:r>
      <w:r w:rsidRPr="00444383">
        <w:t xml:space="preserve"> i 202</w:t>
      </w:r>
      <w:r w:rsidR="00B91315">
        <w:t>8</w:t>
      </w:r>
      <w:r w:rsidRPr="00444383">
        <w:t xml:space="preserve"> og </w:t>
      </w:r>
      <w:r w:rsidR="00B91315">
        <w:t>4</w:t>
      </w:r>
      <w:r w:rsidRPr="00444383" w:rsidR="00287D50">
        <w:t>,</w:t>
      </w:r>
      <w:r w:rsidR="00B91315">
        <w:t>48</w:t>
      </w:r>
      <w:r w:rsidRPr="00444383" w:rsidR="00110BB2">
        <w:t xml:space="preserve"> </w:t>
      </w:r>
      <w:r w:rsidRPr="00444383" w:rsidR="00F92D3C">
        <w:t>%</w:t>
      </w:r>
      <w:r w:rsidRPr="00444383" w:rsidR="00287D50">
        <w:t xml:space="preserve"> </w:t>
      </w:r>
      <w:r w:rsidRPr="00444383">
        <w:t>i 202</w:t>
      </w:r>
      <w:r w:rsidRPr="00444383" w:rsidR="00930BEA">
        <w:t>8</w:t>
      </w:r>
      <w:r w:rsidRPr="00444383">
        <w:t xml:space="preserve">. </w:t>
      </w:r>
      <w:r w:rsidRPr="00444383" w:rsidR="00295A20">
        <w:t xml:space="preserve">Det forutsettes at lånene tas opp midt </w:t>
      </w:r>
      <w:r w:rsidR="00B91315">
        <w:t>i</w:t>
      </w:r>
      <w:r w:rsidRPr="00444383" w:rsidR="00295A20">
        <w:t xml:space="preserve"> året. </w:t>
      </w:r>
      <w:r w:rsidRPr="00444383" w:rsidR="00492B0F">
        <w:t>V</w:t>
      </w:r>
      <w:r w:rsidRPr="00444383" w:rsidR="00287D50">
        <w:t>i har basert oss på anslag fra Kommunalbanken</w:t>
      </w:r>
      <w:r w:rsidR="00673458">
        <w:t>.</w:t>
      </w:r>
    </w:p>
    <w:p w:rsidRPr="00444383" w:rsidR="004B1EE6" w:rsidP="00294219" w:rsidRDefault="004B1EE6" w14:paraId="0F188FA6" w14:textId="65F5D09A">
      <w:pPr>
        <w:sectPr w:rsidRPr="00444383" w:rsidR="004B1EE6" w:rsidSect="00371EF4">
          <w:headerReference w:type="first" r:id="rId36"/>
          <w:footerReference w:type="first" r:id="rId37"/>
          <w:type w:val="continuous"/>
          <w:pgSz w:w="11906" w:h="16838" w:orient="portrait"/>
          <w:pgMar w:top="1417" w:right="1417" w:bottom="1417" w:left="1417" w:header="708" w:footer="708" w:gutter="0"/>
          <w:cols w:space="708"/>
          <w:docGrid w:linePitch="360"/>
        </w:sectPr>
      </w:pPr>
    </w:p>
    <w:p w:rsidRPr="00444383" w:rsidR="00E02478" w:rsidP="00E02478" w:rsidRDefault="00E02478" w14:paraId="72155E68" w14:textId="65B5A5C3">
      <w:pPr>
        <w:pStyle w:val="Heading2"/>
      </w:pPr>
      <w:bookmarkStart w:name="_Toc213331280" w:id="58"/>
      <w:r w:rsidRPr="00444383">
        <w:t>Driftsresultat</w:t>
      </w:r>
      <w:bookmarkEnd w:id="58"/>
    </w:p>
    <w:p w:rsidRPr="00444383" w:rsidR="00637024" w:rsidP="00791E0B" w:rsidRDefault="00084EC6" w14:paraId="53533980" w14:textId="5D0BBDC8">
      <w:pPr>
        <w:rPr>
          <w:rFonts w:cs="Arial"/>
        </w:rPr>
      </w:pPr>
      <w:r w:rsidRPr="00444383">
        <w:rPr>
          <w:rFonts w:cs="Arial"/>
        </w:rPr>
        <w:t>Det b</w:t>
      </w:r>
      <w:r w:rsidRPr="00444383" w:rsidR="00791E0B">
        <w:rPr>
          <w:rFonts w:cs="Arial"/>
        </w:rPr>
        <w:t>udsjettert</w:t>
      </w:r>
      <w:r w:rsidRPr="00444383" w:rsidR="00743E4C">
        <w:rPr>
          <w:rFonts w:cs="Arial"/>
        </w:rPr>
        <w:t>e</w:t>
      </w:r>
      <w:r w:rsidRPr="00444383" w:rsidR="00791E0B">
        <w:rPr>
          <w:rFonts w:cs="Arial"/>
        </w:rPr>
        <w:t xml:space="preserve"> ordinær</w:t>
      </w:r>
      <w:r w:rsidRPr="00444383">
        <w:rPr>
          <w:rFonts w:cs="Arial"/>
        </w:rPr>
        <w:t>e</w:t>
      </w:r>
      <w:r w:rsidRPr="00444383" w:rsidR="00791E0B">
        <w:rPr>
          <w:rFonts w:cs="Arial"/>
        </w:rPr>
        <w:t xml:space="preserve"> resultat for 202</w:t>
      </w:r>
      <w:r w:rsidR="00EB1013">
        <w:rPr>
          <w:rFonts w:cs="Arial"/>
        </w:rPr>
        <w:t>6</w:t>
      </w:r>
      <w:r w:rsidRPr="00444383" w:rsidR="00791E0B">
        <w:rPr>
          <w:rFonts w:cs="Arial"/>
        </w:rPr>
        <w:t xml:space="preserve"> er positivt med </w:t>
      </w:r>
      <w:r w:rsidR="008422DD">
        <w:rPr>
          <w:rFonts w:cs="Arial"/>
        </w:rPr>
        <w:t>11</w:t>
      </w:r>
      <w:r w:rsidRPr="00444383" w:rsidR="00791E0B">
        <w:rPr>
          <w:rFonts w:cs="Arial"/>
        </w:rPr>
        <w:t>,</w:t>
      </w:r>
      <w:r w:rsidR="00747B15">
        <w:rPr>
          <w:rFonts w:cs="Arial"/>
        </w:rPr>
        <w:t>7</w:t>
      </w:r>
      <w:r w:rsidRPr="00444383" w:rsidR="00791E0B">
        <w:rPr>
          <w:rFonts w:cs="Arial"/>
        </w:rPr>
        <w:t xml:space="preserve"> millioner kr. </w:t>
      </w:r>
      <w:r w:rsidR="00E7390D">
        <w:rPr>
          <w:rFonts w:cs="Arial"/>
        </w:rPr>
        <w:t xml:space="preserve">Korrigert </w:t>
      </w:r>
      <w:r w:rsidR="00935233">
        <w:rPr>
          <w:rFonts w:cs="Arial"/>
        </w:rPr>
        <w:t xml:space="preserve">for </w:t>
      </w:r>
      <w:r w:rsidRPr="00444383" w:rsidR="00935233">
        <w:rPr>
          <w:rFonts w:cs="Arial"/>
        </w:rPr>
        <w:t>avskrivninger</w:t>
      </w:r>
      <w:r w:rsidRPr="00444383" w:rsidR="00A80CAE">
        <w:rPr>
          <w:rFonts w:cs="Arial"/>
        </w:rPr>
        <w:t xml:space="preserve"> som ikke påvirker </w:t>
      </w:r>
      <w:r w:rsidRPr="00444383" w:rsidR="009D2F9D">
        <w:rPr>
          <w:rFonts w:cs="Arial"/>
        </w:rPr>
        <w:t>likviditeten,</w:t>
      </w:r>
      <w:r w:rsidR="00AC291D">
        <w:rPr>
          <w:rFonts w:cs="Arial"/>
        </w:rPr>
        <w:t xml:space="preserve"> utgjør dette en positiv kontantst</w:t>
      </w:r>
      <w:r w:rsidR="00B23627">
        <w:rPr>
          <w:rFonts w:cs="Arial"/>
        </w:rPr>
        <w:t>røm på 32,7 millioner kroner.</w:t>
      </w:r>
    </w:p>
    <w:p w:rsidRPr="00444383" w:rsidR="00791E0B" w:rsidP="00791E0B" w:rsidRDefault="00637024" w14:paraId="20A25BAF" w14:textId="40288934">
      <w:pPr>
        <w:rPr>
          <w:rFonts w:cs="Arial"/>
        </w:rPr>
      </w:pPr>
      <w:r w:rsidRPr="00444383">
        <w:rPr>
          <w:rFonts w:cs="Arial"/>
        </w:rPr>
        <w:t>Uten</w:t>
      </w:r>
      <w:r w:rsidRPr="00444383" w:rsidR="00791E0B">
        <w:rPr>
          <w:rFonts w:cs="Arial"/>
        </w:rPr>
        <w:t xml:space="preserve"> </w:t>
      </w:r>
      <w:r w:rsidRPr="00444383" w:rsidR="003D562A">
        <w:rPr>
          <w:rFonts w:cs="Arial"/>
        </w:rPr>
        <w:t xml:space="preserve">et </w:t>
      </w:r>
      <w:r w:rsidRPr="00444383" w:rsidR="00791E0B">
        <w:rPr>
          <w:rFonts w:cs="Arial"/>
        </w:rPr>
        <w:t xml:space="preserve">tilstrekkelig positivt resultat over tid vil Kristiansand Havn IKS </w:t>
      </w:r>
      <w:r w:rsidRPr="00444383" w:rsidR="00CD1449">
        <w:rPr>
          <w:rFonts w:cs="Arial"/>
        </w:rPr>
        <w:t xml:space="preserve">ikke kunne betjene sine låneforpliktelser eller ha </w:t>
      </w:r>
      <w:r w:rsidRPr="00444383" w:rsidR="00791E0B">
        <w:rPr>
          <w:rFonts w:cs="Arial"/>
        </w:rPr>
        <w:t xml:space="preserve">finansiell </w:t>
      </w:r>
      <w:r w:rsidRPr="00444383" w:rsidR="00CD1449">
        <w:rPr>
          <w:rFonts w:cs="Arial"/>
        </w:rPr>
        <w:t>kapasitet til</w:t>
      </w:r>
      <w:r w:rsidRPr="00444383" w:rsidR="00791E0B">
        <w:rPr>
          <w:rFonts w:cs="Arial"/>
        </w:rPr>
        <w:t xml:space="preserve"> å foreta nye investeringer. </w:t>
      </w:r>
    </w:p>
    <w:p w:rsidRPr="00444383" w:rsidR="00792C3B" w:rsidP="00791E0B" w:rsidRDefault="00D810FF" w14:paraId="22110176" w14:textId="75FC84B5">
      <w:pPr>
        <w:rPr>
          <w:rFonts w:cs="Arial"/>
        </w:rPr>
      </w:pPr>
      <w:r>
        <w:rPr>
          <w:rFonts w:cs="Arial"/>
        </w:rPr>
        <w:t>I</w:t>
      </w:r>
      <w:r w:rsidRPr="00444383" w:rsidR="00791E0B">
        <w:rPr>
          <w:rFonts w:cs="Arial"/>
        </w:rPr>
        <w:t xml:space="preserve"> </w:t>
      </w:r>
      <w:r w:rsidRPr="00444383" w:rsidR="006E6563">
        <w:rPr>
          <w:rFonts w:cs="Arial"/>
        </w:rPr>
        <w:t xml:space="preserve">perioden </w:t>
      </w:r>
      <w:r w:rsidRPr="00444383" w:rsidR="002A1388">
        <w:rPr>
          <w:rFonts w:cs="Arial"/>
        </w:rPr>
        <w:t>202</w:t>
      </w:r>
      <w:r w:rsidR="00640875">
        <w:rPr>
          <w:rFonts w:cs="Arial"/>
        </w:rPr>
        <w:t>7</w:t>
      </w:r>
      <w:r w:rsidRPr="00444383" w:rsidR="002A1388">
        <w:rPr>
          <w:rFonts w:cs="Arial"/>
        </w:rPr>
        <w:t xml:space="preserve"> – 202</w:t>
      </w:r>
      <w:r w:rsidR="0093666B">
        <w:rPr>
          <w:rFonts w:cs="Arial"/>
        </w:rPr>
        <w:t xml:space="preserve">9 </w:t>
      </w:r>
      <w:r>
        <w:rPr>
          <w:rFonts w:cs="Arial"/>
        </w:rPr>
        <w:t xml:space="preserve">vil tilskuddet </w:t>
      </w:r>
      <w:r w:rsidR="0093666B">
        <w:rPr>
          <w:rFonts w:cs="Arial"/>
        </w:rPr>
        <w:t xml:space="preserve">fra </w:t>
      </w:r>
      <w:r w:rsidR="00CF789F">
        <w:rPr>
          <w:rFonts w:cs="Arial"/>
        </w:rPr>
        <w:t xml:space="preserve">Kristiansand Havn KF </w:t>
      </w:r>
      <w:r>
        <w:rPr>
          <w:rFonts w:cs="Arial"/>
        </w:rPr>
        <w:t>ikke være tilstrekkelig til å opprettholde positiv</w:t>
      </w:r>
      <w:r w:rsidR="009C0432">
        <w:rPr>
          <w:rFonts w:cs="Arial"/>
        </w:rPr>
        <w:t xml:space="preserve"> egenkapitalutvikling, og IKS</w:t>
      </w:r>
      <w:r w:rsidR="00CF789F">
        <w:rPr>
          <w:rFonts w:cs="Arial"/>
        </w:rPr>
        <w:t>`</w:t>
      </w:r>
      <w:r w:rsidR="00613D0A">
        <w:rPr>
          <w:rFonts w:cs="Arial"/>
        </w:rPr>
        <w:t xml:space="preserve"> vil gradvis</w:t>
      </w:r>
      <w:r w:rsidR="000B48E8">
        <w:rPr>
          <w:rFonts w:cs="Arial"/>
        </w:rPr>
        <w:t xml:space="preserve"> tære på egenkapital</w:t>
      </w:r>
      <w:r w:rsidR="00613D0A">
        <w:rPr>
          <w:rFonts w:cs="Arial"/>
        </w:rPr>
        <w:t>en</w:t>
      </w:r>
      <w:r w:rsidR="000B48E8">
        <w:rPr>
          <w:rFonts w:cs="Arial"/>
        </w:rPr>
        <w:t xml:space="preserve">. </w:t>
      </w:r>
      <w:r w:rsidR="0041432F">
        <w:rPr>
          <w:rFonts w:cs="Arial"/>
        </w:rPr>
        <w:t>D</w:t>
      </w:r>
      <w:r w:rsidRPr="00444383" w:rsidR="006E6563">
        <w:rPr>
          <w:rFonts w:cs="Arial"/>
        </w:rPr>
        <w:t xml:space="preserve">et </w:t>
      </w:r>
      <w:r w:rsidR="0041432F">
        <w:rPr>
          <w:rFonts w:cs="Arial"/>
        </w:rPr>
        <w:t>er likevel</w:t>
      </w:r>
      <w:r w:rsidR="0034247B">
        <w:rPr>
          <w:rFonts w:cs="Arial"/>
        </w:rPr>
        <w:t xml:space="preserve"> </w:t>
      </w:r>
      <w:r w:rsidRPr="00444383" w:rsidR="006E6563">
        <w:rPr>
          <w:rFonts w:cs="Arial"/>
        </w:rPr>
        <w:t xml:space="preserve">budsjettert med </w:t>
      </w:r>
      <w:r w:rsidRPr="00444383" w:rsidR="00321DF9">
        <w:rPr>
          <w:rFonts w:cs="Arial"/>
        </w:rPr>
        <w:t>positive resultater</w:t>
      </w:r>
      <w:r w:rsidRPr="00444383" w:rsidR="001C074B">
        <w:rPr>
          <w:rFonts w:cs="Arial"/>
        </w:rPr>
        <w:t xml:space="preserve">, </w:t>
      </w:r>
      <w:r w:rsidR="0034247B">
        <w:rPr>
          <w:rFonts w:cs="Arial"/>
        </w:rPr>
        <w:t>forutsatt</w:t>
      </w:r>
      <w:r w:rsidRPr="00444383" w:rsidR="001C074B">
        <w:rPr>
          <w:rFonts w:cs="Arial"/>
        </w:rPr>
        <w:t xml:space="preserve"> </w:t>
      </w:r>
      <w:r w:rsidRPr="00444383" w:rsidR="00E612EA">
        <w:rPr>
          <w:rFonts w:cs="Arial"/>
        </w:rPr>
        <w:t>tilskudd fra Kristiansand Havn KF</w:t>
      </w:r>
      <w:r w:rsidRPr="00444383" w:rsidR="00321DF9">
        <w:rPr>
          <w:rFonts w:cs="Arial"/>
        </w:rPr>
        <w:t xml:space="preserve">. </w:t>
      </w:r>
      <w:r w:rsidRPr="00444383" w:rsidR="00791E0B">
        <w:rPr>
          <w:rFonts w:cs="Arial"/>
        </w:rPr>
        <w:t xml:space="preserve">Figuren </w:t>
      </w:r>
      <w:r w:rsidRPr="00444383" w:rsidR="003748B1">
        <w:rPr>
          <w:rFonts w:cs="Arial"/>
        </w:rPr>
        <w:t>på neste side</w:t>
      </w:r>
      <w:r w:rsidRPr="00444383" w:rsidR="00791E0B">
        <w:rPr>
          <w:rFonts w:cs="Arial"/>
        </w:rPr>
        <w:t xml:space="preserve"> viser resultat</w:t>
      </w:r>
      <w:r w:rsidRPr="00444383" w:rsidR="00732F5B">
        <w:rPr>
          <w:rFonts w:cs="Arial"/>
        </w:rPr>
        <w:t>, inklu</w:t>
      </w:r>
      <w:r w:rsidR="003D728D">
        <w:rPr>
          <w:rFonts w:cs="Arial"/>
        </w:rPr>
        <w:t>dert</w:t>
      </w:r>
      <w:r w:rsidRPr="00444383" w:rsidR="00732F5B">
        <w:rPr>
          <w:rFonts w:cs="Arial"/>
        </w:rPr>
        <w:t xml:space="preserve"> tilskudd fra </w:t>
      </w:r>
      <w:r w:rsidRPr="00444383" w:rsidR="00125AB0">
        <w:rPr>
          <w:rFonts w:cs="Arial"/>
        </w:rPr>
        <w:t xml:space="preserve">KF, </w:t>
      </w:r>
      <w:r w:rsidR="00CA76CB">
        <w:rPr>
          <w:rFonts w:cs="Arial"/>
        </w:rPr>
        <w:t>samt</w:t>
      </w:r>
      <w:r w:rsidRPr="00444383" w:rsidR="00E66124">
        <w:rPr>
          <w:rFonts w:cs="Arial"/>
        </w:rPr>
        <w:t xml:space="preserve"> avskrivninger som ikke påvirker likviditeten, omtalt som selvfinansieringsevne, i </w:t>
      </w:r>
      <w:r w:rsidRPr="00444383" w:rsidR="00791E0B">
        <w:rPr>
          <w:rFonts w:cs="Arial"/>
        </w:rPr>
        <w:t>perioden 202</w:t>
      </w:r>
      <w:r w:rsidRPr="00444383" w:rsidR="00AB356B">
        <w:rPr>
          <w:rFonts w:cs="Arial"/>
        </w:rPr>
        <w:t>5</w:t>
      </w:r>
      <w:r w:rsidRPr="00444383" w:rsidR="00791E0B">
        <w:rPr>
          <w:rFonts w:cs="Arial"/>
        </w:rPr>
        <w:t xml:space="preserve"> – 202</w:t>
      </w:r>
      <w:r w:rsidRPr="00444383" w:rsidR="00AB356B">
        <w:rPr>
          <w:rFonts w:cs="Arial"/>
        </w:rPr>
        <w:t>8</w:t>
      </w:r>
      <w:r w:rsidRPr="00444383" w:rsidR="000F5B83">
        <w:rPr>
          <w:rFonts w:cs="Arial"/>
        </w:rPr>
        <w:t xml:space="preserve">. </w:t>
      </w:r>
      <w:r w:rsidR="00AB408D">
        <w:rPr>
          <w:rFonts w:cs="Arial"/>
        </w:rPr>
        <w:t xml:space="preserve">En vedvarende </w:t>
      </w:r>
      <w:r w:rsidRPr="00444383" w:rsidR="00337433">
        <w:rPr>
          <w:rFonts w:cs="Arial"/>
        </w:rPr>
        <w:t>positiv selvfinansieringsevne</w:t>
      </w:r>
      <w:r w:rsidRPr="00444383" w:rsidR="000A1E99">
        <w:rPr>
          <w:rFonts w:cs="Arial"/>
        </w:rPr>
        <w:t xml:space="preserve"> </w:t>
      </w:r>
      <w:r w:rsidR="00AB408D">
        <w:rPr>
          <w:rFonts w:cs="Arial"/>
        </w:rPr>
        <w:t xml:space="preserve">er avgjørende </w:t>
      </w:r>
      <w:r w:rsidRPr="00444383" w:rsidR="002506E4">
        <w:rPr>
          <w:rFonts w:cs="Arial"/>
        </w:rPr>
        <w:t>for å kunne dekke avdrag på langsiktig gjeld</w:t>
      </w:r>
      <w:r w:rsidRPr="00444383" w:rsidR="00337433">
        <w:rPr>
          <w:rFonts w:cs="Arial"/>
        </w:rPr>
        <w:t xml:space="preserve"> og egenandel </w:t>
      </w:r>
      <w:r w:rsidRPr="00444383" w:rsidR="009914B7">
        <w:rPr>
          <w:rFonts w:cs="Arial"/>
        </w:rPr>
        <w:t xml:space="preserve">for </w:t>
      </w:r>
      <w:r w:rsidRPr="00444383" w:rsidR="00337433">
        <w:rPr>
          <w:rFonts w:cs="Arial"/>
        </w:rPr>
        <w:t xml:space="preserve">fremtidige investeringer. </w:t>
      </w:r>
    </w:p>
    <w:p w:rsidR="00791E0B" w:rsidP="00791E0B" w:rsidRDefault="009D3988" w14:paraId="0FA400A0" w14:textId="5047D20E">
      <w:pPr>
        <w:rPr>
          <w:rFonts w:cs="Arial"/>
        </w:rPr>
      </w:pPr>
      <w:r w:rsidRPr="00444383">
        <w:rPr>
          <w:rFonts w:cs="Arial"/>
        </w:rPr>
        <w:t>Oversikten viser at IKS´</w:t>
      </w:r>
      <w:r w:rsidRPr="00444383" w:rsidR="009914B7">
        <w:rPr>
          <w:rFonts w:cs="Arial"/>
        </w:rPr>
        <w:t xml:space="preserve"> </w:t>
      </w:r>
      <w:r w:rsidRPr="00444383" w:rsidR="00873D78">
        <w:rPr>
          <w:rFonts w:cs="Arial"/>
        </w:rPr>
        <w:t>ikke vil ha</w:t>
      </w:r>
      <w:r w:rsidRPr="00444383" w:rsidR="00254BF9">
        <w:rPr>
          <w:rFonts w:cs="Arial"/>
        </w:rPr>
        <w:t xml:space="preserve"> </w:t>
      </w:r>
      <w:r w:rsidRPr="00444383">
        <w:rPr>
          <w:rFonts w:cs="Arial"/>
        </w:rPr>
        <w:t>tilstrekkelig overskudd til å dekke</w:t>
      </w:r>
      <w:r w:rsidRPr="00444383" w:rsidR="00373FBD">
        <w:rPr>
          <w:rFonts w:cs="Arial"/>
        </w:rPr>
        <w:t xml:space="preserve"> fremtidige avdrag </w:t>
      </w:r>
      <w:r w:rsidRPr="00444383" w:rsidR="00BA163B">
        <w:rPr>
          <w:rFonts w:cs="Arial"/>
        </w:rPr>
        <w:t xml:space="preserve">og </w:t>
      </w:r>
      <w:r w:rsidRPr="00444383" w:rsidR="00373FBD">
        <w:rPr>
          <w:rFonts w:cs="Arial"/>
        </w:rPr>
        <w:t>investering</w:t>
      </w:r>
      <w:r w:rsidRPr="00444383" w:rsidR="00796BB8">
        <w:rPr>
          <w:rFonts w:cs="Arial"/>
        </w:rPr>
        <w:t xml:space="preserve">sbehov </w:t>
      </w:r>
      <w:r w:rsidRPr="00444383" w:rsidR="00873D78">
        <w:rPr>
          <w:rFonts w:cs="Arial"/>
        </w:rPr>
        <w:t>uten tilskudd fra Kristiansand Havn KF.</w:t>
      </w:r>
      <w:r w:rsidRPr="00444383" w:rsidR="005C6158">
        <w:rPr>
          <w:rFonts w:cs="Arial"/>
        </w:rPr>
        <w:t xml:space="preserve"> </w:t>
      </w:r>
      <w:r w:rsidRPr="00444383" w:rsidR="00DC62A5">
        <w:rPr>
          <w:rFonts w:cs="Arial"/>
        </w:rPr>
        <w:t>Vi</w:t>
      </w:r>
      <w:r w:rsidRPr="00444383" w:rsidR="005C6158">
        <w:rPr>
          <w:rFonts w:cs="Arial"/>
        </w:rPr>
        <w:t xml:space="preserve"> har forutsatt</w:t>
      </w:r>
      <w:r w:rsidRPr="00444383" w:rsidR="00BC4FFF">
        <w:rPr>
          <w:rFonts w:cs="Arial"/>
        </w:rPr>
        <w:t xml:space="preserve"> et</w:t>
      </w:r>
      <w:r w:rsidRPr="00444383" w:rsidR="005C6158">
        <w:rPr>
          <w:rFonts w:cs="Arial"/>
        </w:rPr>
        <w:t xml:space="preserve"> </w:t>
      </w:r>
      <w:r w:rsidRPr="00444383" w:rsidR="00DC62A5">
        <w:rPr>
          <w:rFonts w:cs="Arial"/>
        </w:rPr>
        <w:t>tilskudd</w:t>
      </w:r>
      <w:r w:rsidRPr="00444383" w:rsidR="005C6158">
        <w:rPr>
          <w:rFonts w:cs="Arial"/>
        </w:rPr>
        <w:t xml:space="preserve"> fra Kristiansand Havn KF </w:t>
      </w:r>
      <w:r w:rsidRPr="00444383" w:rsidR="00F80543">
        <w:rPr>
          <w:rFonts w:cs="Arial"/>
        </w:rPr>
        <w:t xml:space="preserve">på </w:t>
      </w:r>
      <w:r w:rsidR="00C67205">
        <w:rPr>
          <w:rFonts w:cs="Arial"/>
        </w:rPr>
        <w:t>44,4</w:t>
      </w:r>
      <w:r w:rsidRPr="00444383" w:rsidR="00F80543">
        <w:rPr>
          <w:rFonts w:cs="Arial"/>
        </w:rPr>
        <w:t xml:space="preserve"> millioner i </w:t>
      </w:r>
      <w:r w:rsidRPr="00444383" w:rsidR="00DC62A5">
        <w:rPr>
          <w:rFonts w:cs="Arial"/>
        </w:rPr>
        <w:t xml:space="preserve">hele planperioden. Alternativet er å redusere investeringstakten </w:t>
      </w:r>
      <w:r w:rsidRPr="00444383" w:rsidR="007F67AF">
        <w:rPr>
          <w:rFonts w:cs="Arial"/>
        </w:rPr>
        <w:t>kraftig</w:t>
      </w:r>
      <w:r w:rsidRPr="00444383" w:rsidR="005D41D1">
        <w:rPr>
          <w:rFonts w:cs="Arial"/>
        </w:rPr>
        <w:t xml:space="preserve"> og utsette flytting av containerhavna.</w:t>
      </w:r>
    </w:p>
    <w:p w:rsidR="0006795C" w:rsidP="0049503B" w:rsidRDefault="00E57902" w14:paraId="38B9CC08" w14:textId="3C544A58">
      <w:pPr>
        <w:jc w:val="center"/>
        <w:rPr>
          <w:rFonts w:cs="Arial"/>
        </w:rPr>
      </w:pPr>
      <w:r>
        <w:rPr>
          <w:rFonts w:cs="Arial"/>
          <w:noProof/>
        </w:rPr>
        <w:drawing>
          <wp:inline distT="0" distB="0" distL="0" distR="0" wp14:anchorId="51902CDB" wp14:editId="279C9030">
            <wp:extent cx="4664075" cy="2792095"/>
            <wp:effectExtent l="0" t="0" r="3175" b="8255"/>
            <wp:docPr id="2001903714" name="Bild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664075" cy="2792095"/>
                    </a:xfrm>
                    <a:prstGeom prst="rect">
                      <a:avLst/>
                    </a:prstGeom>
                    <a:noFill/>
                  </pic:spPr>
                </pic:pic>
              </a:graphicData>
            </a:graphic>
          </wp:inline>
        </w:drawing>
      </w:r>
    </w:p>
    <w:p w:rsidR="00DE7BA3" w:rsidP="003748B1" w:rsidRDefault="00DE7BA3" w14:paraId="720847EE" w14:textId="77777777">
      <w:pPr>
        <w:rPr>
          <w:rFonts w:cs="Arial"/>
        </w:rPr>
      </w:pPr>
    </w:p>
    <w:p w:rsidR="00935233" w:rsidP="003748B1" w:rsidRDefault="00935233" w14:paraId="14C7D8B4" w14:textId="04D681DC">
      <w:pPr>
        <w:rPr>
          <w:rFonts w:cs="Arial"/>
        </w:rPr>
      </w:pPr>
      <w:r>
        <w:rPr>
          <w:rFonts w:cs="Arial"/>
        </w:rPr>
        <w:t>Figuren over viser utvikling i resultat og selvfinansieringsevne for Kristiansand Havn IKS i perioden 2026-2029</w:t>
      </w:r>
      <w:r w:rsidR="002A59D7">
        <w:rPr>
          <w:rFonts w:cs="Arial"/>
        </w:rPr>
        <w:t>. Selvfinansiering er her definert som resultat korrigert for avskrivninger som ikke påvirker likviditeten, og viser dermed havnas evne til å generere kontantstrøm til avdrag og egenfinansiering</w:t>
      </w:r>
      <w:r w:rsidR="00F12FF4">
        <w:rPr>
          <w:rFonts w:cs="Arial"/>
        </w:rPr>
        <w:t xml:space="preserve"> av investeringer. </w:t>
      </w:r>
    </w:p>
    <w:p w:rsidR="00F12FF4" w:rsidP="003748B1" w:rsidRDefault="00F12FF4" w14:paraId="2AC90236" w14:textId="7EEBA3B2">
      <w:pPr>
        <w:rPr>
          <w:rFonts w:cs="Arial"/>
        </w:rPr>
      </w:pPr>
      <w:r>
        <w:rPr>
          <w:rFonts w:cs="Arial"/>
        </w:rPr>
        <w:t xml:space="preserve">I 2026 har selskapet en positiv selvfinansiering på om lag 32 millioner kroner, men nivået faller markant i 2027. De påfølgende årene viser en svak bedring, men selvfinansieringen forblir lav og </w:t>
      </w:r>
      <w:r w:rsidR="001A4BA7">
        <w:rPr>
          <w:rFonts w:cs="Arial"/>
        </w:rPr>
        <w:t xml:space="preserve">er </w:t>
      </w:r>
      <w:r>
        <w:rPr>
          <w:rFonts w:cs="Arial"/>
        </w:rPr>
        <w:t xml:space="preserve">avhengig av tilskudd fra Kristiansand Havn KF. Resultatet etter 2027 er negativt, noe som understreker behovet for både tilskudd og kapitalfrigjøring for å sikre likviditet og bærekraftig investeringsnivå fremover. </w:t>
      </w:r>
    </w:p>
    <w:p w:rsidRPr="008C2D24" w:rsidR="003748B1" w:rsidP="003748B1" w:rsidRDefault="003748B1" w14:paraId="0C1CF377" w14:textId="068E61DB">
      <w:pPr>
        <w:rPr>
          <w:rFonts w:cs="Arial"/>
        </w:rPr>
      </w:pPr>
      <w:r w:rsidRPr="008C2D24">
        <w:rPr>
          <w:rFonts w:cs="Arial"/>
        </w:rPr>
        <w:t>I henhold til Selskapsavtalen skal likviditetsoverskudd i Kristiansand Havn KF og Lindesnes Havn KF, inklusive overskudd som følge av KF´enes realisasjon av eiendom/aksjer/andre eiendeler som er en del av Havnekapitalen, i utgangspunktet tilføres IKS`et i den utstrekning midlene ikke brukes til nedbetaling/innfrielse av KF´enes gjeld. Dersom de respektive KF´ene ved realisasjon som nevnt får midler/over</w:t>
      </w:r>
      <w:r w:rsidRPr="008C2D24" w:rsidR="00E10255">
        <w:rPr>
          <w:rFonts w:cs="Arial"/>
        </w:rPr>
        <w:t>s</w:t>
      </w:r>
      <w:r w:rsidRPr="008C2D24">
        <w:rPr>
          <w:rFonts w:cs="Arial"/>
        </w:rPr>
        <w:t>kudd som selskapet ikke trenger for å ivareta havnevirksomheten, kan midlene deles ut til den aktuelle kommune</w:t>
      </w:r>
      <w:r w:rsidRPr="008C2D24" w:rsidR="000E7202">
        <w:rPr>
          <w:rFonts w:cs="Arial"/>
        </w:rPr>
        <w:t xml:space="preserve"> </w:t>
      </w:r>
      <w:r w:rsidRPr="008C2D24">
        <w:rPr>
          <w:rFonts w:cs="Arial"/>
        </w:rPr>
        <w:t>tas ut av havnekapitalen forutsatt at det er mulig etter reglene i den til enhver gjeldende Havne- og farvannslovgivning.</w:t>
      </w:r>
    </w:p>
    <w:p w:rsidRPr="008C2D24" w:rsidR="00E02478" w:rsidP="00E02478" w:rsidRDefault="00E02478" w14:paraId="755B5C06" w14:textId="40AEC239">
      <w:pPr>
        <w:pStyle w:val="Heading2"/>
      </w:pPr>
      <w:bookmarkStart w:name="_Toc213331281" w:id="59"/>
      <w:r w:rsidRPr="008C2D24">
        <w:t>Låneopptak</w:t>
      </w:r>
      <w:bookmarkEnd w:id="59"/>
    </w:p>
    <w:p w:rsidR="00C83EF4" w:rsidP="000C26AF" w:rsidRDefault="00C83EF4" w14:paraId="55756831" w14:textId="19CCCB0A">
      <w:pPr>
        <w:rPr>
          <w:rFonts w:cs="Arial"/>
        </w:rPr>
      </w:pPr>
      <w:r w:rsidRPr="008C2D24">
        <w:rPr>
          <w:rFonts w:cs="Arial"/>
        </w:rPr>
        <w:t>I 202</w:t>
      </w:r>
      <w:r w:rsidRPr="008C2D24" w:rsidR="009E28A5">
        <w:rPr>
          <w:rFonts w:cs="Arial"/>
        </w:rPr>
        <w:t>6</w:t>
      </w:r>
      <w:r w:rsidRPr="008C2D24">
        <w:rPr>
          <w:rFonts w:cs="Arial"/>
        </w:rPr>
        <w:t xml:space="preserve"> foreslås det investeringer for en samlet sum av </w:t>
      </w:r>
      <w:r w:rsidR="00F1101D">
        <w:rPr>
          <w:rFonts w:cs="Arial"/>
        </w:rPr>
        <w:t>561</w:t>
      </w:r>
      <w:r w:rsidRPr="008C2D24">
        <w:rPr>
          <w:rFonts w:cs="Arial"/>
        </w:rPr>
        <w:t>,</w:t>
      </w:r>
      <w:r w:rsidR="00F1101D">
        <w:rPr>
          <w:rFonts w:cs="Arial"/>
        </w:rPr>
        <w:t>7</w:t>
      </w:r>
      <w:r w:rsidRPr="008C2D24">
        <w:rPr>
          <w:rFonts w:cs="Arial"/>
        </w:rPr>
        <w:t xml:space="preserve"> millioner k</w:t>
      </w:r>
      <w:r w:rsidR="00EB1B70">
        <w:rPr>
          <w:rFonts w:cs="Arial"/>
        </w:rPr>
        <w:t>roner. Investeringene finansieres med låneopptak og tilskudd. Hoved</w:t>
      </w:r>
      <w:r w:rsidR="00691293">
        <w:rPr>
          <w:rFonts w:cs="Arial"/>
        </w:rPr>
        <w:t>tyngden av investeringene knytter seg til flytting av containerterminalen til Kongsgård og omlegging av Vige havnevei.</w:t>
      </w:r>
      <w:r w:rsidRPr="008C2D24">
        <w:rPr>
          <w:rFonts w:cs="Arial"/>
        </w:rPr>
        <w:t xml:space="preserve"> </w:t>
      </w:r>
    </w:p>
    <w:p w:rsidR="00911E49" w:rsidP="000C26AF" w:rsidRDefault="00911E49" w14:paraId="5DA8DAF5" w14:textId="5DEE07DF">
      <w:pPr>
        <w:rPr>
          <w:rFonts w:cs="Arial"/>
        </w:rPr>
      </w:pPr>
      <w:r>
        <w:rPr>
          <w:rFonts w:cs="Arial"/>
        </w:rPr>
        <w:t>Disse prosjektene er nødvendige for å legge til rette for videre utvikling av havneområdene og sikre en mer effektiv og fremtidsrettet havnedrift. Investeringene er omfattende og vil i stor grad prege selskapets aktivitetsnivå og likviditet de nærmeste årene. De enkelte prosjektene gjennomgås nærmere i neste kapittel.</w:t>
      </w:r>
    </w:p>
    <w:p w:rsidR="003636AD" w:rsidP="000C26AF" w:rsidRDefault="003636AD" w14:paraId="700F4664" w14:textId="650D2250">
      <w:pPr>
        <w:rPr>
          <w:rFonts w:cs="Arial"/>
        </w:rPr>
      </w:pPr>
      <w:r>
        <w:rPr>
          <w:rFonts w:cs="Arial"/>
        </w:rPr>
        <w:t xml:space="preserve">Tabellen nedenfor </w:t>
      </w:r>
      <w:r w:rsidR="007E1C4C">
        <w:rPr>
          <w:rFonts w:cs="Arial"/>
        </w:rPr>
        <w:t>viser utviklingen i selskapets samlede lånegjeld i perioden 2026-2029. Lånegjelden øker betydelig som følge av planlagte investeringer, særlig i 2026 og 2027. Det budsjetteres samtidig med ordinære avdrag i tråd med minimumsavdrag</w:t>
      </w:r>
      <w:r w:rsidR="0011735A">
        <w:rPr>
          <w:rFonts w:cs="Arial"/>
        </w:rPr>
        <w:t>skravet.</w:t>
      </w:r>
    </w:p>
    <w:p w:rsidR="0011735A" w:rsidP="000C26AF" w:rsidRDefault="0011735A" w14:paraId="0DDB17A2" w14:textId="25614A32">
      <w:pPr>
        <w:rPr>
          <w:rFonts w:cs="Arial"/>
        </w:rPr>
      </w:pPr>
      <w:r>
        <w:rPr>
          <w:rFonts w:cs="Arial"/>
        </w:rPr>
        <w:t xml:space="preserve">Selskapsavtalen innehar en låneramme på 900 millioner kroner. Denne </w:t>
      </w:r>
      <w:r w:rsidR="001043B1">
        <w:rPr>
          <w:rFonts w:cs="Arial"/>
        </w:rPr>
        <w:t>indeks justeres</w:t>
      </w:r>
      <w:r>
        <w:rPr>
          <w:rFonts w:cs="Arial"/>
        </w:rPr>
        <w:t xml:space="preserve"> år</w:t>
      </w:r>
      <w:r w:rsidR="001043B1">
        <w:rPr>
          <w:rFonts w:cs="Arial"/>
        </w:rPr>
        <w:t>lig, og samlet lånegjeld holder seg innenfor den tilgjengelige rammen. Låneopptak planlegges gjennomført i takt med fremdriften i investeringsprosjektene.</w:t>
      </w:r>
    </w:p>
    <w:p w:rsidR="001043B1" w:rsidP="000C26AF" w:rsidRDefault="001043B1" w14:paraId="56C8A997" w14:textId="66F206B7">
      <w:pPr>
        <w:rPr>
          <w:rFonts w:cs="Arial"/>
        </w:rPr>
      </w:pPr>
      <w:r>
        <w:rPr>
          <w:rFonts w:cs="Arial"/>
        </w:rPr>
        <w:t xml:space="preserve">Selv om lånerammen ikke overskrides, innebærer utviklingen en betydelig økning i </w:t>
      </w:r>
      <w:r w:rsidR="003E0773">
        <w:rPr>
          <w:rFonts w:cs="Arial"/>
        </w:rPr>
        <w:t>selskapets</w:t>
      </w:r>
      <w:r w:rsidR="00821734">
        <w:rPr>
          <w:rFonts w:cs="Arial"/>
        </w:rPr>
        <w:t xml:space="preserve"> </w:t>
      </w:r>
      <w:r>
        <w:rPr>
          <w:rFonts w:cs="Arial"/>
        </w:rPr>
        <w:t>finansiell</w:t>
      </w:r>
      <w:r w:rsidR="003E0773">
        <w:rPr>
          <w:rFonts w:cs="Arial"/>
        </w:rPr>
        <w:t>e</w:t>
      </w:r>
      <w:r>
        <w:rPr>
          <w:rFonts w:cs="Arial"/>
        </w:rPr>
        <w:t xml:space="preserve"> belastning. Selskapet vil ikke kunne betjene gjelden uten tilskudd fra </w:t>
      </w:r>
      <w:r w:rsidR="00F70A73">
        <w:rPr>
          <w:rFonts w:cs="Arial"/>
        </w:rPr>
        <w:t xml:space="preserve">Kristiansand Havn KF. Mot slutten av økonomiplanperioden vil IKS´et måtte tære på </w:t>
      </w:r>
      <w:r w:rsidR="000E3DF8">
        <w:rPr>
          <w:rFonts w:cs="Arial"/>
        </w:rPr>
        <w:t>egenkapitalen</w:t>
      </w:r>
      <w:r w:rsidR="00F70A73">
        <w:rPr>
          <w:rFonts w:cs="Arial"/>
        </w:rPr>
        <w:t>.</w:t>
      </w:r>
    </w:p>
    <w:p w:rsidR="004C5721" w:rsidP="000C26AF" w:rsidRDefault="004C5721" w14:paraId="4B557615" w14:textId="5DAB70F4">
      <w:pPr>
        <w:rPr>
          <w:rFonts w:cs="Arial"/>
        </w:rPr>
      </w:pPr>
    </w:p>
    <w:p w:rsidR="00E20777" w:rsidP="00D76A3B" w:rsidRDefault="00CD1132" w14:paraId="4AE8E3AE" w14:textId="0679CBBD">
      <w:pPr>
        <w:rPr>
          <w:rFonts w:cs="Arial"/>
        </w:rPr>
      </w:pPr>
      <w:r>
        <w:rPr>
          <w:rFonts w:cs="Arial"/>
          <w:noProof/>
        </w:rPr>
        <w:drawing>
          <wp:inline distT="0" distB="0" distL="0" distR="0" wp14:anchorId="3F14505E" wp14:editId="1FEDF26C">
            <wp:extent cx="5236845" cy="981710"/>
            <wp:effectExtent l="0" t="0" r="1905" b="8890"/>
            <wp:docPr id="1190970914" name="Bild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36845" cy="981710"/>
                    </a:xfrm>
                    <a:prstGeom prst="rect">
                      <a:avLst/>
                    </a:prstGeom>
                    <a:noFill/>
                  </pic:spPr>
                </pic:pic>
              </a:graphicData>
            </a:graphic>
          </wp:inline>
        </w:drawing>
      </w:r>
      <w:r w:rsidRPr="009E28A5" w:rsidR="009E28A5">
        <w:rPr>
          <w:noProof/>
        </w:rPr>
        <w:drawing>
          <wp:inline distT="0" distB="0" distL="0" distR="0" wp14:anchorId="70A8E25B" wp14:editId="56C47513">
            <wp:extent cx="5238750" cy="981075"/>
            <wp:effectExtent l="0" t="0" r="0" b="9525"/>
            <wp:docPr id="1386414759" name="Bild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38750" cy="981075"/>
                    </a:xfrm>
                    <a:prstGeom prst="rect">
                      <a:avLst/>
                    </a:prstGeom>
                    <a:noFill/>
                    <a:ln>
                      <a:noFill/>
                    </a:ln>
                  </pic:spPr>
                </pic:pic>
              </a:graphicData>
            </a:graphic>
          </wp:inline>
        </w:drawing>
      </w:r>
    </w:p>
    <w:p w:rsidRPr="00E20777" w:rsidR="001A3FA0" w:rsidP="00D76A3B" w:rsidRDefault="001161CC" w14:paraId="492EC72A" w14:textId="77FB0336">
      <w:pPr>
        <w:rPr>
          <w:rFonts w:cs="Arial"/>
        </w:rPr>
      </w:pPr>
      <w:r w:rsidRPr="00E20777">
        <w:rPr>
          <w:rFonts w:cs="Arial"/>
        </w:rPr>
        <w:t>Beregn</w:t>
      </w:r>
      <w:r w:rsidRPr="00E20777" w:rsidR="008C5DE5">
        <w:rPr>
          <w:rFonts w:cs="Arial"/>
        </w:rPr>
        <w:t>ing av minimumsavdrag</w:t>
      </w:r>
      <w:r w:rsidR="009666A6">
        <w:rPr>
          <w:rFonts w:cs="Arial"/>
        </w:rPr>
        <w:t xml:space="preserve"> for 202</w:t>
      </w:r>
      <w:r w:rsidR="000C0F7F">
        <w:rPr>
          <w:rFonts w:cs="Arial"/>
        </w:rPr>
        <w:t>6</w:t>
      </w:r>
      <w:r w:rsidRPr="00E20777" w:rsidR="008C5DE5">
        <w:rPr>
          <w:rFonts w:cs="Arial"/>
        </w:rPr>
        <w:t>:</w:t>
      </w:r>
    </w:p>
    <w:p w:rsidR="00071AD8" w:rsidP="00D76A3B" w:rsidRDefault="0073055B" w14:paraId="3CFEDACD" w14:textId="345C958C">
      <w:pPr>
        <w:rPr>
          <w:rFonts w:cs="Arial"/>
        </w:rPr>
      </w:pPr>
      <w:r w:rsidRPr="0073055B">
        <w:rPr>
          <w:noProof/>
        </w:rPr>
        <w:drawing>
          <wp:inline distT="0" distB="0" distL="0" distR="0" wp14:anchorId="58F54D36" wp14:editId="5D66306C">
            <wp:extent cx="3143250" cy="2019300"/>
            <wp:effectExtent l="0" t="0" r="0" b="0"/>
            <wp:docPr id="961282166" name="Bild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143250" cy="2019300"/>
                    </a:xfrm>
                    <a:prstGeom prst="rect">
                      <a:avLst/>
                    </a:prstGeom>
                    <a:noFill/>
                    <a:ln>
                      <a:noFill/>
                    </a:ln>
                  </pic:spPr>
                </pic:pic>
              </a:graphicData>
            </a:graphic>
          </wp:inline>
        </w:drawing>
      </w:r>
    </w:p>
    <w:p w:rsidR="00403F32" w:rsidP="00D76A3B" w:rsidRDefault="00ED0D8D" w14:paraId="6F614826" w14:textId="26ECADC4">
      <w:pPr>
        <w:rPr>
          <w:rFonts w:cs="Arial"/>
        </w:rPr>
      </w:pPr>
      <w:r>
        <w:rPr>
          <w:rFonts w:cs="Arial"/>
        </w:rPr>
        <w:t xml:space="preserve">Beregningen av minimumsavdraget er utført i samsvar med kommuneloven § 14-9 og god kommunal regnskapsskikk. Formålet </w:t>
      </w:r>
      <w:r w:rsidR="00D76D51">
        <w:rPr>
          <w:rFonts w:cs="Arial"/>
        </w:rPr>
        <w:t>er å sikre at lånegjelden reduseres i takt med verdiforringelsen av de anleggsmidlene som er finansiert med lån.</w:t>
      </w:r>
    </w:p>
    <w:p w:rsidR="00D76D51" w:rsidP="00D76A3B" w:rsidRDefault="00D76D51" w14:paraId="176E9AF6" w14:textId="50E7C5AE">
      <w:pPr>
        <w:rPr>
          <w:rFonts w:cs="Arial"/>
        </w:rPr>
      </w:pPr>
      <w:r>
        <w:rPr>
          <w:rFonts w:cs="Arial"/>
        </w:rPr>
        <w:t xml:space="preserve">For 2026 utgjør beregnet minimumsavdrag 21 millioner kroner, basert på forholdet mellom bokført verdi av avskrivbare anleggsmidler og samlet lånegjeld ved inngang av året. Det budsjetteres med avdrag på </w:t>
      </w:r>
      <w:r w:rsidR="00896E95">
        <w:rPr>
          <w:rFonts w:cs="Arial"/>
        </w:rPr>
        <w:t>25 millioner kroner, som ligger over minimumskravet og dermed oppfyller lovens krav til forsvarlig nedbetaling av gjeld.</w:t>
      </w:r>
    </w:p>
    <w:p w:rsidR="0097673D" w:rsidP="00D76A3B" w:rsidRDefault="0097673D" w14:paraId="04463AF0" w14:textId="72BBF3E5">
      <w:pPr>
        <w:rPr>
          <w:rFonts w:cs="Arial"/>
        </w:rPr>
      </w:pPr>
      <w:r>
        <w:rPr>
          <w:rFonts w:cs="Arial"/>
        </w:rPr>
        <w:t>Samlet viser budsjett og økonomiplan at Kristiansand Havn IKS står foran en periode med høy aktivitet</w:t>
      </w:r>
      <w:r w:rsidR="005D615B">
        <w:rPr>
          <w:rFonts w:cs="Arial"/>
        </w:rPr>
        <w:t xml:space="preserve"> og store investeringer. For å sikre finansiell bærekraft og opprettholde nødvendig handlingsrom, vil det være avgjørende at selskapet over tid oppnår positive drifts</w:t>
      </w:r>
      <w:r w:rsidR="00661A94">
        <w:rPr>
          <w:rFonts w:cs="Arial"/>
        </w:rPr>
        <w:t>re</w:t>
      </w:r>
      <w:r w:rsidR="00174132">
        <w:rPr>
          <w:rFonts w:cs="Arial"/>
        </w:rPr>
        <w:t>sultater, stabil kontantstrøm og fortsatt kapitaltilførsel gjennom byutvikling</w:t>
      </w:r>
    </w:p>
    <w:p w:rsidR="00282971" w:rsidP="00D76A3B" w:rsidRDefault="00282971" w14:paraId="1A3278E2" w14:textId="77777777">
      <w:pPr>
        <w:rPr>
          <w:rFonts w:cs="Arial"/>
          <w:color w:val="FF0000"/>
        </w:rPr>
      </w:pPr>
    </w:p>
    <w:p w:rsidRPr="00403321" w:rsidR="00282971" w:rsidP="00D76A3B" w:rsidRDefault="00282971" w14:paraId="2D9CD7EF" w14:textId="43525625">
      <w:pPr>
        <w:rPr>
          <w:rFonts w:cs="Arial"/>
          <w:color w:val="FF0000"/>
        </w:rPr>
        <w:sectPr w:rsidRPr="00403321" w:rsidR="00282971" w:rsidSect="00371EF4">
          <w:headerReference w:type="first" r:id="rId42"/>
          <w:footerReference w:type="first" r:id="rId43"/>
          <w:type w:val="continuous"/>
          <w:pgSz w:w="11906" w:h="16838" w:orient="portrait"/>
          <w:pgMar w:top="1417" w:right="1417" w:bottom="1417" w:left="1417" w:header="708" w:footer="708" w:gutter="0"/>
          <w:cols w:space="708"/>
          <w:docGrid w:linePitch="360"/>
        </w:sectPr>
      </w:pPr>
    </w:p>
    <w:p w:rsidR="00371EF4" w:rsidP="000C26AF" w:rsidRDefault="00BB4FCE" w14:paraId="26ED71E2" w14:textId="687E58BF">
      <w:pPr>
        <w:rPr>
          <w:rFonts w:cs="Arial"/>
        </w:rPr>
      </w:pPr>
      <w:r>
        <w:rPr>
          <w:rFonts w:cs="Arial"/>
          <w:noProof/>
        </w:rPr>
        <w:drawing>
          <wp:inline distT="0" distB="0" distL="0" distR="0" wp14:anchorId="708C6FD2" wp14:editId="56AABA2F">
            <wp:extent cx="5749925" cy="3057525"/>
            <wp:effectExtent l="0" t="0" r="3175" b="9525"/>
            <wp:docPr id="680" name="Bild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49925" cy="3057525"/>
                    </a:xfrm>
                    <a:prstGeom prst="rect">
                      <a:avLst/>
                    </a:prstGeom>
                    <a:noFill/>
                    <a:ln>
                      <a:noFill/>
                    </a:ln>
                  </pic:spPr>
                </pic:pic>
              </a:graphicData>
            </a:graphic>
          </wp:inline>
        </w:drawing>
      </w:r>
      <w:r>
        <w:rPr>
          <w:rFonts w:cs="Arial"/>
        </w:rPr>
        <w:t xml:space="preserve"> </w:t>
      </w:r>
      <w:r>
        <w:rPr>
          <w:rFonts w:cs="Arial"/>
        </w:rPr>
        <w:br/>
      </w:r>
      <w:r w:rsidR="001A3FA0">
        <w:rPr>
          <w:rFonts w:cs="Arial"/>
          <w:i/>
          <w:iCs/>
          <w:sz w:val="20"/>
          <w:szCs w:val="20"/>
        </w:rPr>
        <w:t>Foto: Trygve Emil Tønnesen</w:t>
      </w:r>
      <w:r w:rsidR="00371EF4">
        <w:rPr>
          <w:rFonts w:cs="Arial"/>
        </w:rPr>
        <w:br w:type="page"/>
      </w:r>
    </w:p>
    <w:p w:rsidRPr="0080420A" w:rsidR="00651968" w:rsidP="0080420A" w:rsidRDefault="00DD1331" w14:paraId="0040E40F" w14:textId="66409FE4">
      <w:pPr>
        <w:pStyle w:val="Heading1"/>
      </w:pPr>
      <w:bookmarkStart w:name="_Toc213331282" w:id="60"/>
      <w:r w:rsidRPr="0080420A">
        <w:t xml:space="preserve">Investeringsbudsjettet for </w:t>
      </w:r>
      <w:r w:rsidRPr="0080420A" w:rsidR="001E76E9">
        <w:t>202</w:t>
      </w:r>
      <w:r w:rsidR="002D7E81">
        <w:t>6</w:t>
      </w:r>
      <w:r w:rsidRPr="0080420A" w:rsidR="001E76E9">
        <w:t xml:space="preserve"> </w:t>
      </w:r>
      <w:r w:rsidRPr="0080420A">
        <w:t xml:space="preserve">og </w:t>
      </w:r>
      <w:r w:rsidR="00177CBD">
        <w:t>økonomiplan</w:t>
      </w:r>
      <w:r w:rsidRPr="0080420A">
        <w:t xml:space="preserve"> </w:t>
      </w:r>
      <w:r w:rsidRPr="0080420A" w:rsidR="00C90D44">
        <w:t>202</w:t>
      </w:r>
      <w:r w:rsidR="00177CBD">
        <w:t>7</w:t>
      </w:r>
      <w:r w:rsidRPr="0080420A">
        <w:t>-</w:t>
      </w:r>
      <w:r w:rsidRPr="0080420A" w:rsidR="00C90D44">
        <w:t>202</w:t>
      </w:r>
      <w:r w:rsidR="00177CBD">
        <w:t>9</w:t>
      </w:r>
      <w:bookmarkEnd w:id="60"/>
    </w:p>
    <w:p w:rsidR="00177CBD" w:rsidP="00906DCD" w:rsidRDefault="00177CBD" w14:paraId="0678463F" w14:textId="77777777">
      <w:pPr>
        <w:rPr>
          <w:rStyle w:val="normaltextrun"/>
          <w:rFonts w:cs="Arial"/>
        </w:rPr>
      </w:pPr>
    </w:p>
    <w:p w:rsidR="00906DCD" w:rsidP="00906DCD" w:rsidRDefault="00906DCD" w14:paraId="234E9817" w14:textId="6C5737F7">
      <w:pPr>
        <w:rPr>
          <w:rStyle w:val="normaltextrun"/>
          <w:rFonts w:cs="Arial"/>
        </w:rPr>
      </w:pPr>
      <w:r w:rsidRPr="2B8AC410">
        <w:rPr>
          <w:rStyle w:val="normaltextrun"/>
          <w:rFonts w:cs="Arial"/>
        </w:rPr>
        <w:t xml:space="preserve">I havna pågår og en planlegger for betydelig investeringsaktivitet på fergeterminalen, videreføring av havneflytting ut av Kristiansand sentrum og videreutvikling i Strømsviga. Som tidligere år ligger </w:t>
      </w:r>
      <w:r w:rsidRPr="50ED3E2E" w:rsidR="031D78A0">
        <w:rPr>
          <w:rStyle w:val="normaltextrun"/>
          <w:rFonts w:cs="Arial"/>
        </w:rPr>
        <w:t>det</w:t>
      </w:r>
      <w:r w:rsidRPr="50ED3E2E">
        <w:rPr>
          <w:rStyle w:val="normaltextrun"/>
          <w:rFonts w:cs="Arial"/>
        </w:rPr>
        <w:t xml:space="preserve"> </w:t>
      </w:r>
      <w:r w:rsidRPr="2B8AC410">
        <w:rPr>
          <w:rStyle w:val="normaltextrun"/>
          <w:rFonts w:cs="Arial"/>
        </w:rPr>
        <w:t xml:space="preserve">også inne en rekke mindre </w:t>
      </w:r>
      <w:r w:rsidRPr="50ED3E2E">
        <w:rPr>
          <w:rStyle w:val="normaltextrun"/>
          <w:rFonts w:cs="Arial"/>
        </w:rPr>
        <w:t>prosjekt</w:t>
      </w:r>
      <w:r w:rsidRPr="50ED3E2E" w:rsidR="2C9347B1">
        <w:rPr>
          <w:rStyle w:val="normaltextrun"/>
          <w:rFonts w:cs="Arial"/>
        </w:rPr>
        <w:t>er</w:t>
      </w:r>
      <w:r w:rsidRPr="50ED3E2E">
        <w:rPr>
          <w:rStyle w:val="normaltextrun"/>
          <w:rFonts w:cs="Arial"/>
        </w:rPr>
        <w:t>.</w:t>
      </w:r>
      <w:r w:rsidRPr="2B8AC410">
        <w:rPr>
          <w:rStyle w:val="normaltextrun"/>
          <w:rFonts w:cs="Arial"/>
        </w:rPr>
        <w:t xml:space="preserve"> Satsing på utslippsreduserende tiltak planlegges videreført i planperioden med hovedvekt på elektrifisering, effekt-forsterkni</w:t>
      </w:r>
      <w:r>
        <w:rPr>
          <w:rStyle w:val="normaltextrun"/>
          <w:rFonts w:cs="Arial"/>
        </w:rPr>
        <w:t>n</w:t>
      </w:r>
      <w:r w:rsidRPr="2B8AC410">
        <w:rPr>
          <w:rStyle w:val="normaltextrun"/>
          <w:rFonts w:cs="Arial"/>
        </w:rPr>
        <w:t>g og landstrøm.</w:t>
      </w:r>
    </w:p>
    <w:p w:rsidR="00906DCD" w:rsidP="00906DCD" w:rsidRDefault="00906DCD" w14:paraId="371B71CA" w14:textId="77777777">
      <w:r>
        <w:t xml:space="preserve">I investeringsbudsjettet er prosjektnumre tilpasset nytt ERP-system, og kronologisk rekkefølge for disse er benyttet. Gammel nummerering i parentes. </w:t>
      </w:r>
    </w:p>
    <w:p w:rsidR="00906DCD" w:rsidP="00906DCD" w:rsidRDefault="00906DCD" w14:paraId="3803E6BB" w14:textId="6A5D89A9">
      <w:r>
        <w:t>Ved overgang til nytt system vil mange gamle prosjekt utgå som investeringsprosjekt og bli avsluttet i forbindelse med behandling av regnskapet for 2025. Dette for å “rydde” og oppdatere bevilgningsvedtak pga. f</w:t>
      </w:r>
      <w:r w:rsidRPr="2B8AC410">
        <w:rPr>
          <w:rFonts w:eastAsia="SimHei" w:cs="Arial"/>
        </w:rPr>
        <w:t>remdriftsforsinkelser,</w:t>
      </w:r>
      <w:r>
        <w:t xml:space="preserve"> omprioritert gjennomføring av ulike årsaker som ny kunnskap eller manglende prosjekt kunnskap, haste- hendelser, ressurstilgang osv. </w:t>
      </w:r>
    </w:p>
    <w:p w:rsidR="00906DCD" w:rsidP="00906DCD" w:rsidRDefault="00906DCD" w14:paraId="192D6E18" w14:textId="0B241E88">
      <w:r>
        <w:t>Endelig oppdatering av investeringsbudsjettet med tallmessig håndtering av foreslåtte prosjektavslutninger vil skje i forbindelse med fremleggelse av regnskap for 2025.</w:t>
      </w:r>
    </w:p>
    <w:p w:rsidRPr="0046034E" w:rsidR="005A1DBA" w:rsidP="00906DCD" w:rsidRDefault="005A1DBA" w14:paraId="691A0B9A" w14:textId="1E423CBA"/>
    <w:p w:rsidR="004B2B62" w:rsidRDefault="005A1DBA" w14:paraId="449A5E17" w14:textId="0A5A2C80">
      <w:r>
        <w:rPr>
          <w:noProof/>
        </w:rPr>
        <w:drawing>
          <wp:inline distT="0" distB="0" distL="0" distR="0" wp14:anchorId="74C10ED6" wp14:editId="5BD69E3B">
            <wp:extent cx="5838347" cy="3024994"/>
            <wp:effectExtent l="0" t="0" r="0" b="4445"/>
            <wp:docPr id="2137697235" name="Bild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867277" cy="3039983"/>
                    </a:xfrm>
                    <a:prstGeom prst="rect">
                      <a:avLst/>
                    </a:prstGeom>
                    <a:noFill/>
                  </pic:spPr>
                </pic:pic>
              </a:graphicData>
            </a:graphic>
          </wp:inline>
        </w:drawing>
      </w:r>
      <w:r w:rsidR="004B2B62">
        <w:br w:type="page"/>
      </w:r>
    </w:p>
    <w:p w:rsidR="00906DCD" w:rsidP="00906DCD" w:rsidRDefault="00906DCD" w14:paraId="16B30323" w14:textId="77777777">
      <w:r w:rsidRPr="002621C7">
        <w:t xml:space="preserve">Følgende </w:t>
      </w:r>
      <w:r>
        <w:t>endringer og bevilgninger foreslås i investeringsbudsjettet</w:t>
      </w:r>
      <w:r w:rsidRPr="002621C7">
        <w:t>:</w:t>
      </w:r>
    </w:p>
    <w:p w:rsidRPr="00384D11" w:rsidR="00906DCD" w:rsidP="00906DCD" w:rsidRDefault="00906DCD" w14:paraId="2A9AEB68" w14:textId="77777777">
      <w:pPr>
        <w:pStyle w:val="Heading5"/>
        <w:sectPr w:rsidRPr="00384D11" w:rsidR="00906DCD" w:rsidSect="00906DCD">
          <w:headerReference w:type="first" r:id="rId46"/>
          <w:footerReference w:type="first" r:id="rId47"/>
          <w:type w:val="continuous"/>
          <w:pgSz w:w="11906" w:h="16838" w:orient="portrait"/>
          <w:pgMar w:top="1417" w:right="1417" w:bottom="1417" w:left="1417" w:header="708" w:footer="708" w:gutter="0"/>
          <w:cols w:space="708"/>
          <w:docGrid w:linePitch="360"/>
        </w:sectPr>
      </w:pPr>
      <w:r>
        <w:t>1299101 Implementering av nasjonalt havnekart</w:t>
      </w:r>
      <w:r w:rsidRPr="00326E88">
        <w:t xml:space="preserve"> (Nytt)</w:t>
      </w:r>
      <w:r w:rsidRPr="7A5B3F5B">
        <w:rPr>
          <w:color w:val="00B050"/>
        </w:rPr>
        <w:t xml:space="preserve"> </w:t>
      </w:r>
    </w:p>
    <w:p w:rsidR="00906DCD" w:rsidP="00906DCD" w:rsidRDefault="00906DCD" w14:paraId="1445C9AE" w14:textId="77777777">
      <w:r w:rsidRPr="00326E88">
        <w:t>Prosjektet er en videreføring av “Havnekart-prosjektet” på nas</w:t>
      </w:r>
      <w:r>
        <w:t>j</w:t>
      </w:r>
      <w:r w:rsidRPr="00326E88">
        <w:t>onalt nivå. Prosjekte</w:t>
      </w:r>
      <w:r>
        <w:t>t</w:t>
      </w:r>
      <w:r w:rsidRPr="00326E88">
        <w:t xml:space="preserve"> omfatter digitalisering av haveinfrastruktur i nasjonalt havnekart som da gjøres digitalt tilgjengelig for alle brukere av nasjonalt sjøkart. </w:t>
      </w:r>
      <w:r>
        <w:t xml:space="preserve">Digitalisering også av objekter på land er aktuelt. </w:t>
      </w:r>
    </w:p>
    <w:p w:rsidR="0086497D" w:rsidP="00906DCD" w:rsidRDefault="0086497D" w14:paraId="6E805FB3" w14:textId="15943C97">
      <w:r w:rsidRPr="0086497D">
        <w:rPr>
          <w:noProof/>
        </w:rPr>
        <w:drawing>
          <wp:inline distT="0" distB="0" distL="0" distR="0" wp14:anchorId="72E521E7" wp14:editId="51419BE9">
            <wp:extent cx="3960057" cy="2863970"/>
            <wp:effectExtent l="19050" t="19050" r="21590" b="12700"/>
            <wp:docPr id="344897841" name="Bilde 1" descr="Et bilde som inneholder tekst, transport, Skipsarkitektur, fartøy&#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897841" name="Bilde 1" descr="Et bilde som inneholder tekst, transport, Skipsarkitektur, fartøy&#10;&#10;KI-generert innhold kan være feil."/>
                    <pic:cNvPicPr/>
                  </pic:nvPicPr>
                  <pic:blipFill>
                    <a:blip r:embed="rId48"/>
                    <a:stretch>
                      <a:fillRect/>
                    </a:stretch>
                  </pic:blipFill>
                  <pic:spPr>
                    <a:xfrm>
                      <a:off x="0" y="0"/>
                      <a:ext cx="3963530" cy="2866482"/>
                    </a:xfrm>
                    <a:prstGeom prst="rect">
                      <a:avLst/>
                    </a:prstGeom>
                    <a:ln>
                      <a:solidFill>
                        <a:schemeClr val="accent1"/>
                      </a:solidFill>
                    </a:ln>
                  </pic:spPr>
                </pic:pic>
              </a:graphicData>
            </a:graphic>
          </wp:inline>
        </w:drawing>
      </w:r>
    </w:p>
    <w:p w:rsidRPr="001E6863" w:rsidR="001E6863" w:rsidP="00906DCD" w:rsidRDefault="001E6863" w14:paraId="22909CDE" w14:textId="52E46544">
      <w:pPr>
        <w:rPr>
          <w:sz w:val="16"/>
          <w:szCs w:val="16"/>
        </w:rPr>
      </w:pPr>
      <w:r w:rsidRPr="001E6863">
        <w:rPr>
          <w:sz w:val="16"/>
          <w:szCs w:val="16"/>
        </w:rPr>
        <w:t>Figur: Kartverkets nettside (kartverket.no)</w:t>
      </w:r>
    </w:p>
    <w:p w:rsidRPr="00326E88" w:rsidR="00906DCD" w:rsidP="00906DCD" w:rsidRDefault="00906DCD" w14:paraId="5456C3F8" w14:textId="77777777">
      <w:r w:rsidRPr="00326E88">
        <w:t>Det foreslås en bevilgning på 1,0 millioner i 2026.</w:t>
      </w:r>
    </w:p>
    <w:p w:rsidRPr="004D3668" w:rsidR="00906DCD" w:rsidP="00906DCD" w:rsidRDefault="00906DCD" w14:paraId="2C56CF53" w14:textId="77777777"/>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629B9FC3"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195C7128"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0A6DC26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2FC6DB94"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7AE29C85"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0AE0D0F5"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26E88" w:rsidR="00906DCD" w:rsidRDefault="00906DCD" w14:paraId="074CE904" w14:textId="77777777">
            <w:pPr>
              <w:jc w:val="right"/>
              <w:rPr>
                <w:rFonts w:eastAsia="Times New Roman" w:cs="Arial"/>
                <w:color w:val="auto"/>
                <w:lang w:eastAsia="nb-NO"/>
              </w:rPr>
            </w:pPr>
            <w:r w:rsidRPr="00326E88">
              <w:rPr>
                <w:rFonts w:eastAsia="Times New Roman" w:cs="Arial"/>
                <w:color w:val="auto"/>
                <w:lang w:eastAsia="nb-NO"/>
              </w:rPr>
              <w:t>1 000 000</w:t>
            </w:r>
          </w:p>
        </w:tc>
        <w:tc>
          <w:tcPr>
            <w:tcW w:w="1251" w:type="pct"/>
            <w:hideMark/>
          </w:tcPr>
          <w:p w:rsidRPr="00326E88" w:rsidR="00906DCD" w:rsidRDefault="00906DCD" w14:paraId="2C93E485" w14:textId="77777777">
            <w:pPr>
              <w:jc w:val="right"/>
              <w:rPr>
                <w:rFonts w:eastAsia="Times New Roman" w:cs="Arial"/>
                <w:color w:val="auto"/>
                <w:szCs w:val="20"/>
                <w:lang w:eastAsia="nb-NO"/>
              </w:rPr>
            </w:pPr>
            <w:r w:rsidRPr="00326E88">
              <w:rPr>
                <w:rFonts w:eastAsia="Times New Roman" w:cs="Arial"/>
                <w:color w:val="auto"/>
                <w:szCs w:val="20"/>
                <w:lang w:eastAsia="nb-NO"/>
              </w:rPr>
              <w:t>0</w:t>
            </w:r>
          </w:p>
        </w:tc>
        <w:tc>
          <w:tcPr>
            <w:tcW w:w="1250" w:type="pct"/>
            <w:hideMark/>
          </w:tcPr>
          <w:p w:rsidRPr="00326E88" w:rsidR="00906DCD" w:rsidRDefault="00906DCD" w14:paraId="40B28048" w14:textId="77777777">
            <w:pPr>
              <w:jc w:val="right"/>
              <w:rPr>
                <w:rFonts w:eastAsia="Times New Roman" w:cs="Arial"/>
                <w:color w:val="auto"/>
                <w:szCs w:val="20"/>
                <w:lang w:eastAsia="nb-NO"/>
              </w:rPr>
            </w:pPr>
            <w:r w:rsidRPr="00326E88">
              <w:rPr>
                <w:rFonts w:eastAsia="Times New Roman" w:cs="Arial"/>
                <w:color w:val="auto"/>
                <w:szCs w:val="20"/>
                <w:lang w:eastAsia="nb-NO"/>
              </w:rPr>
              <w:t>0</w:t>
            </w:r>
          </w:p>
        </w:tc>
        <w:tc>
          <w:tcPr>
            <w:tcW w:w="1248" w:type="pct"/>
            <w:hideMark/>
          </w:tcPr>
          <w:p w:rsidRPr="00957D83" w:rsidR="00906DCD" w:rsidRDefault="00906DCD" w14:paraId="1AF02C51" w14:textId="77777777">
            <w:pPr>
              <w:jc w:val="right"/>
              <w:rPr>
                <w:rFonts w:eastAsia="Times New Roman" w:cs="Arial"/>
                <w:color w:val="auto"/>
                <w:lang w:eastAsia="nb-NO"/>
              </w:rPr>
            </w:pPr>
            <w:r w:rsidRPr="00326E88">
              <w:rPr>
                <w:rFonts w:eastAsia="Times New Roman" w:cs="Arial"/>
                <w:color w:val="auto"/>
                <w:lang w:eastAsia="nb-NO"/>
              </w:rPr>
              <w:t>0</w:t>
            </w:r>
          </w:p>
        </w:tc>
      </w:tr>
    </w:tbl>
    <w:p w:rsidR="00906DCD" w:rsidP="00906DCD" w:rsidRDefault="00906DCD" w14:paraId="6DBCFCF3" w14:textId="77777777">
      <w:pPr>
        <w:rPr>
          <w:sz w:val="16"/>
          <w:szCs w:val="16"/>
        </w:rPr>
      </w:pPr>
    </w:p>
    <w:p w:rsidRPr="00384D11" w:rsidR="00906DCD" w:rsidP="00906DCD" w:rsidRDefault="00906DCD" w14:paraId="0640EE17" w14:textId="77777777">
      <w:pPr>
        <w:pStyle w:val="Heading5"/>
        <w:sectPr w:rsidRPr="00384D11" w:rsidR="00906DCD" w:rsidSect="00906DCD">
          <w:headerReference w:type="first" r:id="rId49"/>
          <w:footerReference w:type="first" r:id="rId50"/>
          <w:type w:val="continuous"/>
          <w:pgSz w:w="11906" w:h="16838" w:orient="portrait"/>
          <w:pgMar w:top="1417" w:right="1417" w:bottom="1417" w:left="1417" w:header="708" w:footer="708" w:gutter="0"/>
          <w:cols w:space="708"/>
          <w:docGrid w:linePitch="360"/>
        </w:sectPr>
      </w:pPr>
      <w:r>
        <w:t xml:space="preserve">2101101 </w:t>
      </w:r>
      <w:r w:rsidRPr="00DD67F4">
        <w:t>Utfylling ferjeterminal (</w:t>
      </w:r>
      <w:r>
        <w:t>Fjellhall-masser fra Glencore</w:t>
      </w:r>
      <w:r w:rsidRPr="00DD67F4">
        <w:t>)</w:t>
      </w:r>
      <w:r>
        <w:t xml:space="preserve"> (Nytt)</w:t>
      </w:r>
    </w:p>
    <w:p w:rsidR="00906DCD" w:rsidP="00906DCD" w:rsidRDefault="00906DCD" w14:paraId="03FAACEB" w14:textId="2E071CC5">
      <w:r>
        <w:t>Glencore Nikkelverk Norge (GNN) startet arbeidene med sprengning av adkomsttunneler og fjellhaller primo november 2025. Kristiansand havn ønsker å ta imot størsteparten av massene og får disse levert vederlagsfritt på lastebiler til våre lokasjoner. Tilgangen på disse massene starter tidlig i 2026. En andel av disse massene fylles i sjø foran fergeterminalen (Kai 2B), som motfylling og stabilisering av grunnen for senere fase. Prosjektet innebærer etablering og drift av lektertransport med tilhørende løpende oppfølging og kontroll.</w:t>
      </w:r>
    </w:p>
    <w:p w:rsidR="0086497D" w:rsidP="00906DCD" w:rsidRDefault="0086497D" w14:paraId="76701BFD" w14:textId="7E8FD98B">
      <w:r w:rsidRPr="0086497D">
        <w:rPr>
          <w:noProof/>
        </w:rPr>
        <w:drawing>
          <wp:inline distT="0" distB="0" distL="0" distR="0" wp14:anchorId="6F99B815" wp14:editId="44768663">
            <wp:extent cx="3571336" cy="2899349"/>
            <wp:effectExtent l="19050" t="19050" r="10160" b="15875"/>
            <wp:docPr id="1918795517" name="Bilde 1" descr="Et bilde som inneholder kart, diagram, tekst, plan&#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795517" name="Bilde 1" descr="Et bilde som inneholder kart, diagram, tekst, plan&#10;&#10;KI-generert innhold kan være feil."/>
                    <pic:cNvPicPr/>
                  </pic:nvPicPr>
                  <pic:blipFill>
                    <a:blip r:embed="rId51"/>
                    <a:stretch>
                      <a:fillRect/>
                    </a:stretch>
                  </pic:blipFill>
                  <pic:spPr>
                    <a:xfrm>
                      <a:off x="0" y="0"/>
                      <a:ext cx="3588168" cy="2913014"/>
                    </a:xfrm>
                    <a:prstGeom prst="rect">
                      <a:avLst/>
                    </a:prstGeom>
                    <a:ln>
                      <a:solidFill>
                        <a:schemeClr val="accent1"/>
                      </a:solidFill>
                    </a:ln>
                  </pic:spPr>
                </pic:pic>
              </a:graphicData>
            </a:graphic>
          </wp:inline>
        </w:drawing>
      </w:r>
    </w:p>
    <w:p w:rsidRPr="001E6863" w:rsidR="001E6863" w:rsidP="00906DCD" w:rsidRDefault="001E6863" w14:paraId="7E585B3C" w14:textId="6F474E8B">
      <w:pPr>
        <w:rPr>
          <w:sz w:val="16"/>
          <w:szCs w:val="16"/>
        </w:rPr>
      </w:pPr>
      <w:r w:rsidRPr="001E6863">
        <w:rPr>
          <w:sz w:val="16"/>
          <w:szCs w:val="16"/>
        </w:rPr>
        <w:t>Figur: Utsnitt fra detaljprosjekteringen (Krist</w:t>
      </w:r>
      <w:r>
        <w:rPr>
          <w:sz w:val="16"/>
          <w:szCs w:val="16"/>
        </w:rPr>
        <w:t>i</w:t>
      </w:r>
      <w:r w:rsidRPr="001E6863">
        <w:rPr>
          <w:sz w:val="16"/>
          <w:szCs w:val="16"/>
        </w:rPr>
        <w:t>ansand havn / Norconsult)</w:t>
      </w:r>
    </w:p>
    <w:p w:rsidR="00906DCD" w:rsidP="00906DCD" w:rsidRDefault="00906DCD" w14:paraId="42C86E91" w14:textId="22CBC52F">
      <w:r>
        <w:t>Budsjettforslag 10 MNOK i 2026.</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6978FB37"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79000AB8"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11A83BDE"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7E0D7369"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6511731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2AB3D03C"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614A6038" w14:textId="77777777">
            <w:pPr>
              <w:jc w:val="right"/>
              <w:rPr>
                <w:rFonts w:eastAsia="Times New Roman" w:cs="Arial"/>
                <w:color w:val="auto"/>
                <w:lang w:eastAsia="nb-NO"/>
              </w:rPr>
            </w:pPr>
            <w:r>
              <w:rPr>
                <w:rFonts w:eastAsia="Times New Roman" w:cs="Arial"/>
                <w:color w:val="auto"/>
                <w:lang w:eastAsia="nb-NO"/>
              </w:rPr>
              <w:t>10</w:t>
            </w:r>
            <w:r w:rsidRPr="5249D567">
              <w:rPr>
                <w:rFonts w:eastAsia="Times New Roman" w:cs="Arial"/>
                <w:color w:val="auto"/>
                <w:lang w:eastAsia="nb-NO"/>
              </w:rPr>
              <w:t xml:space="preserve"> 000 000</w:t>
            </w:r>
          </w:p>
        </w:tc>
        <w:tc>
          <w:tcPr>
            <w:tcW w:w="1251" w:type="pct"/>
            <w:hideMark/>
          </w:tcPr>
          <w:p w:rsidRPr="00957D83" w:rsidR="00906DCD" w:rsidRDefault="00906DCD" w14:paraId="7D5A2C1E" w14:textId="77777777">
            <w:pPr>
              <w:jc w:val="right"/>
              <w:rPr>
                <w:rFonts w:eastAsia="Times New Roman" w:cs="Arial"/>
                <w:color w:val="auto"/>
                <w:lang w:eastAsia="nb-NO"/>
              </w:rPr>
            </w:pPr>
            <w:r>
              <w:rPr>
                <w:rFonts w:eastAsia="Times New Roman" w:cs="Arial"/>
                <w:color w:val="auto"/>
                <w:lang w:eastAsia="nb-NO"/>
              </w:rPr>
              <w:t>0</w:t>
            </w:r>
          </w:p>
        </w:tc>
        <w:tc>
          <w:tcPr>
            <w:tcW w:w="1250" w:type="pct"/>
            <w:hideMark/>
          </w:tcPr>
          <w:p w:rsidRPr="00957D83" w:rsidR="00906DCD" w:rsidRDefault="00906DCD" w14:paraId="075B6AB2"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48" w:type="pct"/>
            <w:hideMark/>
          </w:tcPr>
          <w:p w:rsidRPr="00957D83" w:rsidR="00906DCD" w:rsidRDefault="00906DCD" w14:paraId="5918E270" w14:textId="77777777">
            <w:pPr>
              <w:jc w:val="right"/>
              <w:rPr>
                <w:rFonts w:eastAsia="Times New Roman" w:cs="Arial"/>
                <w:color w:val="auto"/>
                <w:lang w:eastAsia="nb-NO"/>
              </w:rPr>
            </w:pPr>
            <w:r w:rsidRPr="00957D83">
              <w:rPr>
                <w:rFonts w:eastAsia="Times New Roman" w:cs="Arial"/>
                <w:color w:val="auto"/>
                <w:lang w:eastAsia="nb-NO"/>
              </w:rPr>
              <w:t>0</w:t>
            </w:r>
          </w:p>
        </w:tc>
      </w:tr>
    </w:tbl>
    <w:p w:rsidRPr="005A7FE7" w:rsidR="00906DCD" w:rsidP="00906DCD" w:rsidRDefault="00906DCD" w14:paraId="4F4856B4" w14:textId="77777777">
      <w:pPr>
        <w:rPr>
          <w:sz w:val="16"/>
          <w:szCs w:val="16"/>
        </w:rPr>
      </w:pPr>
    </w:p>
    <w:p w:rsidR="00906DCD" w:rsidP="00906DCD" w:rsidRDefault="00906DCD" w14:paraId="2533071E" w14:textId="77777777">
      <w:pPr>
        <w:pStyle w:val="Heading5"/>
      </w:pPr>
      <w:r>
        <w:t>2201101 Trafikkstyringsløsning – fergeterminalen (9606)</w:t>
      </w:r>
    </w:p>
    <w:p w:rsidR="00906DCD" w:rsidP="00906DCD" w:rsidRDefault="00906DCD" w14:paraId="31A4C791" w14:textId="77777777">
      <w:r>
        <w:t>Prosjektet handler om etablering av «Smart Port», slik at kjøretøy som ankommer med korrekt forhåndsbooking anvises sømløst til riktig plass i oppstillingsfelt uten betjening i billettbodene. Vi har i 2025 fått utarbeidet to ulike mulighetsstudier.</w:t>
      </w:r>
    </w:p>
    <w:p w:rsidR="00906DCD" w:rsidP="00906DCD" w:rsidRDefault="00906DCD" w14:paraId="1988CBF6" w14:textId="77777777">
      <w:r>
        <w:t>Økonomiplanens 10 MNOK i 2027 beholdes. Ved neste rullering kommer vi tilbake med kalkyle som er mer nøyaktig.</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53E46D35"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5B855227"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24AD9BA1"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333833D3"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0E28F24F"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Pr="00384D11" w:rsidR="00906DCD" w14:paraId="639C405D" w14:textId="77777777">
        <w:trPr>
          <w:trHeight w:val="312"/>
        </w:trPr>
        <w:tc>
          <w:tcPr>
            <w:tcW w:w="1251" w:type="pct"/>
            <w:tcBorders>
              <w:top w:val="single" w:color="auto" w:sz="4" w:space="0"/>
              <w:bottom w:val="single" w:color="auto" w:sz="4" w:space="0"/>
            </w:tcBorders>
            <w:hideMark/>
          </w:tcPr>
          <w:p w:rsidRPr="00384D11" w:rsidR="00906DCD" w:rsidRDefault="00906DCD" w14:paraId="7D3E600B" w14:textId="77777777">
            <w:pPr>
              <w:jc w:val="right"/>
              <w:rPr>
                <w:rFonts w:eastAsia="Times New Roman" w:cs="Arial"/>
                <w:lang w:eastAsia="nb-NO"/>
              </w:rPr>
            </w:pPr>
            <w:r w:rsidRPr="71155C8E">
              <w:rPr>
                <w:rFonts w:eastAsia="Times New Roman" w:cs="Arial"/>
                <w:lang w:eastAsia="nb-NO"/>
              </w:rPr>
              <w:t>0</w:t>
            </w:r>
          </w:p>
        </w:tc>
        <w:tc>
          <w:tcPr>
            <w:tcW w:w="1251" w:type="pct"/>
            <w:tcBorders>
              <w:top w:val="single" w:color="auto" w:sz="4" w:space="0"/>
              <w:bottom w:val="single" w:color="auto" w:sz="4" w:space="0"/>
            </w:tcBorders>
            <w:hideMark/>
          </w:tcPr>
          <w:p w:rsidRPr="00384D11" w:rsidR="00906DCD" w:rsidRDefault="00906DCD" w14:paraId="5CF7855F" w14:textId="77777777">
            <w:pPr>
              <w:jc w:val="right"/>
              <w:rPr>
                <w:rFonts w:eastAsia="Times New Roman" w:cs="Arial"/>
                <w:lang w:eastAsia="nb-NO"/>
              </w:rPr>
            </w:pPr>
            <w:r w:rsidRPr="71155C8E">
              <w:rPr>
                <w:rFonts w:eastAsia="Times New Roman" w:cs="Arial"/>
                <w:lang w:eastAsia="nb-NO"/>
              </w:rPr>
              <w:t xml:space="preserve">  </w:t>
            </w:r>
            <w:r>
              <w:rPr>
                <w:rFonts w:eastAsia="Times New Roman" w:cs="Arial"/>
                <w:lang w:eastAsia="nb-NO"/>
              </w:rPr>
              <w:t>1</w:t>
            </w:r>
            <w:r w:rsidRPr="71155C8E">
              <w:rPr>
                <w:rFonts w:eastAsia="Times New Roman" w:cs="Arial"/>
                <w:lang w:eastAsia="nb-NO"/>
              </w:rPr>
              <w:t>0</w:t>
            </w:r>
            <w:r>
              <w:rPr>
                <w:rFonts w:eastAsia="Times New Roman" w:cs="Arial"/>
                <w:lang w:eastAsia="nb-NO"/>
              </w:rPr>
              <w:t> 000 000</w:t>
            </w:r>
            <w:r w:rsidRPr="71155C8E">
              <w:rPr>
                <w:rFonts w:eastAsia="Times New Roman" w:cs="Arial"/>
                <w:lang w:eastAsia="nb-NO"/>
              </w:rPr>
              <w:t xml:space="preserve"> </w:t>
            </w:r>
          </w:p>
        </w:tc>
        <w:tc>
          <w:tcPr>
            <w:tcW w:w="1250" w:type="pct"/>
            <w:tcBorders>
              <w:top w:val="single" w:color="auto" w:sz="4" w:space="0"/>
              <w:bottom w:val="single" w:color="auto" w:sz="4" w:space="0"/>
            </w:tcBorders>
            <w:hideMark/>
          </w:tcPr>
          <w:p w:rsidRPr="00384D11" w:rsidR="00906DCD" w:rsidRDefault="00906DCD" w14:paraId="1EC485A0" w14:textId="77777777">
            <w:pPr>
              <w:spacing w:after="0"/>
              <w:jc w:val="right"/>
              <w:rPr>
                <w:rFonts w:eastAsia="Times New Roman" w:cs="Arial"/>
                <w:lang w:eastAsia="nb-NO"/>
              </w:rPr>
            </w:pPr>
            <w:r>
              <w:rPr>
                <w:rFonts w:eastAsia="Times New Roman" w:cs="Arial"/>
                <w:lang w:eastAsia="nb-NO"/>
              </w:rPr>
              <w:t>0</w:t>
            </w:r>
          </w:p>
        </w:tc>
        <w:tc>
          <w:tcPr>
            <w:tcW w:w="1248" w:type="pct"/>
            <w:tcBorders>
              <w:top w:val="single" w:color="auto" w:sz="4" w:space="0"/>
              <w:bottom w:val="single" w:color="auto" w:sz="4" w:space="0"/>
            </w:tcBorders>
            <w:hideMark/>
          </w:tcPr>
          <w:p w:rsidRPr="00384D11" w:rsidR="00906DCD" w:rsidRDefault="00906DCD" w14:paraId="7447051E" w14:textId="77777777">
            <w:pPr>
              <w:spacing w:after="0"/>
              <w:jc w:val="right"/>
              <w:rPr>
                <w:rFonts w:eastAsia="Times New Roman" w:cs="Arial"/>
                <w:szCs w:val="20"/>
                <w:lang w:eastAsia="nb-NO"/>
              </w:rPr>
            </w:pPr>
            <w:r>
              <w:rPr>
                <w:rFonts w:eastAsia="Times New Roman" w:cs="Arial"/>
                <w:szCs w:val="20"/>
                <w:lang w:eastAsia="nb-NO"/>
              </w:rPr>
              <w:t>0</w:t>
            </w:r>
          </w:p>
        </w:tc>
      </w:tr>
    </w:tbl>
    <w:p w:rsidR="00906DCD" w:rsidP="00906DCD" w:rsidRDefault="00906DCD" w14:paraId="7C5E2259" w14:textId="77777777">
      <w:pPr>
        <w:pStyle w:val="Heading5"/>
      </w:pPr>
    </w:p>
    <w:p w:rsidR="004B2B62" w:rsidRDefault="004B2B62" w14:paraId="0CA77922" w14:textId="77777777">
      <w:pPr>
        <w:rPr>
          <w:rFonts w:asciiTheme="majorHAnsi" w:hAnsiTheme="majorHAnsi" w:eastAsiaTheme="majorEastAsia" w:cstheme="majorBidi"/>
          <w:color w:val="0098B0"/>
          <w:lang w:eastAsia="nb-NO"/>
        </w:rPr>
      </w:pPr>
      <w:r>
        <w:rPr>
          <w:lang w:eastAsia="nb-NO"/>
        </w:rPr>
        <w:br w:type="page"/>
      </w:r>
    </w:p>
    <w:p w:rsidRPr="00000E47" w:rsidR="00906DCD" w:rsidP="00906DCD" w:rsidRDefault="00906DCD" w14:paraId="4258A61F" w14:textId="77777777">
      <w:pPr>
        <w:pStyle w:val="Heading5"/>
        <w:rPr>
          <w:lang w:eastAsia="nb-NO"/>
        </w:rPr>
      </w:pPr>
      <w:r w:rsidRPr="008D27AB">
        <w:rPr>
          <w:lang w:eastAsia="nb-NO"/>
        </w:rPr>
        <w:t xml:space="preserve">2213101 </w:t>
      </w:r>
      <w:r w:rsidRPr="00000E47">
        <w:rPr>
          <w:lang w:eastAsia="nb-NO"/>
        </w:rPr>
        <w:t>Ferge</w:t>
      </w:r>
      <w:r>
        <w:rPr>
          <w:lang w:eastAsia="nb-NO"/>
        </w:rPr>
        <w:t>terminalen, ombygging (2213)</w:t>
      </w:r>
    </w:p>
    <w:p w:rsidR="00906DCD" w:rsidP="00906DCD" w:rsidRDefault="00906DCD" w14:paraId="5DE9BB6B" w14:textId="26F55CED">
      <w:pPr>
        <w:rPr>
          <w:lang w:eastAsia="nb-NO"/>
        </w:rPr>
      </w:pPr>
      <w:r>
        <w:rPr>
          <w:lang w:eastAsia="nb-NO"/>
        </w:rPr>
        <w:t>Av resterende ca. 5</w:t>
      </w:r>
      <w:r w:rsidR="005B6255">
        <w:rPr>
          <w:lang w:eastAsia="nb-NO"/>
        </w:rPr>
        <w:t>6</w:t>
      </w:r>
      <w:r>
        <w:rPr>
          <w:lang w:eastAsia="nb-NO"/>
        </w:rPr>
        <w:t xml:space="preserve"> MNOK </w:t>
      </w:r>
      <w:r w:rsidR="005B6255">
        <w:rPr>
          <w:lang w:eastAsia="nb-NO"/>
        </w:rPr>
        <w:t xml:space="preserve">ved regnskapsslutt </w:t>
      </w:r>
      <w:r>
        <w:rPr>
          <w:lang w:eastAsia="nb-NO"/>
        </w:rPr>
        <w:t xml:space="preserve">beholdes 10 </w:t>
      </w:r>
      <w:r w:rsidRPr="7EA30F6C">
        <w:rPr>
          <w:lang w:eastAsia="nb-NO"/>
        </w:rPr>
        <w:t xml:space="preserve">MNOK med tanke på </w:t>
      </w:r>
      <w:r w:rsidRPr="5B781534">
        <w:rPr>
          <w:lang w:eastAsia="nb-NO"/>
        </w:rPr>
        <w:t>bestilling</w:t>
      </w:r>
      <w:r w:rsidRPr="7EA30F6C">
        <w:rPr>
          <w:lang w:eastAsia="nb-NO"/>
        </w:rPr>
        <w:t xml:space="preserve"> av </w:t>
      </w:r>
      <w:r w:rsidRPr="5B781534">
        <w:rPr>
          <w:lang w:eastAsia="nb-NO"/>
        </w:rPr>
        <w:t>dynamisk skilting, følgekonsekvenser av</w:t>
      </w:r>
      <w:r w:rsidRPr="7EA30F6C">
        <w:rPr>
          <w:lang w:eastAsia="nb-NO"/>
        </w:rPr>
        <w:t xml:space="preserve"> Gartnerløkka-prosjektet</w:t>
      </w:r>
      <w:r w:rsidRPr="5B781534">
        <w:rPr>
          <w:lang w:eastAsia="nb-NO"/>
        </w:rPr>
        <w:t xml:space="preserve"> m.m., </w:t>
      </w:r>
      <w:r w:rsidRPr="7EA30F6C">
        <w:rPr>
          <w:lang w:eastAsia="nb-NO"/>
        </w:rPr>
        <w:t>periodisert på 2026 og 2027</w:t>
      </w:r>
      <w:r w:rsidRPr="5B781534">
        <w:rPr>
          <w:lang w:eastAsia="nb-NO"/>
        </w:rPr>
        <w:t>, hhv. 6 MNOK og 3 MNOK</w:t>
      </w:r>
      <w:r w:rsidRPr="7EA30F6C">
        <w:rPr>
          <w:lang w:eastAsia="nb-NO"/>
        </w:rPr>
        <w:t xml:space="preserve">. </w:t>
      </w:r>
    </w:p>
    <w:p w:rsidR="0086497D" w:rsidP="00906DCD" w:rsidRDefault="0086497D" w14:paraId="5BEC0B1F" w14:textId="40CEF8CF">
      <w:pPr>
        <w:rPr>
          <w:lang w:eastAsia="nb-NO"/>
        </w:rPr>
      </w:pPr>
      <w:r w:rsidRPr="0086497D">
        <w:rPr>
          <w:noProof/>
          <w:lang w:eastAsia="nb-NO"/>
        </w:rPr>
        <w:drawing>
          <wp:inline distT="0" distB="0" distL="0" distR="0" wp14:anchorId="5F2BF982" wp14:editId="5DB50D51">
            <wp:extent cx="5760720" cy="3596005"/>
            <wp:effectExtent l="0" t="0" r="0" b="4445"/>
            <wp:docPr id="1093031987" name="Bilde 1" descr="Et bilde som inneholder utendørs, vann, himmel, Flyfoto&#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031987" name="Bilde 1" descr="Et bilde som inneholder utendørs, vann, himmel, Flyfoto&#10;&#10;KI-generert innhold kan være feil."/>
                    <pic:cNvPicPr/>
                  </pic:nvPicPr>
                  <pic:blipFill>
                    <a:blip r:embed="rId52"/>
                    <a:stretch>
                      <a:fillRect/>
                    </a:stretch>
                  </pic:blipFill>
                  <pic:spPr>
                    <a:xfrm>
                      <a:off x="0" y="0"/>
                      <a:ext cx="5760720" cy="3596005"/>
                    </a:xfrm>
                    <a:prstGeom prst="rect">
                      <a:avLst/>
                    </a:prstGeom>
                  </pic:spPr>
                </pic:pic>
              </a:graphicData>
            </a:graphic>
          </wp:inline>
        </w:drawing>
      </w:r>
    </w:p>
    <w:p w:rsidRPr="0086497D" w:rsidR="0086497D" w:rsidP="00906DCD" w:rsidRDefault="001E6863" w14:paraId="1D95310B" w14:textId="0F71F74B">
      <w:pPr>
        <w:rPr>
          <w:sz w:val="16"/>
          <w:szCs w:val="16"/>
          <w:lang w:eastAsia="nb-NO"/>
        </w:rPr>
      </w:pPr>
      <w:r>
        <w:rPr>
          <w:sz w:val="16"/>
          <w:szCs w:val="16"/>
          <w:lang w:eastAsia="nb-NO"/>
        </w:rPr>
        <w:t xml:space="preserve">Figur: </w:t>
      </w:r>
      <w:r w:rsidRPr="0086497D" w:rsidR="0086497D">
        <w:rPr>
          <w:sz w:val="16"/>
          <w:szCs w:val="16"/>
          <w:lang w:eastAsia="nb-NO"/>
        </w:rPr>
        <w:t>Dron</w:t>
      </w:r>
      <w:r w:rsidR="0086497D">
        <w:rPr>
          <w:sz w:val="16"/>
          <w:szCs w:val="16"/>
          <w:lang w:eastAsia="nb-NO"/>
        </w:rPr>
        <w:t>e</w:t>
      </w:r>
      <w:r w:rsidRPr="0086497D" w:rsidR="0086497D">
        <w:rPr>
          <w:sz w:val="16"/>
          <w:szCs w:val="16"/>
          <w:lang w:eastAsia="nb-NO"/>
        </w:rPr>
        <w:t>foto</w:t>
      </w:r>
      <w:r>
        <w:rPr>
          <w:sz w:val="16"/>
          <w:szCs w:val="16"/>
          <w:lang w:eastAsia="nb-NO"/>
        </w:rPr>
        <w:t xml:space="preserve"> (</w:t>
      </w:r>
      <w:r w:rsidRPr="0086497D" w:rsidR="0086497D">
        <w:rPr>
          <w:sz w:val="16"/>
          <w:szCs w:val="16"/>
          <w:lang w:eastAsia="nb-NO"/>
        </w:rPr>
        <w:t>Statens vegv</w:t>
      </w:r>
      <w:r w:rsidR="0086497D">
        <w:rPr>
          <w:sz w:val="16"/>
          <w:szCs w:val="16"/>
          <w:lang w:eastAsia="nb-NO"/>
        </w:rPr>
        <w:t>e</w:t>
      </w:r>
      <w:r w:rsidRPr="0086497D" w:rsidR="0086497D">
        <w:rPr>
          <w:sz w:val="16"/>
          <w:szCs w:val="16"/>
          <w:lang w:eastAsia="nb-NO"/>
        </w:rPr>
        <w:t>sen / Eiffage Genie Civil</w:t>
      </w:r>
      <w:r>
        <w:rPr>
          <w:sz w:val="16"/>
          <w:szCs w:val="16"/>
          <w:lang w:eastAsia="nb-NO"/>
        </w:rPr>
        <w:t>)</w:t>
      </w:r>
    </w:p>
    <w:p w:rsidR="00906DCD" w:rsidP="00906DCD" w:rsidRDefault="00906DCD" w14:paraId="6AC7CEA3" w14:textId="77777777">
      <w:r>
        <w:t xml:space="preserve">Noen av midlene tilhørende dette prosjektet flyttes til prosjekt 2101101 </w:t>
      </w:r>
      <w:r w:rsidRPr="004C6F90">
        <w:rPr>
          <w:i/>
          <w:iCs/>
        </w:rPr>
        <w:t>Utfylling ferjeterminal (Fjellhall-masser fra Glencore)</w:t>
      </w:r>
      <w:r>
        <w:rPr>
          <w:i/>
          <w:iCs/>
        </w:rPr>
        <w:t>.</w:t>
      </w:r>
      <w:r w:rsidRPr="004C6F90">
        <w:rPr>
          <w:i/>
          <w:iCs/>
        </w:rPr>
        <w:t xml:space="preserve"> </w:t>
      </w:r>
      <w:r>
        <w:t xml:space="preserve"> </w:t>
      </w:r>
    </w:p>
    <w:p w:rsidR="00906DCD" w:rsidP="00906DCD" w:rsidRDefault="00906DCD" w14:paraId="0E4F2A18" w14:textId="77777777">
      <w:r>
        <w:t xml:space="preserve">Det er allerede foretatt belastninger på 2213 som omhandler arbeider for nettopp det, som rådgivertjenester innen geoteknikk og uavhengig kontroll. </w:t>
      </w:r>
    </w:p>
    <w:p w:rsidR="00906DCD" w:rsidP="00906DCD" w:rsidRDefault="00906DCD" w14:paraId="0E0E9D55" w14:textId="77777777">
      <w:pPr>
        <w:rPr>
          <w:lang w:eastAsia="nb-NO"/>
        </w:rPr>
      </w:pPr>
      <w:r>
        <w:t xml:space="preserve">Videre flyttes midler til 3105101 Rehabilitering av Kai 2 (ved fergeterminalen) og 2213101 </w:t>
      </w:r>
      <w:r w:rsidRPr="7EA30F6C">
        <w:rPr>
          <w:lang w:eastAsia="nb-NO"/>
        </w:rPr>
        <w:t>Fergeterminalen, forberedelser 3.fergeleie.</w:t>
      </w:r>
      <w:r>
        <w:rPr>
          <w:lang w:eastAsia="nb-NO"/>
        </w:rPr>
        <w:t xml:space="preserve"> Se nedenfor.</w:t>
      </w:r>
      <w:r w:rsidRPr="7EA30F6C">
        <w:rPr>
          <w:lang w:eastAsia="nb-NO"/>
        </w:rPr>
        <w:t xml:space="preserve"> </w:t>
      </w:r>
    </w:p>
    <w:p w:rsidR="00906DCD" w:rsidP="00906DCD" w:rsidRDefault="00906DCD" w14:paraId="61B68BB6" w14:textId="77777777">
      <w:pPr>
        <w:rPr>
          <w:lang w:eastAsia="nb-NO"/>
        </w:rPr>
      </w:pPr>
      <w:r>
        <w:rPr>
          <w:lang w:eastAsia="nb-NO"/>
        </w:rPr>
        <w:t>Oppsummert reduseres / flyttes dermed 47 MNOK.</w:t>
      </w:r>
    </w:p>
    <w:p w:rsidR="0086497D" w:rsidP="00906DCD" w:rsidRDefault="0086497D" w14:paraId="30EA03E6" w14:textId="70206D07">
      <w:pPr>
        <w:rPr>
          <w:lang w:eastAsia="nb-NO"/>
        </w:rPr>
      </w:pPr>
      <w:r>
        <w:rPr>
          <w:lang w:eastAsia="nb-NO"/>
        </w:rPr>
        <w:t>Kristiansand havn KF har eget budsjett og regnskap tilknyttet ombyggingen av fergeterminalen.</w:t>
      </w:r>
    </w:p>
    <w:p w:rsidR="00570E91" w:rsidP="00906DCD" w:rsidRDefault="00820CC4" w14:paraId="675D7168" w14:textId="7FAAFC78">
      <w:pPr>
        <w:rPr>
          <w:lang w:eastAsia="nb-NO"/>
        </w:rPr>
      </w:pPr>
      <w:r w:rsidRPr="00820CC4">
        <w:rPr>
          <w:lang w:eastAsia="nb-NO"/>
        </w:rPr>
        <w:t xml:space="preserve">Statens vegvesen ved sin totalentreprenør er forsinket, og den planlagte gjennomføringen i 2026 av ombyggingen av oppstillingsarealer og nye bygninger for </w:t>
      </w:r>
      <w:r>
        <w:rPr>
          <w:lang w:eastAsia="nb-NO"/>
        </w:rPr>
        <w:t xml:space="preserve">Tolletaten, </w:t>
      </w:r>
      <w:r w:rsidRPr="00820CC4">
        <w:rPr>
          <w:lang w:eastAsia="nb-NO"/>
        </w:rPr>
        <w:t>toalett og godsekspedisjon blir ikke fullført før i 2027.</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43DBB508"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3F96740E"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09EF1C6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35212A54"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5461B7F9"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Pr="00384D11" w:rsidR="00906DCD" w14:paraId="06A2AEB8" w14:textId="77777777">
        <w:trPr>
          <w:trHeight w:val="312"/>
        </w:trPr>
        <w:tc>
          <w:tcPr>
            <w:tcW w:w="1251" w:type="pct"/>
            <w:hideMark/>
          </w:tcPr>
          <w:p w:rsidRPr="00384D11" w:rsidR="00906DCD" w:rsidRDefault="00906DCD" w14:paraId="5EBCCB1F" w14:textId="77777777">
            <w:pPr>
              <w:jc w:val="right"/>
              <w:rPr>
                <w:rFonts w:eastAsia="Times New Roman" w:cs="Arial"/>
                <w:szCs w:val="20"/>
                <w:lang w:eastAsia="nb-NO"/>
              </w:rPr>
            </w:pPr>
            <w:r>
              <w:rPr>
                <w:rFonts w:eastAsia="Times New Roman" w:cs="Arial"/>
                <w:szCs w:val="20"/>
                <w:lang w:eastAsia="nb-NO"/>
              </w:rPr>
              <w:t>6 000 000</w:t>
            </w:r>
            <w:r w:rsidRPr="00384D11">
              <w:rPr>
                <w:rFonts w:eastAsia="Times New Roman" w:cs="Arial"/>
                <w:szCs w:val="20"/>
                <w:lang w:eastAsia="nb-NO"/>
              </w:rPr>
              <w:t xml:space="preserve">      </w:t>
            </w:r>
          </w:p>
        </w:tc>
        <w:tc>
          <w:tcPr>
            <w:tcW w:w="1251" w:type="pct"/>
            <w:hideMark/>
          </w:tcPr>
          <w:p w:rsidRPr="00384D11" w:rsidR="00906DCD" w:rsidRDefault="00906DCD" w14:paraId="0BC94E97" w14:textId="77777777">
            <w:pPr>
              <w:jc w:val="right"/>
              <w:rPr>
                <w:rFonts w:eastAsia="Times New Roman" w:cs="Arial"/>
                <w:szCs w:val="20"/>
                <w:lang w:eastAsia="nb-NO"/>
              </w:rPr>
            </w:pPr>
            <w:r w:rsidRPr="00384D11">
              <w:rPr>
                <w:rFonts w:eastAsia="Times New Roman" w:cs="Arial"/>
                <w:szCs w:val="20"/>
                <w:lang w:eastAsia="nb-NO"/>
              </w:rPr>
              <w:t xml:space="preserve">     </w:t>
            </w:r>
            <w:r>
              <w:rPr>
                <w:rFonts w:eastAsia="Times New Roman" w:cs="Arial"/>
                <w:szCs w:val="20"/>
                <w:lang w:eastAsia="nb-NO"/>
              </w:rPr>
              <w:t>3 000 000</w:t>
            </w:r>
            <w:r w:rsidRPr="00384D11">
              <w:rPr>
                <w:rFonts w:eastAsia="Times New Roman" w:cs="Arial"/>
                <w:szCs w:val="20"/>
                <w:lang w:eastAsia="nb-NO"/>
              </w:rPr>
              <w:t xml:space="preserve"> </w:t>
            </w:r>
          </w:p>
        </w:tc>
        <w:tc>
          <w:tcPr>
            <w:tcW w:w="1250" w:type="pct"/>
            <w:hideMark/>
          </w:tcPr>
          <w:p w:rsidRPr="00384D11" w:rsidR="00906DCD" w:rsidRDefault="00906DCD" w14:paraId="44D8A0AA" w14:textId="77777777">
            <w:pPr>
              <w:spacing w:after="0"/>
              <w:jc w:val="right"/>
              <w:rPr>
                <w:rFonts w:eastAsia="Times New Roman" w:cs="Arial"/>
                <w:szCs w:val="20"/>
                <w:lang w:eastAsia="nb-NO"/>
              </w:rPr>
            </w:pPr>
            <w:r>
              <w:rPr>
                <w:rFonts w:eastAsia="Times New Roman" w:cs="Arial"/>
                <w:szCs w:val="20"/>
                <w:lang w:eastAsia="nb-NO"/>
              </w:rPr>
              <w:t>0</w:t>
            </w:r>
          </w:p>
        </w:tc>
        <w:tc>
          <w:tcPr>
            <w:tcW w:w="1248" w:type="pct"/>
            <w:hideMark/>
          </w:tcPr>
          <w:p w:rsidRPr="00384D11" w:rsidR="00906DCD" w:rsidRDefault="00906DCD" w14:paraId="4598813C" w14:textId="77777777">
            <w:pPr>
              <w:spacing w:after="0"/>
              <w:jc w:val="right"/>
              <w:rPr>
                <w:rFonts w:eastAsia="Times New Roman" w:cs="Arial"/>
                <w:szCs w:val="20"/>
                <w:lang w:eastAsia="nb-NO"/>
              </w:rPr>
            </w:pPr>
            <w:r>
              <w:rPr>
                <w:rFonts w:eastAsia="Times New Roman" w:cs="Arial"/>
                <w:szCs w:val="20"/>
                <w:lang w:eastAsia="nb-NO"/>
              </w:rPr>
              <w:t>0</w:t>
            </w:r>
            <w:r w:rsidRPr="00384D11">
              <w:rPr>
                <w:rFonts w:eastAsia="Times New Roman" w:cs="Arial"/>
                <w:szCs w:val="20"/>
                <w:lang w:eastAsia="nb-NO"/>
              </w:rPr>
              <w:t> </w:t>
            </w:r>
          </w:p>
        </w:tc>
      </w:tr>
    </w:tbl>
    <w:p w:rsidR="00906DCD" w:rsidP="00906DCD" w:rsidRDefault="00906DCD" w14:paraId="2A158D1B" w14:textId="77777777">
      <w:pPr>
        <w:rPr>
          <w:rFonts w:eastAsia="Times New Roman" w:cs="Arial"/>
        </w:rPr>
      </w:pPr>
      <w:r>
        <w:rPr>
          <w:rFonts w:eastAsia="Times New Roman" w:cs="Arial"/>
        </w:rPr>
        <w:tab/>
      </w:r>
      <w:r>
        <w:rPr>
          <w:rFonts w:eastAsia="Times New Roman" w:cs="Arial"/>
        </w:rPr>
        <w:tab/>
      </w:r>
      <w:r>
        <w:rPr>
          <w:rFonts w:eastAsia="Times New Roman" w:cs="Arial"/>
        </w:rPr>
        <w:tab/>
      </w:r>
      <w:r>
        <w:rPr>
          <w:rFonts w:eastAsia="Times New Roman" w:cs="Arial"/>
        </w:rPr>
        <w:tab/>
      </w:r>
    </w:p>
    <w:p w:rsidRPr="00000E47" w:rsidR="00906DCD" w:rsidP="00906DCD" w:rsidRDefault="00906DCD" w14:paraId="17D30A7F" w14:textId="77777777">
      <w:pPr>
        <w:pStyle w:val="Heading5"/>
        <w:rPr>
          <w:lang w:eastAsia="nb-NO"/>
        </w:rPr>
      </w:pPr>
      <w:r w:rsidRPr="668217A4">
        <w:rPr>
          <w:lang w:eastAsia="nb-NO"/>
        </w:rPr>
        <w:t>22</w:t>
      </w:r>
      <w:r w:rsidRPr="008D27AB">
        <w:rPr>
          <w:lang w:eastAsia="nb-NO"/>
        </w:rPr>
        <w:t>13102</w:t>
      </w:r>
      <w:r w:rsidRPr="00000E47">
        <w:rPr>
          <w:lang w:eastAsia="nb-NO"/>
        </w:rPr>
        <w:t xml:space="preserve"> Ferge</w:t>
      </w:r>
      <w:r>
        <w:rPr>
          <w:lang w:eastAsia="nb-NO"/>
        </w:rPr>
        <w:t>terminalen, forberedelser 3.fergeleie (nytt)</w:t>
      </w:r>
    </w:p>
    <w:p w:rsidR="001E6863" w:rsidP="00906DCD" w:rsidRDefault="00906DCD" w14:paraId="3C5DD370" w14:textId="1E2FA1DE">
      <w:r>
        <w:t>Gjelder oppstart prosjektering og utførelse for riving av eksisterende rampe/rampegrav, innvinning</w:t>
      </w:r>
      <w:r w:rsidR="005B6255">
        <w:t xml:space="preserve"> og</w:t>
      </w:r>
      <w:r w:rsidR="00B94FF6">
        <w:t xml:space="preserve"> </w:t>
      </w:r>
      <w:r>
        <w:t xml:space="preserve">arrondering av nytt areal med tilhørende </w:t>
      </w:r>
      <w:r w:rsidR="008D58B3">
        <w:t>kai konstruksjoner</w:t>
      </w:r>
      <w:r>
        <w:t xml:space="preserve"> (spunt eller pel</w:t>
      </w:r>
      <w:r w:rsidR="005B6255">
        <w:t>e</w:t>
      </w:r>
      <w:r>
        <w:t>t løsning) i Hampa-området, før nytt fergeleie iht. reguleringsplan kan etableres. Oppstart må tilpasses den nye løsningen for ilandkjørende fra fergene som følge av Statens vegvesen sin ombygging.</w:t>
      </w:r>
    </w:p>
    <w:p w:rsidR="001E6863" w:rsidP="00906DCD" w:rsidRDefault="001E6863" w14:paraId="719F1A82" w14:textId="37C87CAB">
      <w:r w:rsidRPr="001E6863">
        <w:rPr>
          <w:noProof/>
        </w:rPr>
        <w:drawing>
          <wp:inline distT="0" distB="0" distL="0" distR="0" wp14:anchorId="21637255" wp14:editId="1F86C2F2">
            <wp:extent cx="5760720" cy="4206240"/>
            <wp:effectExtent l="0" t="0" r="0" b="3810"/>
            <wp:docPr id="438729693" name="Bilde 1" descr="Et bilde som inneholder diagram, kart&#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729693" name="Bilde 1" descr="Et bilde som inneholder diagram, kart&#10;&#10;KI-generert innhold kan være feil."/>
                    <pic:cNvPicPr/>
                  </pic:nvPicPr>
                  <pic:blipFill>
                    <a:blip r:embed="rId53"/>
                    <a:stretch>
                      <a:fillRect/>
                    </a:stretch>
                  </pic:blipFill>
                  <pic:spPr>
                    <a:xfrm>
                      <a:off x="0" y="0"/>
                      <a:ext cx="5760720" cy="4206240"/>
                    </a:xfrm>
                    <a:prstGeom prst="rect">
                      <a:avLst/>
                    </a:prstGeom>
                  </pic:spPr>
                </pic:pic>
              </a:graphicData>
            </a:graphic>
          </wp:inline>
        </w:drawing>
      </w:r>
    </w:p>
    <w:p w:rsidRPr="001E6863" w:rsidR="001E6863" w:rsidP="00906DCD" w:rsidRDefault="001E6863" w14:paraId="3A72FE80" w14:textId="40A44727">
      <w:pPr>
        <w:rPr>
          <w:sz w:val="16"/>
          <w:szCs w:val="16"/>
        </w:rPr>
      </w:pPr>
      <w:r w:rsidRPr="001E6863">
        <w:rPr>
          <w:sz w:val="16"/>
          <w:szCs w:val="16"/>
        </w:rPr>
        <w:t>Figur: Illustrasjon fra reguleringsplanen for Hampa</w:t>
      </w:r>
      <w:r>
        <w:rPr>
          <w:sz w:val="16"/>
          <w:szCs w:val="16"/>
        </w:rPr>
        <w:t xml:space="preserve">, </w:t>
      </w:r>
      <w:r w:rsidRPr="001E6863">
        <w:rPr>
          <w:sz w:val="16"/>
          <w:szCs w:val="16"/>
        </w:rPr>
        <w:t>nytt jernbanespor og nytt fremtidig fergeleie øverst</w:t>
      </w:r>
      <w:r w:rsidR="001211B7">
        <w:rPr>
          <w:sz w:val="16"/>
          <w:szCs w:val="16"/>
        </w:rPr>
        <w:t xml:space="preserve"> (Krs. havn / ViaNova)</w:t>
      </w:r>
    </w:p>
    <w:p w:rsidR="00906DCD" w:rsidP="00906DCD" w:rsidRDefault="00906DCD" w14:paraId="16465AC5" w14:textId="0FF17151">
      <w:r>
        <w:t>Tiltaket forutsettes gjennomført før ny tubeløsning til Terminalbygget kan etableres for å gi rom for nytt omlastingsareal til jernbane.</w:t>
      </w:r>
      <w:r w:rsidR="00B94FF6">
        <w:t xml:space="preserve"> Jernbanesporene bygges av Statens vegvesen i 2028.</w:t>
      </w:r>
    </w:p>
    <w:tbl>
      <w:tblPr>
        <w:tblStyle w:val="KRShavnoverskrift"/>
        <w:tblW w:w="9072" w:type="dxa"/>
        <w:tblLook w:val="04A0" w:firstRow="1" w:lastRow="0" w:firstColumn="1" w:lastColumn="0" w:noHBand="0" w:noVBand="1"/>
      </w:tblPr>
      <w:tblGrid>
        <w:gridCol w:w="2270"/>
        <w:gridCol w:w="2265"/>
        <w:gridCol w:w="2273"/>
        <w:gridCol w:w="2264"/>
      </w:tblGrid>
      <w:tr w:rsidRPr="00384D11" w:rsidR="00906DCD" w14:paraId="33C5A335" w14:textId="77777777">
        <w:trPr>
          <w:cnfStyle w:val="100000000000" w:firstRow="1" w:lastRow="0" w:firstColumn="0" w:lastColumn="0" w:oddVBand="0" w:evenVBand="0" w:oddHBand="0" w:evenHBand="0" w:firstRowFirstColumn="0" w:firstRowLastColumn="0" w:lastRowFirstColumn="0" w:lastRowLastColumn="0"/>
          <w:trHeight w:val="312"/>
        </w:trPr>
        <w:tc>
          <w:tcPr>
            <w:tcW w:w="2270" w:type="dxa"/>
            <w:hideMark/>
          </w:tcPr>
          <w:p w:rsidRPr="00384D11" w:rsidR="00906DCD" w:rsidRDefault="00906DCD" w14:paraId="45C2CFF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2265" w:type="dxa"/>
            <w:hideMark/>
          </w:tcPr>
          <w:p w:rsidRPr="00384D11" w:rsidR="00906DCD" w:rsidRDefault="00906DCD" w14:paraId="5DB0EEDA"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2273" w:type="dxa"/>
            <w:hideMark/>
          </w:tcPr>
          <w:p w:rsidRPr="00384D11" w:rsidR="00906DCD" w:rsidRDefault="00906DCD" w14:paraId="67C7FCE8"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2264" w:type="dxa"/>
            <w:hideMark/>
          </w:tcPr>
          <w:p w:rsidRPr="00384D11" w:rsidR="00906DCD" w:rsidRDefault="00906DCD" w14:paraId="7E3E36B4"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Pr="00384D11" w:rsidR="00906DCD" w14:paraId="6B191DF5" w14:textId="77777777">
        <w:trPr>
          <w:trHeight w:val="312"/>
        </w:trPr>
        <w:tc>
          <w:tcPr>
            <w:tcW w:w="2270" w:type="dxa"/>
            <w:hideMark/>
          </w:tcPr>
          <w:p w:rsidRPr="00384D11" w:rsidR="00906DCD" w:rsidRDefault="00906DCD" w14:paraId="4012FFFF" w14:textId="77777777">
            <w:pPr>
              <w:jc w:val="right"/>
              <w:rPr>
                <w:rFonts w:eastAsia="Times New Roman" w:cs="Arial"/>
                <w:szCs w:val="20"/>
                <w:lang w:eastAsia="nb-NO"/>
              </w:rPr>
            </w:pPr>
            <w:r>
              <w:rPr>
                <w:rFonts w:eastAsia="Times New Roman" w:cs="Arial"/>
                <w:szCs w:val="20"/>
                <w:lang w:eastAsia="nb-NO"/>
              </w:rPr>
              <w:t>0</w:t>
            </w:r>
            <w:r w:rsidRPr="00384D11">
              <w:rPr>
                <w:rFonts w:eastAsia="Times New Roman" w:cs="Arial"/>
                <w:szCs w:val="20"/>
                <w:lang w:eastAsia="nb-NO"/>
              </w:rPr>
              <w:t xml:space="preserve">      </w:t>
            </w:r>
          </w:p>
        </w:tc>
        <w:tc>
          <w:tcPr>
            <w:tcW w:w="2265" w:type="dxa"/>
            <w:hideMark/>
          </w:tcPr>
          <w:p w:rsidRPr="00384D11" w:rsidR="00906DCD" w:rsidRDefault="00906DCD" w14:paraId="33F3A803" w14:textId="77777777">
            <w:pPr>
              <w:jc w:val="right"/>
              <w:rPr>
                <w:rFonts w:eastAsia="Times New Roman" w:cs="Arial"/>
                <w:lang w:eastAsia="nb-NO"/>
              </w:rPr>
            </w:pPr>
            <w:r w:rsidRPr="5A15798C">
              <w:rPr>
                <w:rFonts w:eastAsia="Times New Roman" w:cs="Arial"/>
                <w:lang w:eastAsia="nb-NO"/>
              </w:rPr>
              <w:t xml:space="preserve">     10 000 000 </w:t>
            </w:r>
          </w:p>
        </w:tc>
        <w:tc>
          <w:tcPr>
            <w:tcW w:w="2273" w:type="dxa"/>
            <w:hideMark/>
          </w:tcPr>
          <w:p w:rsidRPr="00384D11" w:rsidR="00906DCD" w:rsidRDefault="00906DCD" w14:paraId="258154C8" w14:textId="77777777">
            <w:pPr>
              <w:spacing w:after="0"/>
              <w:jc w:val="right"/>
              <w:rPr>
                <w:rFonts w:eastAsia="Times New Roman" w:cs="Arial"/>
                <w:lang w:eastAsia="nb-NO"/>
              </w:rPr>
            </w:pPr>
            <w:r>
              <w:rPr>
                <w:rFonts w:eastAsia="Times New Roman" w:cs="Arial"/>
                <w:lang w:eastAsia="nb-NO"/>
              </w:rPr>
              <w:t>2</w:t>
            </w:r>
            <w:r w:rsidRPr="5A15798C">
              <w:rPr>
                <w:rFonts w:eastAsia="Times New Roman" w:cs="Arial"/>
                <w:lang w:eastAsia="nb-NO"/>
              </w:rPr>
              <w:t>0 000 000</w:t>
            </w:r>
          </w:p>
        </w:tc>
        <w:tc>
          <w:tcPr>
            <w:tcW w:w="2264" w:type="dxa"/>
            <w:hideMark/>
          </w:tcPr>
          <w:p w:rsidRPr="00384D11" w:rsidR="00906DCD" w:rsidRDefault="00906DCD" w14:paraId="6D9E4064" w14:textId="77777777">
            <w:pPr>
              <w:spacing w:after="0"/>
              <w:jc w:val="right"/>
              <w:rPr>
                <w:rFonts w:eastAsia="Times New Roman" w:cs="Arial"/>
                <w:szCs w:val="20"/>
                <w:lang w:eastAsia="nb-NO"/>
              </w:rPr>
            </w:pPr>
            <w:r>
              <w:rPr>
                <w:rFonts w:eastAsia="Times New Roman" w:cs="Arial"/>
                <w:szCs w:val="20"/>
                <w:lang w:eastAsia="nb-NO"/>
              </w:rPr>
              <w:t>0</w:t>
            </w:r>
            <w:r w:rsidRPr="00384D11">
              <w:rPr>
                <w:rFonts w:eastAsia="Times New Roman" w:cs="Arial"/>
                <w:szCs w:val="20"/>
                <w:lang w:eastAsia="nb-NO"/>
              </w:rPr>
              <w:t> </w:t>
            </w:r>
          </w:p>
        </w:tc>
      </w:tr>
    </w:tbl>
    <w:p w:rsidR="00B94FF6" w:rsidP="00906DCD" w:rsidRDefault="00B94FF6" w14:paraId="405252EC" w14:textId="77777777">
      <w:pPr>
        <w:pStyle w:val="Heading5"/>
        <w:rPr>
          <w:lang w:eastAsia="nb-NO"/>
        </w:rPr>
      </w:pPr>
    </w:p>
    <w:p w:rsidRPr="00957D83" w:rsidR="00906DCD" w:rsidP="00B94FF6" w:rsidRDefault="00906DCD" w14:paraId="3D9F33EB" w14:textId="53E62CD2">
      <w:pPr>
        <w:pStyle w:val="Heading5"/>
        <w:spacing w:before="0"/>
        <w:rPr>
          <w:lang w:eastAsia="nb-NO"/>
        </w:rPr>
      </w:pPr>
      <w:r w:rsidRPr="008D27AB">
        <w:rPr>
          <w:lang w:eastAsia="nb-NO"/>
        </w:rPr>
        <w:t xml:space="preserve">2215 </w:t>
      </w:r>
      <w:r w:rsidRPr="00957D83">
        <w:rPr>
          <w:lang w:eastAsia="nb-NO"/>
        </w:rPr>
        <w:t>Kontorbygg, 3. / 4. etg. nytt tollbygg</w:t>
      </w:r>
      <w:r>
        <w:rPr>
          <w:lang w:eastAsia="nb-NO"/>
        </w:rPr>
        <w:t xml:space="preserve"> - avsluttes</w:t>
      </w:r>
    </w:p>
    <w:p w:rsidRPr="00455D4A" w:rsidR="00906DCD" w:rsidP="00906DCD" w:rsidRDefault="00906DCD" w14:paraId="1F979836" w14:textId="0339B3B0">
      <w:pPr>
        <w:spacing w:after="0"/>
        <w:rPr>
          <w:rStyle w:val="normaltextrun"/>
        </w:rPr>
      </w:pPr>
      <w:r w:rsidRPr="00455D4A">
        <w:rPr>
          <w:rStyle w:val="normaltextrun"/>
        </w:rPr>
        <w:t>I henhold til tertialrapport 2 / 2024 skulle midlene benyttes til</w:t>
      </w:r>
      <w:r>
        <w:rPr>
          <w:rStyle w:val="normaltextrun"/>
        </w:rPr>
        <w:t xml:space="preserve"> </w:t>
      </w:r>
      <w:r w:rsidRPr="00455D4A">
        <w:rPr>
          <w:rStyle w:val="normaltextrun"/>
        </w:rPr>
        <w:t>midlertidige lokaler for Fjordline som følge av at Satellitten-byg</w:t>
      </w:r>
      <w:r w:rsidR="00B94FF6">
        <w:rPr>
          <w:rStyle w:val="normaltextrun"/>
        </w:rPr>
        <w:t xml:space="preserve">get </w:t>
      </w:r>
      <w:r w:rsidRPr="00455D4A">
        <w:rPr>
          <w:rStyle w:val="normaltextrun"/>
        </w:rPr>
        <w:t>ble revet.</w:t>
      </w:r>
      <w:r>
        <w:rPr>
          <w:rStyle w:val="normaltextrun"/>
        </w:rPr>
        <w:t xml:space="preserve"> Disse k</w:t>
      </w:r>
      <w:r w:rsidRPr="00455D4A">
        <w:rPr>
          <w:rStyle w:val="normaltextrun"/>
        </w:rPr>
        <w:t>ostn</w:t>
      </w:r>
      <w:r>
        <w:rPr>
          <w:rStyle w:val="normaltextrun"/>
        </w:rPr>
        <w:t>a</w:t>
      </w:r>
      <w:r w:rsidRPr="00455D4A">
        <w:rPr>
          <w:rStyle w:val="normaltextrun"/>
        </w:rPr>
        <w:t xml:space="preserve">dene er belastet </w:t>
      </w:r>
      <w:r>
        <w:rPr>
          <w:rStyle w:val="normaltextrun"/>
        </w:rPr>
        <w:t xml:space="preserve">prosjekt </w:t>
      </w:r>
      <w:r w:rsidRPr="00455D4A">
        <w:rPr>
          <w:rStyle w:val="normaltextrun"/>
        </w:rPr>
        <w:t xml:space="preserve">2217. </w:t>
      </w:r>
      <w:r w:rsidRPr="00B94FF6" w:rsidR="00B94FF6">
        <w:rPr>
          <w:rStyle w:val="normaltextrun"/>
        </w:rPr>
        <w:t xml:space="preserve"> </w:t>
      </w:r>
      <w:r w:rsidR="00B94FF6">
        <w:rPr>
          <w:rStyle w:val="normaltextrun"/>
        </w:rPr>
        <w:t>Avsluttes i årsregnskapet.</w:t>
      </w:r>
    </w:p>
    <w:p w:rsidR="00906DCD" w:rsidP="00906DCD" w:rsidRDefault="00906DCD" w14:paraId="15B7214B" w14:textId="77777777">
      <w:pPr>
        <w:spacing w:after="0"/>
        <w:rPr>
          <w:rStyle w:val="normaltextrun"/>
          <w:sz w:val="12"/>
          <w:szCs w:val="12"/>
        </w:rPr>
      </w:pPr>
    </w:p>
    <w:p w:rsidR="004B2B62" w:rsidRDefault="004B2B62" w14:paraId="6FB23585" w14:textId="77777777">
      <w:pPr>
        <w:rPr>
          <w:rFonts w:asciiTheme="majorHAnsi" w:hAnsiTheme="majorHAnsi" w:eastAsiaTheme="majorEastAsia" w:cstheme="majorBidi"/>
          <w:color w:val="0098B0"/>
        </w:rPr>
      </w:pPr>
      <w:r>
        <w:br w:type="page"/>
      </w:r>
    </w:p>
    <w:p w:rsidRPr="00D27B25" w:rsidR="00906DCD" w:rsidP="00906DCD" w:rsidRDefault="00906DCD" w14:paraId="19C0230E" w14:textId="77777777">
      <w:pPr>
        <w:pStyle w:val="Heading5"/>
      </w:pPr>
      <w:r>
        <w:t>2217 Ombygging fellesareal terminalbygget - avsluttes</w:t>
      </w:r>
    </w:p>
    <w:p w:rsidRPr="00455D4A" w:rsidR="00906DCD" w:rsidP="00906DCD" w:rsidRDefault="00906DCD" w14:paraId="7B0D9B3C" w14:textId="77777777">
      <w:pPr>
        <w:spacing w:after="0"/>
        <w:rPr>
          <w:rStyle w:val="normaltextrun"/>
        </w:rPr>
      </w:pPr>
      <w:r w:rsidRPr="00455D4A">
        <w:rPr>
          <w:rStyle w:val="normaltextrun"/>
        </w:rPr>
        <w:t>Prosjektet ble igangsatt for å møte kapasitetsutfordringer i ventehallen for gående</w:t>
      </w:r>
    </w:p>
    <w:p w:rsidRPr="00455D4A" w:rsidR="00906DCD" w:rsidP="00906DCD" w:rsidRDefault="00906DCD" w14:paraId="5409541E" w14:textId="77777777">
      <w:pPr>
        <w:spacing w:after="0"/>
        <w:rPr>
          <w:rStyle w:val="normaltextrun"/>
        </w:rPr>
      </w:pPr>
      <w:r w:rsidRPr="00455D4A">
        <w:rPr>
          <w:rStyle w:val="normaltextrun"/>
        </w:rPr>
        <w:t>fergepassasjerer i 2. etasje på terminalbygget – særlig i høysesongen. Økt trafikk har</w:t>
      </w:r>
    </w:p>
    <w:p w:rsidRPr="00455D4A" w:rsidR="00906DCD" w:rsidP="00906DCD" w:rsidRDefault="00906DCD" w14:paraId="04ECDE8A" w14:textId="77777777">
      <w:pPr>
        <w:spacing w:after="0"/>
        <w:rPr>
          <w:rStyle w:val="normaltextrun"/>
        </w:rPr>
      </w:pPr>
      <w:r w:rsidRPr="00455D4A">
        <w:rPr>
          <w:rStyle w:val="normaltextrun"/>
        </w:rPr>
        <w:t>tydeliggjort behovet for bedre publikumsfasiliteter og et mer moderne inngangsparti.</w:t>
      </w:r>
    </w:p>
    <w:p w:rsidRPr="00455D4A" w:rsidR="00906DCD" w:rsidP="00906DCD" w:rsidRDefault="00906DCD" w14:paraId="0E220D3B" w14:textId="77777777">
      <w:pPr>
        <w:spacing w:after="0"/>
        <w:rPr>
          <w:rStyle w:val="normaltextrun"/>
        </w:rPr>
      </w:pPr>
      <w:r w:rsidRPr="00455D4A">
        <w:rPr>
          <w:rStyle w:val="normaltextrun"/>
        </w:rPr>
        <w:t>Flere tiltak er ferdigstilt: rivning av gamle billettskranker til Holland Norway Lines, flytting av</w:t>
      </w:r>
    </w:p>
    <w:p w:rsidRPr="00455D4A" w:rsidR="00906DCD" w:rsidP="00906DCD" w:rsidRDefault="00906DCD" w14:paraId="4B6253A5" w14:textId="77777777">
      <w:pPr>
        <w:spacing w:after="0"/>
        <w:rPr>
          <w:rStyle w:val="normaltextrun"/>
        </w:rPr>
      </w:pPr>
      <w:r w:rsidRPr="00455D4A">
        <w:rPr>
          <w:rStyle w:val="normaltextrun"/>
        </w:rPr>
        <w:t>hovedinngangen til byggets vestfasade, montering av skyvevinduer og etablering av et nytt</w:t>
      </w:r>
    </w:p>
    <w:p w:rsidRPr="00455D4A" w:rsidR="00906DCD" w:rsidP="00906DCD" w:rsidRDefault="00906DCD" w14:paraId="162FB829" w14:textId="77777777">
      <w:pPr>
        <w:spacing w:after="0"/>
        <w:rPr>
          <w:rStyle w:val="normaltextrun"/>
        </w:rPr>
      </w:pPr>
      <w:r w:rsidRPr="2B8AC410">
        <w:rPr>
          <w:rStyle w:val="normaltextrun"/>
        </w:rPr>
        <w:t>uteareal med halvtak. Det er også bygget en takterrasse på Steinhallen med adgang fra</w:t>
      </w:r>
    </w:p>
    <w:p w:rsidRPr="00455D4A" w:rsidR="00906DCD" w:rsidP="00906DCD" w:rsidRDefault="00906DCD" w14:paraId="3FB8C0DB" w14:textId="77777777">
      <w:pPr>
        <w:spacing w:after="0"/>
        <w:rPr>
          <w:rStyle w:val="normaltextrun"/>
        </w:rPr>
      </w:pPr>
      <w:r w:rsidRPr="00455D4A">
        <w:rPr>
          <w:rStyle w:val="normaltextrun"/>
        </w:rPr>
        <w:t>ventehallen, tilpasset bruk i høysesongen.</w:t>
      </w:r>
    </w:p>
    <w:p w:rsidRPr="00455D4A" w:rsidR="00906DCD" w:rsidP="00906DCD" w:rsidRDefault="00906DCD" w14:paraId="2DCB61BC" w14:textId="77777777">
      <w:pPr>
        <w:spacing w:after="0"/>
        <w:rPr>
          <w:rStyle w:val="normaltextrun"/>
        </w:rPr>
      </w:pPr>
    </w:p>
    <w:p w:rsidRPr="00455D4A" w:rsidR="00906DCD" w:rsidP="00906DCD" w:rsidRDefault="00906DCD" w14:paraId="6E712A68" w14:textId="77777777">
      <w:pPr>
        <w:spacing w:after="0"/>
        <w:rPr>
          <w:rStyle w:val="normaltextrun"/>
        </w:rPr>
      </w:pPr>
      <w:r w:rsidRPr="00455D4A">
        <w:rPr>
          <w:rStyle w:val="normaltextrun"/>
        </w:rPr>
        <w:t>Planlagt oppgradering av toalettanlegget i 2. etasje og eventuell ombygging av</w:t>
      </w:r>
    </w:p>
    <w:p w:rsidRPr="00455D4A" w:rsidR="00906DCD" w:rsidP="00906DCD" w:rsidRDefault="00906DCD" w14:paraId="0674D211" w14:textId="77777777">
      <w:pPr>
        <w:spacing w:after="0"/>
        <w:rPr>
          <w:rStyle w:val="normaltextrun"/>
        </w:rPr>
      </w:pPr>
      <w:r w:rsidRPr="00455D4A">
        <w:rPr>
          <w:rStyle w:val="normaltextrun"/>
        </w:rPr>
        <w:t xml:space="preserve">billettskrankene til felles bruk er utsatt til </w:t>
      </w:r>
      <w:r>
        <w:rPr>
          <w:rStyle w:val="normaltextrun"/>
        </w:rPr>
        <w:t>2026</w:t>
      </w:r>
      <w:r w:rsidRPr="00455D4A">
        <w:rPr>
          <w:rStyle w:val="normaltextrun"/>
        </w:rPr>
        <w:t xml:space="preserve">. Dette </w:t>
      </w:r>
      <w:r>
        <w:rPr>
          <w:rStyle w:val="normaltextrun"/>
        </w:rPr>
        <w:t xml:space="preserve">er </w:t>
      </w:r>
      <w:r w:rsidRPr="00455D4A">
        <w:rPr>
          <w:rStyle w:val="normaltextrun"/>
        </w:rPr>
        <w:t>se</w:t>
      </w:r>
      <w:r>
        <w:rPr>
          <w:rStyle w:val="normaltextrun"/>
        </w:rPr>
        <w:t>tt</w:t>
      </w:r>
      <w:r w:rsidRPr="00455D4A">
        <w:rPr>
          <w:rStyle w:val="normaltextrun"/>
        </w:rPr>
        <w:t xml:space="preserve"> i sammenheng med det</w:t>
      </w:r>
    </w:p>
    <w:p w:rsidRPr="00455D4A" w:rsidR="00906DCD" w:rsidP="00906DCD" w:rsidRDefault="00906DCD" w14:paraId="4AAB9A6F" w14:textId="77777777">
      <w:pPr>
        <w:spacing w:after="0"/>
        <w:rPr>
          <w:rStyle w:val="normaltextrun"/>
        </w:rPr>
      </w:pPr>
      <w:r w:rsidRPr="00455D4A">
        <w:rPr>
          <w:rStyle w:val="normaltextrun"/>
        </w:rPr>
        <w:t xml:space="preserve">pågående Gartnerløkka-prosjektet og </w:t>
      </w:r>
      <w:r>
        <w:rPr>
          <w:rStyle w:val="normaltextrun"/>
        </w:rPr>
        <w:t xml:space="preserve">utført </w:t>
      </w:r>
      <w:r w:rsidRPr="00455D4A">
        <w:rPr>
          <w:rStyle w:val="normaltextrun"/>
        </w:rPr>
        <w:t>rivning av Satellitten-bygget.</w:t>
      </w:r>
    </w:p>
    <w:p w:rsidRPr="00455D4A" w:rsidR="00906DCD" w:rsidP="00906DCD" w:rsidRDefault="00906DCD" w14:paraId="3450805F" w14:textId="77777777">
      <w:pPr>
        <w:spacing w:after="0"/>
        <w:rPr>
          <w:rStyle w:val="normaltextrun"/>
        </w:rPr>
      </w:pPr>
      <w:r w:rsidRPr="00455D4A">
        <w:rPr>
          <w:rStyle w:val="normaltextrun"/>
        </w:rPr>
        <w:t>Etter oppstart ble det avdekket behov for ekstra tiltak knyttet til bærekonstruksjon og</w:t>
      </w:r>
    </w:p>
    <w:p w:rsidRPr="00455D4A" w:rsidR="00906DCD" w:rsidP="00906DCD" w:rsidRDefault="00906DCD" w14:paraId="0F599382" w14:textId="77777777">
      <w:pPr>
        <w:spacing w:after="0"/>
        <w:rPr>
          <w:rStyle w:val="normaltextrun"/>
        </w:rPr>
      </w:pPr>
      <w:r w:rsidRPr="00455D4A">
        <w:rPr>
          <w:rStyle w:val="normaltextrun"/>
        </w:rPr>
        <w:t>branntekniske forhold i terminalbygget. Dette har medført høyere kostnader enn planlagt.</w:t>
      </w:r>
    </w:p>
    <w:p w:rsidR="00906DCD" w:rsidP="00906DCD" w:rsidRDefault="00906DCD" w14:paraId="7A7C9147" w14:textId="77777777">
      <w:pPr>
        <w:spacing w:after="0"/>
        <w:rPr>
          <w:rStyle w:val="normaltextrun"/>
        </w:rPr>
      </w:pPr>
      <w:r w:rsidRPr="2B8AC410">
        <w:rPr>
          <w:rStyle w:val="normaltextrun"/>
        </w:rPr>
        <w:t>Bevilgningen er akkumulert 8 MNOK, gjenstående ubrukt pr 31.12 forventes 0,1 MNOK.</w:t>
      </w:r>
    </w:p>
    <w:p w:rsidR="00906DCD" w:rsidP="00906DCD" w:rsidRDefault="00906DCD" w14:paraId="17DE53B2" w14:textId="77777777">
      <w:pPr>
        <w:spacing w:after="0"/>
        <w:rPr>
          <w:rStyle w:val="normaltextrun"/>
        </w:rPr>
      </w:pPr>
      <w:r w:rsidRPr="2B8AC410">
        <w:rPr>
          <w:rStyle w:val="normaltextrun"/>
        </w:rPr>
        <w:t>Dette konkrete prosjektet avsluttes i 2025. Ikke gjennomførte tiltak er foreslått som nye prosjekt.</w:t>
      </w:r>
    </w:p>
    <w:p w:rsidRPr="008E6263" w:rsidR="00906DCD" w:rsidP="00906DCD" w:rsidRDefault="00906DCD" w14:paraId="20592C07" w14:textId="77777777"/>
    <w:p w:rsidRPr="00384D11" w:rsidR="00906DCD" w:rsidP="00906DCD" w:rsidRDefault="00906DCD" w14:paraId="320F69E0" w14:textId="77777777">
      <w:pPr>
        <w:pStyle w:val="Heading5"/>
        <w:sectPr w:rsidRPr="00384D11" w:rsidR="00906DCD" w:rsidSect="00906DCD">
          <w:headerReference w:type="even" r:id="rId54"/>
          <w:headerReference w:type="default" r:id="rId55"/>
          <w:footerReference w:type="even" r:id="rId56"/>
          <w:footerReference w:type="default" r:id="rId57"/>
          <w:headerReference w:type="first" r:id="rId58"/>
          <w:footerReference w:type="first" r:id="rId59"/>
          <w:type w:val="continuous"/>
          <w:pgSz w:w="11906" w:h="16838" w:orient="portrait"/>
          <w:pgMar w:top="1417" w:right="1417" w:bottom="1417" w:left="1417" w:header="708" w:footer="708" w:gutter="0"/>
          <w:cols w:space="708"/>
          <w:docGrid w:linePitch="360"/>
        </w:sectPr>
      </w:pPr>
      <w:r>
        <w:t>2220 Utbedring av fendring kai 1 - avsluttes</w:t>
      </w:r>
    </w:p>
    <w:p w:rsidR="00906DCD" w:rsidP="00906DCD" w:rsidRDefault="00906DCD" w14:paraId="145D940A" w14:textId="2072AB20">
      <w:pPr>
        <w:spacing w:after="0"/>
        <w:rPr>
          <w:rStyle w:val="normaltextrun"/>
        </w:rPr>
      </w:pPr>
      <w:r w:rsidRPr="2B8AC410">
        <w:rPr>
          <w:rStyle w:val="normaltextrun"/>
        </w:rPr>
        <w:t xml:space="preserve">Fenderløsningen på fergepiren, </w:t>
      </w:r>
      <w:r w:rsidR="00B94FF6">
        <w:rPr>
          <w:rStyle w:val="normaltextrun"/>
        </w:rPr>
        <w:t xml:space="preserve">Kai </w:t>
      </w:r>
      <w:r w:rsidRPr="2B8AC410">
        <w:rPr>
          <w:rStyle w:val="normaltextrun"/>
        </w:rPr>
        <w:t>1B</w:t>
      </w:r>
      <w:r w:rsidR="00B94FF6">
        <w:rPr>
          <w:rStyle w:val="normaltextrun"/>
        </w:rPr>
        <w:t xml:space="preserve"> mest benyttet av Fjordline</w:t>
      </w:r>
      <w:r w:rsidRPr="2B8AC410">
        <w:rPr>
          <w:rStyle w:val="normaltextrun"/>
        </w:rPr>
        <w:t>, som viste seg å ha en utforming som fører til skader ved anløp, er utbedret / utskiftet i dette prosjektet.</w:t>
      </w:r>
    </w:p>
    <w:p w:rsidR="00906DCD" w:rsidP="00906DCD" w:rsidRDefault="00906DCD" w14:paraId="0AD37B7C" w14:textId="548DCAC3">
      <w:pPr>
        <w:spacing w:after="0"/>
        <w:rPr>
          <w:rStyle w:val="normaltextrun"/>
        </w:rPr>
      </w:pPr>
      <w:r w:rsidRPr="2B8AC410">
        <w:rPr>
          <w:rStyle w:val="normaltextrun"/>
        </w:rPr>
        <w:t xml:space="preserve">Utskifting av gummidelen av fenderpanel på Kai 1A, som anløpes av </w:t>
      </w:r>
      <w:r w:rsidR="00B94FF6">
        <w:rPr>
          <w:rStyle w:val="normaltextrun"/>
        </w:rPr>
        <w:t xml:space="preserve">Color Line sin </w:t>
      </w:r>
      <w:r w:rsidRPr="2B8AC410">
        <w:rPr>
          <w:rStyle w:val="normaltextrun"/>
        </w:rPr>
        <w:t>Superspeed, gjenstår</w:t>
      </w:r>
      <w:r w:rsidR="00B94FF6">
        <w:rPr>
          <w:rStyle w:val="normaltextrun"/>
        </w:rPr>
        <w:t xml:space="preserve"> </w:t>
      </w:r>
      <w:r w:rsidRPr="2B8AC410">
        <w:rPr>
          <w:rStyle w:val="normaltextrun"/>
        </w:rPr>
        <w:t>og foreslås etablert som et nytt prosjekt.</w:t>
      </w:r>
    </w:p>
    <w:p w:rsidR="00906DCD" w:rsidP="00906DCD" w:rsidRDefault="00906DCD" w14:paraId="6E34FF03" w14:textId="77777777">
      <w:pPr>
        <w:spacing w:after="0"/>
        <w:rPr>
          <w:rStyle w:val="normaltextrun"/>
        </w:rPr>
      </w:pPr>
      <w:r w:rsidRPr="2B8AC410">
        <w:rPr>
          <w:rStyle w:val="normaltextrun"/>
        </w:rPr>
        <w:t xml:space="preserve">Resterende 3,8 MNOK kan omdisponeres, men det nye prosjektet for 1A reserveres med budsjettpost 1 MNOK i 2026, se 3102101 Utbedring fender Kai 1A. </w:t>
      </w:r>
    </w:p>
    <w:p w:rsidR="00906DCD" w:rsidP="00906DCD" w:rsidRDefault="00906DCD" w14:paraId="0228146C" w14:textId="3B8C0EA1">
      <w:pPr>
        <w:rPr>
          <w:rFonts w:eastAsia="Times New Roman"/>
        </w:rPr>
      </w:pPr>
      <w:r w:rsidRPr="2B8AC410">
        <w:rPr>
          <w:rFonts w:eastAsia="Times New Roman"/>
        </w:rPr>
        <w:t xml:space="preserve">Prosjekt 2220 </w:t>
      </w:r>
      <w:r w:rsidR="00B94FF6">
        <w:rPr>
          <w:rFonts w:eastAsia="Times New Roman"/>
        </w:rPr>
        <w:t>avsluttes i årsregnskapet 2025.</w:t>
      </w:r>
    </w:p>
    <w:p w:rsidR="00B94FF6" w:rsidP="00906DCD" w:rsidRDefault="00B94FF6" w14:paraId="6EA8BF70" w14:textId="77777777">
      <w:pPr>
        <w:pStyle w:val="Heading5"/>
      </w:pPr>
    </w:p>
    <w:p w:rsidR="00906DCD" w:rsidP="00B94FF6" w:rsidRDefault="00906DCD" w14:paraId="6C4406BB" w14:textId="741F450B">
      <w:pPr>
        <w:pStyle w:val="Heading5"/>
        <w:spacing w:before="0"/>
      </w:pPr>
      <w:r>
        <w:t>2322101 Skisseprosjekt nytt terminalbygg (2222)</w:t>
      </w:r>
    </w:p>
    <w:p w:rsidR="00906DCD" w:rsidP="00906DCD" w:rsidRDefault="00906DCD" w14:paraId="08C31FC2" w14:textId="77777777">
      <w:r>
        <w:t>Mulighetsstudie / skisseprosjektet for et fremtidig nytt terminalbygg tilpasset ombygd fergeterminalområde og Gartnerløkka-prosjektets nye adkomst, er igangsatt høsten 2025. Gjennom denne fasen må realismen i en slik investering i nytt bygg avklares.</w:t>
      </w:r>
    </w:p>
    <w:p w:rsidR="00906DCD" w:rsidP="00906DCD" w:rsidRDefault="00906DCD" w14:paraId="40A617A3" w14:textId="77777777">
      <w:r>
        <w:t xml:space="preserve">Skisseprosjektet vil også omhandle hvilke muligheter man har for videre bruk for dagens terminalbygg (Smiths lager), når tilstøtende reguleringsplaner realiseres. </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364620FF"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1DC8A88F"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35F74659"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6A529A59"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7DF83640"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Pr="00384D11" w:rsidR="00906DCD" w14:paraId="4CA8F6AD" w14:textId="77777777">
        <w:trPr>
          <w:trHeight w:val="312"/>
        </w:trPr>
        <w:tc>
          <w:tcPr>
            <w:tcW w:w="1251" w:type="pct"/>
            <w:tcBorders>
              <w:top w:val="single" w:color="auto" w:sz="4" w:space="0"/>
              <w:bottom w:val="single" w:color="auto" w:sz="4" w:space="0"/>
            </w:tcBorders>
            <w:hideMark/>
          </w:tcPr>
          <w:p w:rsidRPr="00384D11" w:rsidR="00906DCD" w:rsidRDefault="00906DCD" w14:paraId="3B6CB845" w14:textId="77777777">
            <w:pPr>
              <w:jc w:val="right"/>
              <w:rPr>
                <w:rFonts w:eastAsia="Times New Roman" w:cs="Arial"/>
                <w:lang w:eastAsia="nb-NO"/>
              </w:rPr>
            </w:pPr>
            <w:r>
              <w:rPr>
                <w:rFonts w:eastAsia="Times New Roman" w:cs="Arial"/>
                <w:lang w:eastAsia="nb-NO"/>
              </w:rPr>
              <w:t>3 300 000</w:t>
            </w:r>
          </w:p>
        </w:tc>
        <w:tc>
          <w:tcPr>
            <w:tcW w:w="1251" w:type="pct"/>
            <w:tcBorders>
              <w:top w:val="single" w:color="auto" w:sz="4" w:space="0"/>
              <w:bottom w:val="single" w:color="auto" w:sz="4" w:space="0"/>
            </w:tcBorders>
            <w:hideMark/>
          </w:tcPr>
          <w:p w:rsidRPr="00384D11" w:rsidR="00906DCD" w:rsidRDefault="00906DCD" w14:paraId="54E5FC8B" w14:textId="77777777">
            <w:pPr>
              <w:jc w:val="right"/>
              <w:rPr>
                <w:rFonts w:eastAsia="Times New Roman" w:cs="Arial"/>
                <w:lang w:eastAsia="nb-NO"/>
              </w:rPr>
            </w:pPr>
            <w:r w:rsidRPr="71155C8E">
              <w:rPr>
                <w:rFonts w:eastAsia="Times New Roman" w:cs="Arial"/>
                <w:lang w:eastAsia="nb-NO"/>
              </w:rPr>
              <w:t xml:space="preserve">  0 </w:t>
            </w:r>
          </w:p>
        </w:tc>
        <w:tc>
          <w:tcPr>
            <w:tcW w:w="1250" w:type="pct"/>
            <w:tcBorders>
              <w:top w:val="single" w:color="auto" w:sz="4" w:space="0"/>
              <w:bottom w:val="single" w:color="auto" w:sz="4" w:space="0"/>
            </w:tcBorders>
            <w:hideMark/>
          </w:tcPr>
          <w:p w:rsidRPr="00384D11" w:rsidR="00906DCD" w:rsidRDefault="00906DCD" w14:paraId="1616334B" w14:textId="77777777">
            <w:pPr>
              <w:spacing w:after="0"/>
              <w:jc w:val="right"/>
              <w:rPr>
                <w:rFonts w:eastAsia="Times New Roman" w:cs="Arial"/>
                <w:lang w:eastAsia="nb-NO"/>
              </w:rPr>
            </w:pPr>
            <w:r w:rsidRPr="71155C8E">
              <w:rPr>
                <w:rFonts w:eastAsia="Times New Roman" w:cs="Arial"/>
                <w:lang w:eastAsia="nb-NO"/>
              </w:rPr>
              <w:t>0</w:t>
            </w:r>
          </w:p>
        </w:tc>
        <w:tc>
          <w:tcPr>
            <w:tcW w:w="1248" w:type="pct"/>
            <w:tcBorders>
              <w:top w:val="single" w:color="auto" w:sz="4" w:space="0"/>
              <w:bottom w:val="single" w:color="auto" w:sz="4" w:space="0"/>
            </w:tcBorders>
            <w:hideMark/>
          </w:tcPr>
          <w:p w:rsidRPr="00384D11" w:rsidR="00906DCD" w:rsidRDefault="00906DCD" w14:paraId="6CBA9311" w14:textId="77777777">
            <w:pPr>
              <w:spacing w:after="0"/>
              <w:jc w:val="right"/>
              <w:rPr>
                <w:rFonts w:eastAsia="Times New Roman" w:cs="Arial"/>
                <w:szCs w:val="20"/>
                <w:lang w:eastAsia="nb-NO"/>
              </w:rPr>
            </w:pPr>
            <w:r>
              <w:rPr>
                <w:rFonts w:eastAsia="Times New Roman" w:cs="Arial"/>
                <w:szCs w:val="20"/>
                <w:lang w:eastAsia="nb-NO"/>
              </w:rPr>
              <w:t>0</w:t>
            </w:r>
          </w:p>
        </w:tc>
      </w:tr>
    </w:tbl>
    <w:p w:rsidR="00906DCD" w:rsidP="00906DCD" w:rsidRDefault="00906DCD" w14:paraId="090C1C4C" w14:textId="77777777">
      <w:pPr>
        <w:pStyle w:val="Heading5"/>
      </w:pPr>
    </w:p>
    <w:p w:rsidRPr="002F15C2" w:rsidR="00906DCD" w:rsidP="00906DCD" w:rsidRDefault="00906DCD" w14:paraId="30A65418" w14:textId="77777777">
      <w:pPr>
        <w:pStyle w:val="Heading5"/>
      </w:pPr>
      <w:r>
        <w:t xml:space="preserve">3105101 </w:t>
      </w:r>
      <w:r w:rsidRPr="002F15C2">
        <w:t>Re</w:t>
      </w:r>
      <w:r>
        <w:t>habilitering</w:t>
      </w:r>
      <w:r w:rsidRPr="002F15C2">
        <w:t xml:space="preserve"> av Kai 2 (ved fergeterminalen)</w:t>
      </w:r>
      <w:r>
        <w:t xml:space="preserve"> (2221)</w:t>
      </w:r>
    </w:p>
    <w:p w:rsidR="00906DCD" w:rsidP="00906DCD" w:rsidRDefault="00906DCD" w14:paraId="77F4F74E" w14:textId="77777777">
      <w:pPr>
        <w:rPr>
          <w:rFonts w:eastAsia="SimHei" w:cs="Arial"/>
        </w:rPr>
      </w:pPr>
      <w:r w:rsidRPr="5A15798C">
        <w:rPr>
          <w:rFonts w:eastAsia="SimHei" w:cs="Arial"/>
        </w:rPr>
        <w:t xml:space="preserve">Det er lagt inn midler for å påbegynne arbeider med å erstatte dagens kai foran </w:t>
      </w:r>
      <w:r>
        <w:rPr>
          <w:rFonts w:eastAsia="SimHei" w:cs="Arial"/>
        </w:rPr>
        <w:t xml:space="preserve">fergeterminal-bygget, </w:t>
      </w:r>
      <w:r w:rsidRPr="5A15798C">
        <w:rPr>
          <w:rFonts w:eastAsia="SimHei" w:cs="Arial"/>
        </w:rPr>
        <w:t>Smiths lager, ettersom kaiens prosjekterte levetid er vesentlig overskredet. Kaien ble bygd i 19</w:t>
      </w:r>
      <w:r>
        <w:rPr>
          <w:rFonts w:eastAsia="SimHei" w:cs="Arial"/>
        </w:rPr>
        <w:t>18, forut for Smiths lager oppført i 19</w:t>
      </w:r>
      <w:r w:rsidRPr="5A15798C">
        <w:rPr>
          <w:rFonts w:eastAsia="SimHei" w:cs="Arial"/>
        </w:rPr>
        <w:t xml:space="preserve">20. </w:t>
      </w:r>
    </w:p>
    <w:p w:rsidR="004B2B62" w:rsidP="00906DCD" w:rsidRDefault="00906DCD" w14:paraId="289771B8" w14:textId="77777777">
      <w:pPr>
        <w:rPr>
          <w:rFonts w:eastAsia="SimHei" w:cs="Arial"/>
        </w:rPr>
      </w:pPr>
      <w:r w:rsidRPr="5A15798C">
        <w:rPr>
          <w:rFonts w:eastAsia="SimHei" w:cs="Arial"/>
        </w:rPr>
        <w:t>Som en følge av fremdriftsforsinkelsene t</w:t>
      </w:r>
      <w:r>
        <w:rPr>
          <w:rFonts w:eastAsia="SimHei" w:cs="Arial"/>
        </w:rPr>
        <w:t>ilknyttet</w:t>
      </w:r>
      <w:r w:rsidRPr="5A15798C">
        <w:rPr>
          <w:rFonts w:eastAsia="SimHei" w:cs="Arial"/>
        </w:rPr>
        <w:t xml:space="preserve"> </w:t>
      </w:r>
      <w:r>
        <w:rPr>
          <w:rFonts w:eastAsia="SimHei" w:cs="Arial"/>
        </w:rPr>
        <w:t xml:space="preserve">Statens vegvesen sitt </w:t>
      </w:r>
      <w:r w:rsidRPr="5A15798C">
        <w:rPr>
          <w:rFonts w:eastAsia="SimHei" w:cs="Arial"/>
        </w:rPr>
        <w:t xml:space="preserve">Gartnerløkka-prosjekt, </w:t>
      </w:r>
      <w:r>
        <w:rPr>
          <w:rFonts w:eastAsia="SimHei" w:cs="Arial"/>
        </w:rPr>
        <w:t xml:space="preserve">har vi utsatt prosjektering og gjennomføring. </w:t>
      </w:r>
    </w:p>
    <w:p w:rsidR="00906DCD" w:rsidP="00906DCD" w:rsidRDefault="00906DCD" w14:paraId="0BC05C55" w14:textId="54F259D6">
      <w:pPr>
        <w:rPr>
          <w:rFonts w:eastAsia="SimHei" w:cs="Arial"/>
        </w:rPr>
      </w:pPr>
      <w:r>
        <w:rPr>
          <w:rFonts w:eastAsia="SimHei" w:cs="Arial"/>
        </w:rPr>
        <w:t>Vi er avhengig av at arealer som benyttes av ilandkjørende trafikk fra fergene, samt andre installasjoner</w:t>
      </w:r>
      <w:r w:rsidR="001350B8">
        <w:rPr>
          <w:rFonts w:eastAsia="SimHei" w:cs="Arial"/>
        </w:rPr>
        <w:t>,</w:t>
      </w:r>
      <w:r>
        <w:rPr>
          <w:rFonts w:eastAsia="SimHei" w:cs="Arial"/>
        </w:rPr>
        <w:t xml:space="preserve"> frigjøres for å gi plass til riggområder og selve arbeidene. Prosjektering er dog påbegynt høsten 2025, men utførelse kan altså først finne sted i 2027.</w:t>
      </w:r>
    </w:p>
    <w:p w:rsidR="001E6863" w:rsidP="00906DCD" w:rsidRDefault="001E6863" w14:paraId="334EB741" w14:textId="77777777">
      <w:pPr>
        <w:rPr>
          <w:rFonts w:eastAsia="SimHei" w:cs="Arial"/>
        </w:rPr>
      </w:pPr>
      <w:r w:rsidRPr="001E6863">
        <w:rPr>
          <w:rFonts w:eastAsia="SimHei" w:cs="Arial"/>
          <w:noProof/>
        </w:rPr>
        <w:drawing>
          <wp:inline distT="0" distB="0" distL="0" distR="0" wp14:anchorId="5AF99D33" wp14:editId="15295F52">
            <wp:extent cx="5760720" cy="2272665"/>
            <wp:effectExtent l="0" t="0" r="0" b="0"/>
            <wp:docPr id="802756009" name="Bilde 1" descr="Et bilde som inneholder vann, Flyfoto, i luften, fugleperspektiv&#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756009" name="Bilde 1" descr="Et bilde som inneholder vann, Flyfoto, i luften, fugleperspektiv&#10;&#10;KI-generert innhold kan være feil."/>
                    <pic:cNvPicPr/>
                  </pic:nvPicPr>
                  <pic:blipFill>
                    <a:blip r:embed="rId60"/>
                    <a:stretch>
                      <a:fillRect/>
                    </a:stretch>
                  </pic:blipFill>
                  <pic:spPr>
                    <a:xfrm>
                      <a:off x="0" y="0"/>
                      <a:ext cx="5760720" cy="2272665"/>
                    </a:xfrm>
                    <a:prstGeom prst="rect">
                      <a:avLst/>
                    </a:prstGeom>
                  </pic:spPr>
                </pic:pic>
              </a:graphicData>
            </a:graphic>
          </wp:inline>
        </w:drawing>
      </w:r>
    </w:p>
    <w:p w:rsidRPr="001E6863" w:rsidR="001E6863" w:rsidP="00906DCD" w:rsidRDefault="001E6863" w14:paraId="6F1D4339" w14:textId="49BB1A6B">
      <w:pPr>
        <w:rPr>
          <w:rFonts w:eastAsia="SimHei" w:cs="Arial"/>
          <w:sz w:val="16"/>
          <w:szCs w:val="16"/>
        </w:rPr>
      </w:pPr>
      <w:r w:rsidRPr="001E6863">
        <w:rPr>
          <w:rFonts w:eastAsia="SimHei" w:cs="Arial"/>
          <w:sz w:val="16"/>
          <w:szCs w:val="16"/>
        </w:rPr>
        <w:t>Figur: Skråfoto (</w:t>
      </w:r>
      <w:r w:rsidR="00DD18CB">
        <w:rPr>
          <w:rFonts w:eastAsia="SimHei" w:cs="Arial"/>
          <w:sz w:val="16"/>
          <w:szCs w:val="16"/>
        </w:rPr>
        <w:t>kart.</w:t>
      </w:r>
      <w:r w:rsidRPr="001E6863">
        <w:rPr>
          <w:rFonts w:eastAsia="SimHei" w:cs="Arial"/>
          <w:sz w:val="16"/>
          <w:szCs w:val="16"/>
        </w:rPr>
        <w:t>1881.no)</w:t>
      </w:r>
    </w:p>
    <w:p w:rsidR="00906DCD" w:rsidP="00906DCD" w:rsidRDefault="00906DCD" w14:paraId="6DA2D90E" w14:textId="5246544F">
      <w:pPr>
        <w:rPr>
          <w:rFonts w:eastAsia="SimHei" w:cs="Arial"/>
        </w:rPr>
      </w:pPr>
      <w:r>
        <w:rPr>
          <w:rFonts w:eastAsia="SimHei" w:cs="Arial"/>
        </w:rPr>
        <w:t xml:space="preserve">Økonomiplanen 2026-2028 hadde inne midler i 2026 til entreprisearbeidene, som dermed utsettes til 2027. </w:t>
      </w:r>
    </w:p>
    <w:p w:rsidR="00906DCD" w:rsidP="00906DCD" w:rsidRDefault="00906DCD" w14:paraId="1B6DE66C" w14:textId="77777777">
      <w:pPr>
        <w:rPr>
          <w:rFonts w:eastAsia="SimHei" w:cs="Arial"/>
        </w:rPr>
      </w:pPr>
      <w:r w:rsidRPr="5A15798C">
        <w:rPr>
          <w:rFonts w:eastAsia="SimHei" w:cs="Arial"/>
        </w:rPr>
        <w:t>I vedtatte reguleringsplaner tilhører kaien sør for bygget KH. Området fra østgavl av bygget inngår i r</w:t>
      </w:r>
      <w:r>
        <w:rPr>
          <w:rFonts w:eastAsia="SimHei" w:cs="Arial"/>
        </w:rPr>
        <w:t>e</w:t>
      </w:r>
      <w:r w:rsidRPr="5A15798C">
        <w:rPr>
          <w:rFonts w:eastAsia="SimHei" w:cs="Arial"/>
        </w:rPr>
        <w:t>guleringsplan for Havnegata, og den delen av eksisterende kai er ikke tenkt reetablert.</w:t>
      </w:r>
      <w:r>
        <w:rPr>
          <w:rFonts w:eastAsia="SimHei" w:cs="Arial"/>
        </w:rPr>
        <w:t xml:space="preserve"> </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434193EE"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6CD3E9C5"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18BC2514"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04E72325"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323C02BB"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Pr="00384D11" w:rsidR="00906DCD" w14:paraId="097056AF" w14:textId="77777777">
        <w:trPr>
          <w:trHeight w:val="312"/>
        </w:trPr>
        <w:tc>
          <w:tcPr>
            <w:tcW w:w="1251" w:type="pct"/>
            <w:tcBorders>
              <w:top w:val="single" w:color="auto" w:sz="4" w:space="0"/>
              <w:bottom w:val="single" w:color="auto" w:sz="4" w:space="0"/>
            </w:tcBorders>
            <w:hideMark/>
          </w:tcPr>
          <w:p w:rsidRPr="00E66A65" w:rsidR="00906DCD" w:rsidRDefault="00906DCD" w14:paraId="45D4DCB0" w14:textId="77777777">
            <w:pPr>
              <w:jc w:val="right"/>
              <w:rPr>
                <w:rFonts w:eastAsia="Times New Roman" w:cs="Arial"/>
                <w:lang w:eastAsia="nb-NO"/>
              </w:rPr>
            </w:pPr>
            <w:r>
              <w:rPr>
                <w:rFonts w:eastAsia="Times New Roman" w:cs="Arial"/>
                <w:lang w:eastAsia="nb-NO"/>
              </w:rPr>
              <w:t>4 900 000</w:t>
            </w:r>
          </w:p>
        </w:tc>
        <w:tc>
          <w:tcPr>
            <w:tcW w:w="1251" w:type="pct"/>
            <w:tcBorders>
              <w:top w:val="single" w:color="auto" w:sz="4" w:space="0"/>
              <w:bottom w:val="single" w:color="auto" w:sz="4" w:space="0"/>
            </w:tcBorders>
            <w:hideMark/>
          </w:tcPr>
          <w:p w:rsidRPr="00E66A65" w:rsidR="00906DCD" w:rsidRDefault="00906DCD" w14:paraId="122333DE" w14:textId="77777777">
            <w:pPr>
              <w:jc w:val="right"/>
              <w:rPr>
                <w:rFonts w:eastAsia="Times New Roman" w:cs="Arial"/>
                <w:lang w:eastAsia="nb-NO"/>
              </w:rPr>
            </w:pPr>
            <w:r w:rsidRPr="00E66A65">
              <w:rPr>
                <w:rFonts w:eastAsia="Times New Roman" w:cs="Arial"/>
                <w:lang w:eastAsia="nb-NO"/>
              </w:rPr>
              <w:t xml:space="preserve">  5</w:t>
            </w:r>
            <w:r>
              <w:rPr>
                <w:rFonts w:eastAsia="Times New Roman" w:cs="Arial"/>
                <w:lang w:eastAsia="nb-NO"/>
              </w:rPr>
              <w:t>2</w:t>
            </w:r>
            <w:r w:rsidRPr="00E66A65">
              <w:rPr>
                <w:rFonts w:eastAsia="Times New Roman" w:cs="Arial"/>
                <w:lang w:eastAsia="nb-NO"/>
              </w:rPr>
              <w:t xml:space="preserve"> 000 000 </w:t>
            </w:r>
          </w:p>
        </w:tc>
        <w:tc>
          <w:tcPr>
            <w:tcW w:w="1250" w:type="pct"/>
            <w:tcBorders>
              <w:top w:val="single" w:color="auto" w:sz="4" w:space="0"/>
              <w:bottom w:val="single" w:color="auto" w:sz="4" w:space="0"/>
            </w:tcBorders>
            <w:hideMark/>
          </w:tcPr>
          <w:p w:rsidRPr="00E66A65" w:rsidR="00906DCD" w:rsidRDefault="00906DCD" w14:paraId="6B897CA6" w14:textId="77777777">
            <w:pPr>
              <w:spacing w:after="0"/>
              <w:jc w:val="right"/>
              <w:rPr>
                <w:rFonts w:eastAsia="Times New Roman" w:cs="Arial"/>
                <w:lang w:eastAsia="nb-NO"/>
              </w:rPr>
            </w:pPr>
            <w:r>
              <w:rPr>
                <w:rFonts w:eastAsia="Times New Roman" w:cs="Arial"/>
                <w:lang w:eastAsia="nb-NO"/>
              </w:rPr>
              <w:t>0</w:t>
            </w:r>
          </w:p>
        </w:tc>
        <w:tc>
          <w:tcPr>
            <w:tcW w:w="1248" w:type="pct"/>
            <w:tcBorders>
              <w:top w:val="single" w:color="auto" w:sz="4" w:space="0"/>
              <w:bottom w:val="single" w:color="auto" w:sz="4" w:space="0"/>
            </w:tcBorders>
            <w:hideMark/>
          </w:tcPr>
          <w:p w:rsidRPr="00E66A65" w:rsidR="00906DCD" w:rsidRDefault="00906DCD" w14:paraId="147FE491" w14:textId="77777777">
            <w:pPr>
              <w:spacing w:after="0"/>
              <w:jc w:val="right"/>
              <w:rPr>
                <w:rFonts w:eastAsia="Times New Roman" w:cs="Arial"/>
                <w:lang w:eastAsia="nb-NO"/>
              </w:rPr>
            </w:pPr>
            <w:r>
              <w:rPr>
                <w:rFonts w:eastAsia="Times New Roman" w:cs="Arial"/>
                <w:lang w:eastAsia="nb-NO"/>
              </w:rPr>
              <w:t>0</w:t>
            </w:r>
          </w:p>
        </w:tc>
      </w:tr>
    </w:tbl>
    <w:p w:rsidRPr="00384D11" w:rsidR="00906DCD" w:rsidP="00906DCD" w:rsidRDefault="00906DCD" w14:paraId="35BA4068" w14:textId="77777777">
      <w:pPr>
        <w:pStyle w:val="Heading5"/>
        <w:sectPr w:rsidRPr="00384D11" w:rsidR="00906DCD" w:rsidSect="00906DCD">
          <w:headerReference w:type="first" r:id="rId61"/>
          <w:footerReference w:type="first" r:id="rId62"/>
          <w:type w:val="continuous"/>
          <w:pgSz w:w="11906" w:h="16838" w:orient="portrait"/>
          <w:pgMar w:top="1417" w:right="1417" w:bottom="1417" w:left="1417" w:header="708" w:footer="708" w:gutter="0"/>
          <w:cols w:space="708"/>
          <w:docGrid w:linePitch="360"/>
        </w:sectPr>
      </w:pPr>
      <w:r>
        <w:t>3102101 Utbedring fender Kai 1A (Nytt)</w:t>
      </w:r>
    </w:p>
    <w:p w:rsidR="00906DCD" w:rsidP="00906DCD" w:rsidRDefault="00906DCD" w14:paraId="45459E89" w14:textId="77777777">
      <w:pPr>
        <w:spacing w:after="0"/>
      </w:pPr>
      <w:r>
        <w:t>Gjelder resterende utbedringer av fergepiren, hvor Kai 1B er fullført.</w:t>
      </w:r>
    </w:p>
    <w:p w:rsidR="00906DCD" w:rsidP="00906DCD" w:rsidRDefault="00906DCD" w14:paraId="1ADFD5EC" w14:textId="77777777">
      <w:pPr>
        <w:spacing w:after="0"/>
        <w:rPr>
          <w:rStyle w:val="normaltextrun"/>
        </w:rPr>
      </w:pPr>
    </w:p>
    <w:p w:rsidR="00906DCD" w:rsidP="00906DCD" w:rsidRDefault="00906DCD" w14:paraId="181E84A5" w14:textId="77777777">
      <w:pPr>
        <w:spacing w:after="0"/>
        <w:rPr>
          <w:rStyle w:val="normaltextrun"/>
        </w:rPr>
      </w:pPr>
      <w:r w:rsidRPr="00455D4A">
        <w:rPr>
          <w:rStyle w:val="normaltextrun"/>
        </w:rPr>
        <w:t xml:space="preserve">Utskifting av gummidelen av fenderpanel på </w:t>
      </w:r>
      <w:r>
        <w:rPr>
          <w:rStyle w:val="normaltextrun"/>
        </w:rPr>
        <w:t xml:space="preserve">Kai </w:t>
      </w:r>
      <w:r w:rsidRPr="00455D4A">
        <w:rPr>
          <w:rStyle w:val="normaltextrun"/>
        </w:rPr>
        <w:t>1A</w:t>
      </w:r>
      <w:r>
        <w:rPr>
          <w:rStyle w:val="normaltextrun"/>
        </w:rPr>
        <w:t>, som anløpes av Superspeed, gjenstår.</w:t>
      </w:r>
    </w:p>
    <w:p w:rsidR="00906DCD" w:rsidP="00906DCD" w:rsidRDefault="00906DCD" w14:paraId="65D37379" w14:textId="77777777">
      <w:pPr>
        <w:spacing w:after="0"/>
        <w:rPr>
          <w:rStyle w:val="normaltextrun"/>
        </w:rPr>
      </w:pPr>
    </w:p>
    <w:p w:rsidR="00906DCD" w:rsidP="00906DCD" w:rsidRDefault="00906DCD" w14:paraId="7C01D85F" w14:textId="77777777">
      <w:pPr>
        <w:rPr>
          <w:rStyle w:val="normaltextrun"/>
        </w:rPr>
      </w:pPr>
      <w:r w:rsidRPr="2B8AC410">
        <w:rPr>
          <w:rStyle w:val="normaltextrun"/>
        </w:rPr>
        <w:t>Det foreslås en bevilgning på1 MNOK i 2026.</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0C3010EE"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022CB95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08CED6F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02195020"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20237AF0"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7399016B"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2B061F7A" w14:textId="77777777">
            <w:pPr>
              <w:jc w:val="right"/>
              <w:rPr>
                <w:rFonts w:eastAsia="Times New Roman" w:cs="Arial"/>
                <w:color w:val="auto"/>
                <w:lang w:eastAsia="nb-NO"/>
              </w:rPr>
            </w:pPr>
            <w:r w:rsidRPr="1CDAE03C">
              <w:rPr>
                <w:rFonts w:eastAsia="Times New Roman" w:cs="Arial"/>
                <w:color w:val="auto"/>
                <w:lang w:eastAsia="nb-NO"/>
              </w:rPr>
              <w:t>1 000 000</w:t>
            </w:r>
          </w:p>
        </w:tc>
        <w:tc>
          <w:tcPr>
            <w:tcW w:w="1251" w:type="pct"/>
          </w:tcPr>
          <w:p w:rsidRPr="00957D83" w:rsidR="00906DCD" w:rsidRDefault="00906DCD" w14:paraId="24F25AD2" w14:textId="77777777">
            <w:pPr>
              <w:jc w:val="right"/>
              <w:rPr>
                <w:rFonts w:eastAsia="Times New Roman" w:cs="Arial"/>
                <w:color w:val="auto"/>
                <w:szCs w:val="20"/>
                <w:lang w:eastAsia="nb-NO"/>
              </w:rPr>
            </w:pPr>
          </w:p>
        </w:tc>
        <w:tc>
          <w:tcPr>
            <w:tcW w:w="1250" w:type="pct"/>
          </w:tcPr>
          <w:p w:rsidRPr="00957D83" w:rsidR="00906DCD" w:rsidRDefault="00906DCD" w14:paraId="0092F96B" w14:textId="77777777">
            <w:pPr>
              <w:jc w:val="right"/>
              <w:rPr>
                <w:rFonts w:eastAsia="Times New Roman" w:cs="Arial"/>
                <w:color w:val="auto"/>
                <w:szCs w:val="20"/>
                <w:lang w:eastAsia="nb-NO"/>
              </w:rPr>
            </w:pPr>
          </w:p>
        </w:tc>
        <w:tc>
          <w:tcPr>
            <w:tcW w:w="1248" w:type="pct"/>
            <w:hideMark/>
          </w:tcPr>
          <w:p w:rsidRPr="00957D83" w:rsidR="00906DCD" w:rsidRDefault="00906DCD" w14:paraId="21772A28" w14:textId="77777777">
            <w:pPr>
              <w:jc w:val="right"/>
              <w:rPr>
                <w:rFonts w:eastAsia="Times New Roman" w:cs="Arial"/>
                <w:color w:val="auto"/>
                <w:lang w:eastAsia="nb-NO"/>
              </w:rPr>
            </w:pPr>
            <w:r w:rsidRPr="00957D83">
              <w:rPr>
                <w:rFonts w:eastAsia="Times New Roman" w:cs="Arial"/>
                <w:color w:val="auto"/>
                <w:lang w:eastAsia="nb-NO"/>
              </w:rPr>
              <w:t>0</w:t>
            </w:r>
          </w:p>
        </w:tc>
      </w:tr>
    </w:tbl>
    <w:p w:rsidR="00906DCD" w:rsidP="00906DCD" w:rsidRDefault="00906DCD" w14:paraId="4FD856C0" w14:textId="77777777"/>
    <w:p w:rsidR="00906DCD" w:rsidP="00906DCD" w:rsidRDefault="00906DCD" w14:paraId="3984E322" w14:textId="77777777">
      <w:pPr>
        <w:pStyle w:val="Heading5"/>
      </w:pPr>
      <w:r>
        <w:t>3201101 Fergeterminalen o</w:t>
      </w:r>
      <w:r w:rsidRPr="00966CAB">
        <w:t>mråde 4, omlastning gods</w:t>
      </w:r>
      <w:r>
        <w:t xml:space="preserve"> mellom f</w:t>
      </w:r>
      <w:r w:rsidRPr="00966CAB">
        <w:t>erge</w:t>
      </w:r>
      <w:r>
        <w:t xml:space="preserve"> og </w:t>
      </w:r>
      <w:r w:rsidRPr="00966CAB">
        <w:t>jernbane</w:t>
      </w:r>
      <w:r>
        <w:t xml:space="preserve"> (forprosjekt) (4208)</w:t>
      </w:r>
    </w:p>
    <w:p w:rsidRPr="00A618F4" w:rsidR="00906DCD" w:rsidP="00906DCD" w:rsidRDefault="00906DCD" w14:paraId="3A0A71F5" w14:textId="77777777">
      <w:pPr>
        <w:sectPr w:rsidRPr="00A618F4" w:rsidR="00906DCD" w:rsidSect="00906DCD">
          <w:headerReference w:type="first" r:id="rId63"/>
          <w:footerReference w:type="first" r:id="rId64"/>
          <w:type w:val="continuous"/>
          <w:pgSz w:w="11906" w:h="16838" w:orient="portrait"/>
          <w:pgMar w:top="1417" w:right="1417" w:bottom="1417" w:left="1417" w:header="708" w:footer="708" w:gutter="0"/>
          <w:cols w:space="708"/>
          <w:docGrid w:linePitch="360"/>
        </w:sectPr>
      </w:pPr>
    </w:p>
    <w:p w:rsidR="00906DCD" w:rsidP="00906DCD" w:rsidRDefault="00906DCD" w14:paraId="3DC29F58" w14:textId="3FE036B7">
      <w:r>
        <w:t>Dette prosjektet omhandler teknisk</w:t>
      </w:r>
      <w:r w:rsidR="001350B8">
        <w:t>e</w:t>
      </w:r>
      <w:r>
        <w:t xml:space="preserve"> og juridiske avklaringer i et utfordrende område med mange interesser. Det kreves samarbeid med Kristiansand kommune, BaneNOR og rederier. Det planlegges for å kunne gjenn</w:t>
      </w:r>
      <w:r w:rsidR="001350B8">
        <w:t>o</w:t>
      </w:r>
      <w:r>
        <w:t xml:space="preserve">mføre makeskifte iht. vedtatte arealplaner i området. Tidligere avsetning i økonomiplanen beholdes i 2027, men et mindre omfang av arbeider kan påløpe i 2026, og knyttes til driftsbudsjett. </w:t>
      </w:r>
    </w:p>
    <w:p w:rsidRPr="004D3668" w:rsidR="00906DCD" w:rsidP="00906DCD" w:rsidRDefault="00906DCD" w14:paraId="6E67B68D" w14:textId="6FDDB487">
      <w:pPr>
        <w:rPr>
          <w:rStyle w:val="normaltextrun"/>
        </w:rPr>
      </w:pPr>
      <w:r w:rsidRPr="2B8AC410">
        <w:rPr>
          <w:rStyle w:val="normaltextrun"/>
        </w:rPr>
        <w:t xml:space="preserve">Det foreslås </w:t>
      </w:r>
      <w:r w:rsidR="001350B8">
        <w:rPr>
          <w:rStyle w:val="normaltextrun"/>
        </w:rPr>
        <w:t xml:space="preserve">derfor </w:t>
      </w:r>
      <w:r w:rsidRPr="2B8AC410">
        <w:rPr>
          <w:rStyle w:val="normaltextrun"/>
        </w:rPr>
        <w:t>en bevilgning på 3 MNOK i 202</w:t>
      </w:r>
      <w:r w:rsidR="001350B8">
        <w:rPr>
          <w:rStyle w:val="normaltextrun"/>
        </w:rPr>
        <w:t>7</w:t>
      </w:r>
      <w:r w:rsidRPr="2B8AC410">
        <w:rPr>
          <w:rStyle w:val="normaltextrun"/>
        </w:rPr>
        <w:t>.</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6E6660CE"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2D8659FF"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163745A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617721F4"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325E802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4649A68E"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689CB179" w14:textId="77777777">
            <w:pPr>
              <w:jc w:val="right"/>
              <w:rPr>
                <w:rFonts w:eastAsia="Times New Roman" w:cs="Arial"/>
                <w:color w:val="auto"/>
                <w:lang w:eastAsia="nb-NO"/>
              </w:rPr>
            </w:pPr>
            <w:r>
              <w:rPr>
                <w:rFonts w:eastAsia="Times New Roman" w:cs="Arial"/>
                <w:color w:val="auto"/>
                <w:lang w:eastAsia="nb-NO"/>
              </w:rPr>
              <w:t>0</w:t>
            </w:r>
          </w:p>
        </w:tc>
        <w:tc>
          <w:tcPr>
            <w:tcW w:w="1251" w:type="pct"/>
            <w:hideMark/>
          </w:tcPr>
          <w:p w:rsidRPr="00957D83" w:rsidR="00906DCD" w:rsidRDefault="00906DCD" w14:paraId="5E516BDC" w14:textId="77777777">
            <w:pPr>
              <w:jc w:val="right"/>
              <w:rPr>
                <w:rFonts w:eastAsia="Times New Roman" w:cs="Arial"/>
                <w:color w:val="auto"/>
                <w:szCs w:val="20"/>
                <w:lang w:eastAsia="nb-NO"/>
              </w:rPr>
            </w:pPr>
            <w:r>
              <w:rPr>
                <w:rFonts w:eastAsia="Times New Roman" w:cs="Arial"/>
                <w:color w:val="auto"/>
                <w:szCs w:val="20"/>
                <w:lang w:eastAsia="nb-NO"/>
              </w:rPr>
              <w:t xml:space="preserve"> 3 000 000</w:t>
            </w:r>
          </w:p>
        </w:tc>
        <w:tc>
          <w:tcPr>
            <w:tcW w:w="1250" w:type="pct"/>
            <w:hideMark/>
          </w:tcPr>
          <w:p w:rsidRPr="00957D83" w:rsidR="00906DCD" w:rsidRDefault="00906DCD" w14:paraId="74A3CF41"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48" w:type="pct"/>
            <w:hideMark/>
          </w:tcPr>
          <w:p w:rsidRPr="00957D83" w:rsidR="00906DCD" w:rsidRDefault="00906DCD" w14:paraId="4B52E5E0" w14:textId="77777777">
            <w:pPr>
              <w:jc w:val="right"/>
              <w:rPr>
                <w:rFonts w:eastAsia="Times New Roman" w:cs="Arial"/>
                <w:color w:val="auto"/>
                <w:lang w:eastAsia="nb-NO"/>
              </w:rPr>
            </w:pPr>
            <w:r w:rsidRPr="00957D83">
              <w:rPr>
                <w:rFonts w:eastAsia="Times New Roman" w:cs="Arial"/>
                <w:color w:val="auto"/>
                <w:lang w:eastAsia="nb-NO"/>
              </w:rPr>
              <w:t>0</w:t>
            </w:r>
          </w:p>
        </w:tc>
      </w:tr>
    </w:tbl>
    <w:p w:rsidR="00906DCD" w:rsidP="00906DCD" w:rsidRDefault="00906DCD" w14:paraId="128769CF" w14:textId="77777777">
      <w:pPr>
        <w:pStyle w:val="Heading5"/>
      </w:pPr>
    </w:p>
    <w:p w:rsidRPr="00384D11" w:rsidR="00906DCD" w:rsidP="001350B8" w:rsidRDefault="00906DCD" w14:paraId="6FF2E3F7" w14:textId="77777777">
      <w:pPr>
        <w:pStyle w:val="Heading5"/>
        <w:spacing w:before="0"/>
        <w:sectPr w:rsidRPr="00384D11" w:rsidR="00906DCD" w:rsidSect="00906DCD">
          <w:headerReference w:type="first" r:id="rId65"/>
          <w:footerReference w:type="first" r:id="rId66"/>
          <w:type w:val="continuous"/>
          <w:pgSz w:w="11906" w:h="16838" w:orient="portrait"/>
          <w:pgMar w:top="1417" w:right="1417" w:bottom="1417" w:left="1417" w:header="708" w:footer="708" w:gutter="0"/>
          <w:cols w:space="708"/>
          <w:docGrid w:linePitch="360"/>
        </w:sectPr>
      </w:pPr>
      <w:r>
        <w:t xml:space="preserve">3301101 </w:t>
      </w:r>
      <w:r w:rsidRPr="00E37304">
        <w:t>Terminalbygget - oppussing 2.etg. passasjerareal</w:t>
      </w:r>
      <w:r>
        <w:t xml:space="preserve"> (Nytt)</w:t>
      </w:r>
    </w:p>
    <w:p w:rsidR="00906DCD" w:rsidP="00906DCD" w:rsidRDefault="00906DCD" w14:paraId="54207CA8" w14:textId="46AF2201">
      <w:pPr>
        <w:spacing w:after="0"/>
      </w:pPr>
      <w:r>
        <w:t>Fellesareal i andre etasje på fergeterminalen har gjennom året en betydelig gjennomstrømning av passasjerer som medfører normal slitasje på lokalit</w:t>
      </w:r>
      <w:r w:rsidR="001350B8">
        <w:t>e</w:t>
      </w:r>
      <w:r>
        <w:t>tene. Her foreslås oppgradering av overflater, toaletter og installasjoner. Det foreslå</w:t>
      </w:r>
      <w:r w:rsidR="001350B8">
        <w:t>s</w:t>
      </w:r>
      <w:r>
        <w:t xml:space="preserve"> bevilgning på 3 MNOK i 2026. (Se samme</w:t>
      </w:r>
      <w:r w:rsidR="001350B8">
        <w:t>n</w:t>
      </w:r>
      <w:r>
        <w:t>heng med avsluttet prosjekt 2217</w:t>
      </w:r>
      <w:r w:rsidR="001350B8">
        <w:t>.</w:t>
      </w:r>
      <w:r>
        <w:t>)</w:t>
      </w:r>
    </w:p>
    <w:p w:rsidRPr="00EA2E89" w:rsidR="001350B8" w:rsidP="00906DCD" w:rsidRDefault="001350B8" w14:paraId="3CC08E74" w14:textId="77777777">
      <w:pPr>
        <w:spacing w:after="0"/>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1D1FEE37"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4225CDA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3F4EA35B"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46DDBC4A"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438D41BE"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22C5FA8E"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6D0285CD" w14:textId="77777777">
            <w:pPr>
              <w:jc w:val="right"/>
              <w:rPr>
                <w:rFonts w:eastAsia="Times New Roman" w:cs="Arial"/>
                <w:color w:val="auto"/>
                <w:lang w:eastAsia="nb-NO"/>
              </w:rPr>
            </w:pPr>
            <w:r>
              <w:rPr>
                <w:rFonts w:eastAsia="Times New Roman" w:cs="Arial"/>
                <w:color w:val="auto"/>
                <w:lang w:eastAsia="nb-NO"/>
              </w:rPr>
              <w:t>3</w:t>
            </w:r>
            <w:r w:rsidRPr="1CDAE03C">
              <w:rPr>
                <w:rFonts w:eastAsia="Times New Roman" w:cs="Arial"/>
                <w:color w:val="auto"/>
                <w:lang w:eastAsia="nb-NO"/>
              </w:rPr>
              <w:t xml:space="preserve"> </w:t>
            </w:r>
            <w:r>
              <w:rPr>
                <w:rFonts w:eastAsia="Times New Roman" w:cs="Arial"/>
                <w:color w:val="auto"/>
                <w:lang w:eastAsia="nb-NO"/>
              </w:rPr>
              <w:t>000 000</w:t>
            </w:r>
          </w:p>
        </w:tc>
        <w:tc>
          <w:tcPr>
            <w:tcW w:w="1251" w:type="pct"/>
            <w:hideMark/>
          </w:tcPr>
          <w:p w:rsidRPr="00957D83" w:rsidR="00906DCD" w:rsidRDefault="00906DCD" w14:paraId="14D3F0CD"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50" w:type="pct"/>
            <w:hideMark/>
          </w:tcPr>
          <w:p w:rsidRPr="00957D83" w:rsidR="00906DCD" w:rsidRDefault="00906DCD" w14:paraId="21C9AE88"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48" w:type="pct"/>
            <w:hideMark/>
          </w:tcPr>
          <w:p w:rsidRPr="00957D83" w:rsidR="00906DCD" w:rsidRDefault="00906DCD" w14:paraId="51396AE0" w14:textId="77777777">
            <w:pPr>
              <w:jc w:val="right"/>
              <w:rPr>
                <w:rFonts w:eastAsia="Times New Roman" w:cs="Arial"/>
                <w:color w:val="auto"/>
                <w:lang w:eastAsia="nb-NO"/>
              </w:rPr>
            </w:pPr>
            <w:r w:rsidRPr="00957D83">
              <w:rPr>
                <w:rFonts w:eastAsia="Times New Roman" w:cs="Arial"/>
                <w:color w:val="auto"/>
                <w:lang w:eastAsia="nb-NO"/>
              </w:rPr>
              <w:t>0</w:t>
            </w:r>
          </w:p>
        </w:tc>
      </w:tr>
    </w:tbl>
    <w:p w:rsidR="001350B8" w:rsidP="00906DCD" w:rsidRDefault="001350B8" w14:paraId="076EE2CC" w14:textId="77777777">
      <w:pPr>
        <w:pStyle w:val="Heading5"/>
      </w:pPr>
    </w:p>
    <w:p w:rsidRPr="00384D11" w:rsidR="00906DCD" w:rsidP="001350B8" w:rsidRDefault="00906DCD" w14:paraId="2029D1A2" w14:textId="77777777">
      <w:pPr>
        <w:pStyle w:val="Heading5"/>
        <w:spacing w:before="0"/>
        <w:sectPr w:rsidRPr="00384D11" w:rsidR="00906DCD" w:rsidSect="00906DCD">
          <w:headerReference w:type="first" r:id="rId67"/>
          <w:footerReference w:type="first" r:id="rId68"/>
          <w:type w:val="continuous"/>
          <w:pgSz w:w="11906" w:h="16838" w:orient="portrait"/>
          <w:pgMar w:top="1417" w:right="1417" w:bottom="1417" w:left="1417" w:header="708" w:footer="708" w:gutter="0"/>
          <w:cols w:space="708"/>
          <w:docGrid w:linePitch="360"/>
        </w:sectPr>
      </w:pPr>
      <w:r>
        <w:t xml:space="preserve">3301102 </w:t>
      </w:r>
      <w:r w:rsidRPr="00E37304">
        <w:t>Terminalbygget - oppussing 1.etg. billettskrankeareal</w:t>
      </w:r>
      <w:r>
        <w:t xml:space="preserve"> (Nytt)</w:t>
      </w:r>
    </w:p>
    <w:p w:rsidR="00906DCD" w:rsidP="00906DCD" w:rsidRDefault="00906DCD" w14:paraId="7F5C0898" w14:textId="31FE9165">
      <w:pPr>
        <w:spacing w:after="0"/>
      </w:pPr>
      <w:r w:rsidRPr="00EA2E89">
        <w:t xml:space="preserve">I sommerhalvåret spesielt, merkes at fellesareal i begge etasjer inne på fergeterminalen, Smiths lager, </w:t>
      </w:r>
      <w:r w:rsidR="001350B8">
        <w:t>har kapasitetsbegrensninger</w:t>
      </w:r>
      <w:r w:rsidRPr="00EA2E89">
        <w:t xml:space="preserve">. </w:t>
      </w:r>
    </w:p>
    <w:p w:rsidRPr="00EA2E89" w:rsidR="00906DCD" w:rsidP="00906DCD" w:rsidRDefault="00906DCD" w14:paraId="08C299C5" w14:textId="0E1C9AD9">
      <w:pPr>
        <w:spacing w:after="0"/>
      </w:pPr>
      <w:r>
        <w:t>I første etasje har en mulighet til å utvide publikumsarealet ved å flytte billettskranker nærmest kaikant bakover. Tiltaket omhandler også rehabilitering av billettskranker med tekniske installasjoner elektro, IKT-kabling, overflater mm. Tiltaket øker utnyttelse, funksjonalitet og forbedre</w:t>
      </w:r>
      <w:r w:rsidR="001350B8">
        <w:t>r</w:t>
      </w:r>
      <w:r>
        <w:t xml:space="preserve"> publikumsopplevelsen i eksisterende innvendig areal. Det foreslås bevilgning på 4 MNOK i 2027. (Se sammenheng med avsluttet prosjekt 2217.)</w:t>
      </w:r>
    </w:p>
    <w:p w:rsidRPr="004D3668" w:rsidR="00906DCD" w:rsidP="00906DCD" w:rsidRDefault="00906DCD" w14:paraId="2C91D96F" w14:textId="77777777">
      <w:pPr>
        <w:spacing w:after="0"/>
        <w:rPr>
          <w:rFonts w:ascii="Aptos" w:hAnsi="Aptos" w:eastAsia="Aptos" w:cs="Aptos"/>
          <w:color w:val="00B050"/>
          <w:sz w:val="21"/>
          <w:szCs w:val="21"/>
        </w:rPr>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20419F48"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6BA6B2A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751FECDB"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64CE7F13"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60EDDCEF"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7C3556A0"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10885A8F" w14:textId="77777777">
            <w:pPr>
              <w:jc w:val="right"/>
              <w:rPr>
                <w:rFonts w:eastAsia="Times New Roman" w:cs="Arial"/>
                <w:color w:val="auto"/>
                <w:lang w:eastAsia="nb-NO"/>
              </w:rPr>
            </w:pPr>
            <w:r>
              <w:rPr>
                <w:rFonts w:eastAsia="Times New Roman" w:cs="Arial"/>
                <w:color w:val="auto"/>
                <w:lang w:eastAsia="nb-NO"/>
              </w:rPr>
              <w:t>0</w:t>
            </w:r>
          </w:p>
        </w:tc>
        <w:tc>
          <w:tcPr>
            <w:tcW w:w="1251" w:type="pct"/>
            <w:hideMark/>
          </w:tcPr>
          <w:p w:rsidRPr="00957D83" w:rsidR="00906DCD" w:rsidRDefault="00906DCD" w14:paraId="5A06EBC6" w14:textId="77777777">
            <w:pPr>
              <w:jc w:val="right"/>
              <w:rPr>
                <w:rFonts w:eastAsia="Times New Roman" w:cs="Arial"/>
                <w:color w:val="auto"/>
                <w:lang w:eastAsia="nb-NO"/>
              </w:rPr>
            </w:pPr>
            <w:r>
              <w:rPr>
                <w:rFonts w:eastAsia="Times New Roman" w:cs="Arial"/>
                <w:color w:val="auto"/>
                <w:szCs w:val="20"/>
                <w:lang w:eastAsia="nb-NO"/>
              </w:rPr>
              <w:t>4</w:t>
            </w:r>
            <w:r w:rsidRPr="1CDAE03C">
              <w:rPr>
                <w:rFonts w:eastAsia="Times New Roman" w:cs="Arial"/>
                <w:color w:val="auto"/>
                <w:lang w:eastAsia="nb-NO"/>
              </w:rPr>
              <w:t xml:space="preserve"> </w:t>
            </w:r>
            <w:r>
              <w:rPr>
                <w:rFonts w:eastAsia="Times New Roman" w:cs="Arial"/>
                <w:color w:val="auto"/>
                <w:szCs w:val="20"/>
                <w:lang w:eastAsia="nb-NO"/>
              </w:rPr>
              <w:t>000 000</w:t>
            </w:r>
          </w:p>
        </w:tc>
        <w:tc>
          <w:tcPr>
            <w:tcW w:w="1250" w:type="pct"/>
            <w:hideMark/>
          </w:tcPr>
          <w:p w:rsidRPr="00957D83" w:rsidR="00906DCD" w:rsidRDefault="00906DCD" w14:paraId="5690043D"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48" w:type="pct"/>
            <w:hideMark/>
          </w:tcPr>
          <w:p w:rsidRPr="00957D83" w:rsidR="00906DCD" w:rsidRDefault="00906DCD" w14:paraId="6DFF74EB" w14:textId="77777777">
            <w:pPr>
              <w:jc w:val="right"/>
              <w:rPr>
                <w:rFonts w:eastAsia="Times New Roman" w:cs="Arial"/>
                <w:color w:val="auto"/>
                <w:lang w:eastAsia="nb-NO"/>
              </w:rPr>
            </w:pPr>
            <w:r w:rsidRPr="00957D83">
              <w:rPr>
                <w:rFonts w:eastAsia="Times New Roman" w:cs="Arial"/>
                <w:color w:val="auto"/>
                <w:lang w:eastAsia="nb-NO"/>
              </w:rPr>
              <w:t>0</w:t>
            </w:r>
          </w:p>
        </w:tc>
      </w:tr>
    </w:tbl>
    <w:p w:rsidR="001350B8" w:rsidP="00906DCD" w:rsidRDefault="001350B8" w14:paraId="06AA757E" w14:textId="77777777">
      <w:pPr>
        <w:pStyle w:val="Heading5"/>
      </w:pPr>
    </w:p>
    <w:p w:rsidRPr="00384D11" w:rsidR="00906DCD" w:rsidP="001350B8" w:rsidRDefault="00906DCD" w14:paraId="254930B0" w14:textId="77777777">
      <w:pPr>
        <w:pStyle w:val="Heading5"/>
        <w:spacing w:before="0"/>
        <w:sectPr w:rsidRPr="00384D11" w:rsidR="00906DCD" w:rsidSect="00906DCD">
          <w:headerReference w:type="first" r:id="rId69"/>
          <w:footerReference w:type="first" r:id="rId70"/>
          <w:type w:val="continuous"/>
          <w:pgSz w:w="11906" w:h="16838" w:orient="portrait"/>
          <w:pgMar w:top="1417" w:right="1417" w:bottom="1417" w:left="1417" w:header="708" w:footer="708" w:gutter="0"/>
          <w:cols w:space="708"/>
          <w:docGrid w:linePitch="360"/>
        </w:sectPr>
      </w:pPr>
      <w:r>
        <w:t xml:space="preserve">3301103 </w:t>
      </w:r>
      <w:r w:rsidRPr="00103212">
        <w:t xml:space="preserve">Terminalbygget </w:t>
      </w:r>
      <w:r>
        <w:t>–</w:t>
      </w:r>
      <w:r w:rsidRPr="00103212">
        <w:t xml:space="preserve"> Kontorareal</w:t>
      </w:r>
      <w:r>
        <w:t xml:space="preserve"> (Nytt)</w:t>
      </w:r>
    </w:p>
    <w:p w:rsidR="00906DCD" w:rsidP="00906DCD" w:rsidRDefault="00906DCD" w14:paraId="03DD8D75" w14:textId="045BC7AA">
      <w:pPr>
        <w:spacing w:after="0"/>
      </w:pPr>
      <w:r>
        <w:t xml:space="preserve">Som følge av </w:t>
      </w:r>
      <w:r w:rsidRPr="00EA2E89">
        <w:t>Gartnerløkka-prosjektet, utbyggingstrinn for videre utvikling av fergeterminalområdet, eks</w:t>
      </w:r>
      <w:r>
        <w:t>empelvis</w:t>
      </w:r>
      <w:r w:rsidRPr="00EA2E89">
        <w:t xml:space="preserve"> tredje</w:t>
      </w:r>
      <w:r>
        <w:t xml:space="preserve"> </w:t>
      </w:r>
      <w:r w:rsidRPr="00EA2E89">
        <w:t>fergeleie</w:t>
      </w:r>
      <w:r>
        <w:t xml:space="preserve">, </w:t>
      </w:r>
      <w:r w:rsidRPr="00EA2E89">
        <w:t xml:space="preserve">har bygget innvendig potensiale for mer effektiv utnyttelse til kontorarbeidsplasser som alternativ til nybygg inne på arealknapt oppstillingsområde. </w:t>
      </w:r>
      <w:r>
        <w:t>Gjennomført o</w:t>
      </w:r>
      <w:r w:rsidRPr="00EA2E89">
        <w:t>mbygging av kontor til Toll</w:t>
      </w:r>
      <w:r>
        <w:t>etaten</w:t>
      </w:r>
      <w:r w:rsidRPr="00EA2E89">
        <w:t xml:space="preserve"> i østre del er </w:t>
      </w:r>
      <w:r w:rsidR="001350B8">
        <w:t xml:space="preserve">et </w:t>
      </w:r>
      <w:r w:rsidRPr="00EA2E89">
        <w:t>godt eksempel på hvordan dette kan gjøres.</w:t>
      </w:r>
    </w:p>
    <w:p w:rsidRPr="00EA2E89" w:rsidR="00906DCD" w:rsidP="00906DCD" w:rsidRDefault="00906DCD" w14:paraId="658879D9" w14:textId="77777777">
      <w:pPr>
        <w:spacing w:after="0"/>
      </w:pPr>
    </w:p>
    <w:p w:rsidR="00906DCD" w:rsidP="00906DCD" w:rsidRDefault="00906DCD" w14:paraId="3FB76A73" w14:textId="2EB9807F">
      <w:pPr>
        <w:spacing w:after="0"/>
      </w:pPr>
      <w:r w:rsidRPr="00EA2E89">
        <w:t xml:space="preserve">Pga. </w:t>
      </w:r>
      <w:r w:rsidR="001350B8">
        <w:t xml:space="preserve">endringer i </w:t>
      </w:r>
      <w:r w:rsidRPr="00EA2E89">
        <w:t xml:space="preserve">fremdriftsplanen til Gartnerløkka-prosjektet foreslås samlet bevilgning på 5,5 </w:t>
      </w:r>
      <w:r>
        <w:t>MNOK</w:t>
      </w:r>
      <w:r w:rsidRPr="00EA2E89">
        <w:t xml:space="preserve"> over to år med planlagt oppstart av forberedende arbeider i 2026.</w:t>
      </w:r>
    </w:p>
    <w:p w:rsidR="00906DCD" w:rsidP="00906DCD" w:rsidRDefault="00906DCD" w14:paraId="7A7B97D7" w14:textId="77777777">
      <w:pPr>
        <w:spacing w:after="0"/>
      </w:pPr>
    </w:p>
    <w:p w:rsidR="004B2B62" w:rsidRDefault="004B2B62" w14:paraId="73862DD7" w14:textId="77777777">
      <w:r>
        <w:br w:type="page"/>
      </w:r>
    </w:p>
    <w:p w:rsidRPr="00EA2E89" w:rsidR="00906DCD" w:rsidP="00906DCD" w:rsidRDefault="00906DCD" w14:paraId="727CF9AE" w14:textId="77777777">
      <w:pPr>
        <w:spacing w:after="0"/>
      </w:pPr>
      <w:r>
        <w:t>Planleggingsfasen i 2026 må ses i sammenheng med resultatet av mulighetsstudien og skisseprosjektet for et eventuelt nytt terminalbygg, før investeringsbeslutning tas. (Se også sammenheng med avsluttet prosjekt 2217.)</w:t>
      </w:r>
    </w:p>
    <w:p w:rsidR="00906DCD" w:rsidP="00906DCD" w:rsidRDefault="00906DCD" w14:paraId="3F837BAD" w14:textId="77777777">
      <w:pPr>
        <w:spacing w:after="0"/>
        <w:rPr>
          <w:rStyle w:val="normaltextrun"/>
          <w:sz w:val="12"/>
          <w:szCs w:val="12"/>
        </w:rPr>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6A11B96B"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7B48DD1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35569EC9"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5716605B"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107B6D03"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6D455BEA"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450339F4" w14:textId="77777777">
            <w:pPr>
              <w:jc w:val="right"/>
              <w:rPr>
                <w:rFonts w:eastAsia="Times New Roman" w:cs="Arial"/>
                <w:color w:val="auto"/>
                <w:lang w:eastAsia="nb-NO"/>
              </w:rPr>
            </w:pPr>
            <w:r w:rsidRPr="1CDAE03C">
              <w:rPr>
                <w:rFonts w:eastAsia="Times New Roman" w:cs="Arial"/>
                <w:color w:val="auto"/>
                <w:lang w:eastAsia="nb-NO"/>
              </w:rPr>
              <w:t>500 000</w:t>
            </w:r>
          </w:p>
        </w:tc>
        <w:tc>
          <w:tcPr>
            <w:tcW w:w="1251" w:type="pct"/>
            <w:hideMark/>
          </w:tcPr>
          <w:p w:rsidRPr="00957D83" w:rsidR="00906DCD" w:rsidRDefault="00906DCD" w14:paraId="27D317B0" w14:textId="77777777">
            <w:pPr>
              <w:jc w:val="right"/>
              <w:rPr>
                <w:rFonts w:eastAsia="Times New Roman" w:cs="Arial"/>
                <w:color w:val="auto"/>
                <w:szCs w:val="20"/>
                <w:lang w:eastAsia="nb-NO"/>
              </w:rPr>
            </w:pPr>
            <w:r>
              <w:rPr>
                <w:rFonts w:eastAsia="Times New Roman" w:cs="Arial"/>
                <w:color w:val="auto"/>
                <w:szCs w:val="20"/>
                <w:lang w:eastAsia="nb-NO"/>
              </w:rPr>
              <w:t>5 000 000</w:t>
            </w:r>
          </w:p>
        </w:tc>
        <w:tc>
          <w:tcPr>
            <w:tcW w:w="1250" w:type="pct"/>
            <w:hideMark/>
          </w:tcPr>
          <w:p w:rsidRPr="00957D83" w:rsidR="00906DCD" w:rsidRDefault="00906DCD" w14:paraId="684090CE"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48" w:type="pct"/>
            <w:hideMark/>
          </w:tcPr>
          <w:p w:rsidRPr="00957D83" w:rsidR="00906DCD" w:rsidRDefault="00906DCD" w14:paraId="10000ED3" w14:textId="77777777">
            <w:pPr>
              <w:jc w:val="right"/>
              <w:rPr>
                <w:rFonts w:eastAsia="Times New Roman" w:cs="Arial"/>
                <w:color w:val="auto"/>
                <w:lang w:eastAsia="nb-NO"/>
              </w:rPr>
            </w:pPr>
            <w:r w:rsidRPr="00957D83">
              <w:rPr>
                <w:rFonts w:eastAsia="Times New Roman" w:cs="Arial"/>
                <w:color w:val="auto"/>
                <w:lang w:eastAsia="nb-NO"/>
              </w:rPr>
              <w:t>0</w:t>
            </w:r>
          </w:p>
        </w:tc>
      </w:tr>
    </w:tbl>
    <w:p w:rsidR="001350B8" w:rsidP="00906DCD" w:rsidRDefault="001350B8" w14:paraId="5C5A64CB" w14:textId="77777777">
      <w:pPr>
        <w:pStyle w:val="Heading5"/>
      </w:pPr>
    </w:p>
    <w:p w:rsidRPr="00384D11" w:rsidR="00906DCD" w:rsidP="001350B8" w:rsidRDefault="00906DCD" w14:paraId="18E400BE" w14:textId="77777777">
      <w:pPr>
        <w:pStyle w:val="Heading5"/>
        <w:spacing w:before="0"/>
        <w:sectPr w:rsidRPr="00384D11" w:rsidR="00906DCD" w:rsidSect="00906DCD">
          <w:headerReference w:type="first" r:id="rId71"/>
          <w:footerReference w:type="first" r:id="rId72"/>
          <w:type w:val="continuous"/>
          <w:pgSz w:w="11906" w:h="16838" w:orient="portrait"/>
          <w:pgMar w:top="1417" w:right="1417" w:bottom="1417" w:left="1417" w:header="708" w:footer="708" w:gutter="0"/>
          <w:cols w:space="708"/>
          <w:docGrid w:linePitch="360"/>
        </w:sectPr>
      </w:pPr>
      <w:r>
        <w:t xml:space="preserve">3301104 </w:t>
      </w:r>
      <w:r w:rsidRPr="00103212">
        <w:t>Terminalbygget - ombygging Tollgarasjen</w:t>
      </w:r>
      <w:r>
        <w:t xml:space="preserve"> (Nytt)</w:t>
      </w:r>
    </w:p>
    <w:p w:rsidR="00906DCD" w:rsidP="00906DCD" w:rsidRDefault="00906DCD" w14:paraId="7DFD3FAD" w14:textId="140AA88A">
      <w:pPr>
        <w:spacing w:after="0"/>
      </w:pPr>
      <w:r>
        <w:t>I forbindelse med Gartnerløkka-prosjektet blir operative toll-funksjoner flytte</w:t>
      </w:r>
      <w:r w:rsidR="001350B8">
        <w:t>t</w:t>
      </w:r>
      <w:r>
        <w:t xml:space="preserve"> til nytt tollkontrollbygg planlagt ferdigstilt høsten 2026 helt i vest. Tollkontroll</w:t>
      </w:r>
      <w:r w:rsidR="001350B8">
        <w:t>-</w:t>
      </w:r>
      <w:r>
        <w:t>arealet, på ca. 530 m2, på kai-nivå i fergeterminalbygget bli ledig. På sikt planlegges for å rive kontrollhallen på kai-dekket foran bygget. Det er cirka 15 år siden det ble gjennomført tiltak.</w:t>
      </w:r>
    </w:p>
    <w:p w:rsidR="00906DCD" w:rsidP="00906DCD" w:rsidRDefault="00906DCD" w14:paraId="7780DB10" w14:textId="77777777">
      <w:pPr>
        <w:spacing w:after="0"/>
      </w:pPr>
    </w:p>
    <w:p w:rsidRPr="00EA2E89" w:rsidR="00906DCD" w:rsidP="00906DCD" w:rsidRDefault="00906DCD" w14:paraId="2560E189" w14:textId="7CCEC0D5">
      <w:pPr>
        <w:spacing w:after="0"/>
      </w:pPr>
      <w:r w:rsidRPr="00EA2E89">
        <w:t>Erfaringsvis blir arealbehov for støttefunksjoner til drift av fergeterminalen samt lagerplass til diverse utstyr undervurdert. Det foreslås å tilpasse arealet til endret terminalsituasjon hvor også ev</w:t>
      </w:r>
      <w:r>
        <w:t xml:space="preserve">entuell </w:t>
      </w:r>
      <w:r w:rsidRPr="00EA2E89">
        <w:t>utleie til anne</w:t>
      </w:r>
      <w:r>
        <w:t>n</w:t>
      </w:r>
      <w:r w:rsidRPr="00EA2E89">
        <w:t xml:space="preserve"> bruk inngår. Her foreslås en bevilgning til forprosjekt samt kalkyler på 0,5 </w:t>
      </w:r>
      <w:r>
        <w:t>MNOK</w:t>
      </w:r>
      <w:r w:rsidRPr="00EA2E89">
        <w:t xml:space="preserve"> i 2026. Forprosjekt vil dann</w:t>
      </w:r>
      <w:r w:rsidR="001350B8">
        <w:t>e</w:t>
      </w:r>
      <w:r w:rsidRPr="00EA2E89">
        <w:t xml:space="preserve"> grunnlag for videre anbefalinger i forbindelse med budsjettarbeidet i 2027</w:t>
      </w:r>
      <w:r>
        <w:t xml:space="preserve">, jfr. også ulike sammenhenger som må hensyntas, </w:t>
      </w:r>
      <w:r w:rsidR="001350B8">
        <w:t xml:space="preserve">se </w:t>
      </w:r>
      <w:r>
        <w:t xml:space="preserve">3301103 </w:t>
      </w:r>
      <w:r w:rsidR="001350B8">
        <w:t xml:space="preserve">sin </w:t>
      </w:r>
      <w:r>
        <w:t>beskrivelse angående kontorarealene</w:t>
      </w:r>
      <w:r w:rsidRPr="00EA2E89">
        <w:t>.</w:t>
      </w:r>
    </w:p>
    <w:p w:rsidRPr="00F5374F" w:rsidR="00906DCD" w:rsidP="00906DCD" w:rsidRDefault="00906DCD" w14:paraId="26543551" w14:textId="457E69FE">
      <w:pPr>
        <w:spacing w:after="0"/>
        <w:rPr>
          <w:rStyle w:val="normaltextrun"/>
          <w:sz w:val="12"/>
          <w:szCs w:val="12"/>
        </w:rPr>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6420EF51"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7182873A"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378A9D67"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5BC55075"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3BAC82C1"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6F0A14AA"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5E89E205" w14:textId="77777777">
            <w:pPr>
              <w:jc w:val="right"/>
              <w:rPr>
                <w:rFonts w:eastAsia="Times New Roman" w:cs="Arial"/>
                <w:color w:val="auto"/>
                <w:lang w:eastAsia="nb-NO"/>
              </w:rPr>
            </w:pPr>
            <w:r w:rsidRPr="7A5B3F5B">
              <w:rPr>
                <w:rFonts w:eastAsia="Times New Roman" w:cs="Arial"/>
                <w:color w:val="auto"/>
                <w:lang w:eastAsia="nb-NO"/>
              </w:rPr>
              <w:t>500 000</w:t>
            </w:r>
          </w:p>
        </w:tc>
        <w:tc>
          <w:tcPr>
            <w:tcW w:w="1251" w:type="pct"/>
            <w:hideMark/>
          </w:tcPr>
          <w:p w:rsidRPr="00957D83" w:rsidR="00906DCD" w:rsidRDefault="00906DCD" w14:paraId="6AB0D3B9" w14:textId="77777777">
            <w:pPr>
              <w:jc w:val="right"/>
              <w:rPr>
                <w:rFonts w:eastAsia="Times New Roman" w:cs="Arial"/>
                <w:color w:val="auto"/>
                <w:lang w:eastAsia="nb-NO"/>
              </w:rPr>
            </w:pPr>
            <w:r w:rsidRPr="7A5B3F5B">
              <w:rPr>
                <w:rFonts w:eastAsia="Times New Roman" w:cs="Arial"/>
                <w:color w:val="auto"/>
                <w:lang w:eastAsia="nb-NO"/>
              </w:rPr>
              <w:t>0</w:t>
            </w:r>
          </w:p>
        </w:tc>
        <w:tc>
          <w:tcPr>
            <w:tcW w:w="1250" w:type="pct"/>
            <w:hideMark/>
          </w:tcPr>
          <w:p w:rsidRPr="00957D83" w:rsidR="00906DCD" w:rsidRDefault="00906DCD" w14:paraId="1CB74E5B"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48" w:type="pct"/>
            <w:hideMark/>
          </w:tcPr>
          <w:p w:rsidRPr="00957D83" w:rsidR="00906DCD" w:rsidRDefault="00906DCD" w14:paraId="3F45ACFC" w14:textId="77777777">
            <w:pPr>
              <w:jc w:val="right"/>
              <w:rPr>
                <w:rFonts w:eastAsia="Times New Roman" w:cs="Arial"/>
                <w:color w:val="auto"/>
                <w:lang w:eastAsia="nb-NO"/>
              </w:rPr>
            </w:pPr>
            <w:r w:rsidRPr="00957D83">
              <w:rPr>
                <w:rFonts w:eastAsia="Times New Roman" w:cs="Arial"/>
                <w:color w:val="auto"/>
                <w:lang w:eastAsia="nb-NO"/>
              </w:rPr>
              <w:t>0</w:t>
            </w:r>
          </w:p>
        </w:tc>
      </w:tr>
    </w:tbl>
    <w:p w:rsidR="00906DCD" w:rsidP="00906DCD" w:rsidRDefault="00906DCD" w14:paraId="70C7A4C8" w14:textId="77777777"/>
    <w:p w:rsidRPr="00384D11" w:rsidR="00906DCD" w:rsidP="00906DCD" w:rsidRDefault="00906DCD" w14:paraId="36098392" w14:textId="77777777">
      <w:pPr>
        <w:pStyle w:val="Heading5"/>
        <w:sectPr w:rsidRPr="00384D11" w:rsidR="00906DCD" w:rsidSect="00906DCD">
          <w:headerReference w:type="first" r:id="rId73"/>
          <w:footerReference w:type="first" r:id="rId74"/>
          <w:type w:val="continuous"/>
          <w:pgSz w:w="11906" w:h="16838" w:orient="portrait"/>
          <w:pgMar w:top="1417" w:right="1417" w:bottom="1417" w:left="1417" w:header="708" w:footer="708" w:gutter="0"/>
          <w:cols w:space="708"/>
          <w:docGrid w:linePitch="360"/>
        </w:sectPr>
      </w:pPr>
      <w:r>
        <w:t xml:space="preserve">3301105 </w:t>
      </w:r>
      <w:r w:rsidRPr="00DD67F4">
        <w:t>Terminalbygget - Sanering av fasaden</w:t>
      </w:r>
      <w:r>
        <w:t xml:space="preserve"> (Nytt)</w:t>
      </w:r>
    </w:p>
    <w:p w:rsidRPr="004D3668" w:rsidR="00906DCD" w:rsidP="00906DCD" w:rsidRDefault="00906DCD" w14:paraId="260935B5" w14:textId="77777777">
      <w:pPr>
        <w:spacing w:after="0"/>
      </w:pPr>
      <w:r w:rsidRPr="009260DD">
        <w:t>Fergeterminalbygget, opprinnelig fra 1920, har hatt ulike havnefunksjoner gjennom tidene. I</w:t>
      </w:r>
    </w:p>
    <w:p w:rsidRPr="004D3668" w:rsidR="00906DCD" w:rsidP="00906DCD" w:rsidRDefault="00906DCD" w14:paraId="4A5E2709" w14:textId="0A168787">
      <w:pPr>
        <w:spacing w:after="0"/>
      </w:pPr>
      <w:r w:rsidR="45BE4434">
        <w:rPr/>
        <w:t xml:space="preserve">forbindelse med ombygging til kontor for </w:t>
      </w:r>
      <w:r w:rsidR="572915D7">
        <w:rPr/>
        <w:t>Tolletaten</w:t>
      </w:r>
      <w:r w:rsidR="45BE4434">
        <w:rPr/>
        <w:t>, ble det avdekket fuktinntregning som</w:t>
      </w:r>
    </w:p>
    <w:p w:rsidRPr="004D3668" w:rsidR="00906DCD" w:rsidP="00906DCD" w:rsidRDefault="00906DCD" w14:paraId="190C6CA6" w14:textId="77777777">
      <w:pPr>
        <w:spacing w:after="0"/>
      </w:pPr>
      <w:r w:rsidRPr="009260DD">
        <w:t>følge av sprekker i den pussede fasaden. Skadene er størst mot bysiden og østlig retning.</w:t>
      </w:r>
    </w:p>
    <w:p w:rsidRPr="009260DD" w:rsidR="00906DCD" w:rsidP="00906DCD" w:rsidRDefault="00906DCD" w14:paraId="0CB0D0C2" w14:textId="77777777">
      <w:pPr>
        <w:spacing w:after="0"/>
      </w:pPr>
      <w:r w:rsidRPr="009260DD">
        <w:t>En endelig tilstandsvurdering fra fagkyndig er mottatt. Her foreslås en bevilgning på 4</w:t>
      </w:r>
      <w:r>
        <w:t xml:space="preserve"> MNOK</w:t>
      </w:r>
      <w:r w:rsidRPr="009260DD">
        <w:t xml:space="preserve"> i 2028.</w:t>
      </w:r>
    </w:p>
    <w:p w:rsidRPr="005C3E97" w:rsidR="00906DCD" w:rsidP="00906DCD" w:rsidRDefault="00906DCD" w14:paraId="5DD9B97B" w14:textId="18D8A268">
      <w:pPr>
        <w:spacing w:after="0"/>
        <w:rPr>
          <w:rStyle w:val="normaltextrun"/>
          <w:color w:val="EE0000"/>
          <w:sz w:val="12"/>
          <w:szCs w:val="12"/>
        </w:rPr>
      </w:pPr>
      <w:r>
        <w:rPr>
          <w:rStyle w:val="normaltextrun"/>
          <w:sz w:val="12"/>
          <w:szCs w:val="12"/>
        </w:rPr>
        <w:t xml:space="preserve"> </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5A9A6DE4"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13781885"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01516ABB"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2B783531"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3D9D678D"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08D75FB2"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7176A7EE" w14:textId="77777777">
            <w:pPr>
              <w:jc w:val="right"/>
              <w:rPr>
                <w:rFonts w:eastAsia="Times New Roman" w:cs="Arial"/>
                <w:color w:val="auto"/>
                <w:lang w:eastAsia="nb-NO"/>
              </w:rPr>
            </w:pPr>
            <w:r>
              <w:rPr>
                <w:rFonts w:eastAsia="Times New Roman" w:cs="Arial"/>
                <w:color w:val="auto"/>
                <w:lang w:eastAsia="nb-NO"/>
              </w:rPr>
              <w:t>0</w:t>
            </w:r>
          </w:p>
        </w:tc>
        <w:tc>
          <w:tcPr>
            <w:tcW w:w="1251" w:type="pct"/>
            <w:hideMark/>
          </w:tcPr>
          <w:p w:rsidRPr="00957D83" w:rsidR="00906DCD" w:rsidRDefault="00906DCD" w14:paraId="70154913"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50" w:type="pct"/>
            <w:hideMark/>
          </w:tcPr>
          <w:p w:rsidRPr="00957D83" w:rsidR="00906DCD" w:rsidRDefault="00906DCD" w14:paraId="7BA1423A" w14:textId="77777777">
            <w:pPr>
              <w:jc w:val="right"/>
              <w:rPr>
                <w:rFonts w:eastAsia="Times New Roman" w:cs="Arial"/>
                <w:color w:val="auto"/>
                <w:szCs w:val="20"/>
                <w:lang w:eastAsia="nb-NO"/>
              </w:rPr>
            </w:pPr>
            <w:r>
              <w:rPr>
                <w:rFonts w:eastAsia="Times New Roman" w:cs="Arial"/>
                <w:color w:val="auto"/>
                <w:szCs w:val="20"/>
                <w:lang w:eastAsia="nb-NO"/>
              </w:rPr>
              <w:t>4 000 000</w:t>
            </w:r>
          </w:p>
        </w:tc>
        <w:tc>
          <w:tcPr>
            <w:tcW w:w="1248" w:type="pct"/>
            <w:hideMark/>
          </w:tcPr>
          <w:p w:rsidRPr="00957D83" w:rsidR="00906DCD" w:rsidRDefault="00906DCD" w14:paraId="7476B3A9" w14:textId="77777777">
            <w:pPr>
              <w:jc w:val="right"/>
              <w:rPr>
                <w:rFonts w:eastAsia="Times New Roman" w:cs="Arial"/>
                <w:color w:val="auto"/>
                <w:lang w:eastAsia="nb-NO"/>
              </w:rPr>
            </w:pPr>
            <w:r w:rsidRPr="00957D83">
              <w:rPr>
                <w:rFonts w:eastAsia="Times New Roman" w:cs="Arial"/>
                <w:color w:val="auto"/>
                <w:lang w:eastAsia="nb-NO"/>
              </w:rPr>
              <w:t>0</w:t>
            </w:r>
          </w:p>
        </w:tc>
      </w:tr>
    </w:tbl>
    <w:p w:rsidR="00906DCD" w:rsidP="00906DCD" w:rsidRDefault="00906DCD" w14:paraId="497EE889" w14:textId="77777777">
      <w:pPr>
        <w:pStyle w:val="Heading5"/>
      </w:pPr>
    </w:p>
    <w:p w:rsidRPr="00384D11" w:rsidR="00906DCD" w:rsidP="001350B8" w:rsidRDefault="00906DCD" w14:paraId="24ABA471" w14:textId="77777777">
      <w:pPr>
        <w:pStyle w:val="Heading5"/>
        <w:spacing w:before="0"/>
        <w:sectPr w:rsidRPr="00384D11" w:rsidR="00906DCD" w:rsidSect="00906DCD">
          <w:headerReference w:type="first" r:id="rId75"/>
          <w:footerReference w:type="first" r:id="rId76"/>
          <w:type w:val="continuous"/>
          <w:pgSz w:w="11906" w:h="16838" w:orient="portrait"/>
          <w:pgMar w:top="1417" w:right="1417" w:bottom="1417" w:left="1417" w:header="708" w:footer="708" w:gutter="0"/>
          <w:cols w:space="708"/>
          <w:docGrid w:linePitch="360"/>
        </w:sectPr>
      </w:pPr>
      <w:r>
        <w:t>5201101 Hovedareal – Fiskebrygga (Nytt)</w:t>
      </w:r>
    </w:p>
    <w:p w:rsidR="00DD18CB" w:rsidP="00906DCD" w:rsidRDefault="00906DCD" w14:paraId="5D025D04" w14:textId="77777777">
      <w:pPr>
        <w:spacing w:after="0"/>
      </w:pPr>
      <w:r>
        <w:t xml:space="preserve">Det er utarbeidet egen design- og formingsveileder for Fiskebryggas utearealer. Området er populært og godt besøkt gjennom året som igjen medfører slitasje. </w:t>
      </w:r>
    </w:p>
    <w:p w:rsidR="00DD18CB" w:rsidP="00906DCD" w:rsidRDefault="00DD18CB" w14:paraId="1976798E" w14:textId="77777777">
      <w:pPr>
        <w:spacing w:after="0"/>
      </w:pPr>
    </w:p>
    <w:p w:rsidR="00DD18CB" w:rsidP="00906DCD" w:rsidRDefault="00DD18CB" w14:paraId="3F95D561" w14:textId="48AD75F2">
      <w:pPr>
        <w:spacing w:after="0"/>
      </w:pPr>
      <w:r w:rsidRPr="00DD18CB">
        <w:rPr>
          <w:noProof/>
        </w:rPr>
        <w:drawing>
          <wp:inline distT="0" distB="0" distL="0" distR="0" wp14:anchorId="419296F6" wp14:editId="6A6B0D31">
            <wp:extent cx="5760720" cy="1832610"/>
            <wp:effectExtent l="19050" t="19050" r="11430" b="15240"/>
            <wp:docPr id="2040959796" name="Bilde 1" descr="Et bilde som inneholder diagram, plan, line, skjermbilde&#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959796" name="Bilde 1" descr="Et bilde som inneholder diagram, plan, line, skjermbilde&#10;&#10;KI-generert innhold kan være feil."/>
                    <pic:cNvPicPr/>
                  </pic:nvPicPr>
                  <pic:blipFill>
                    <a:blip r:embed="rId77"/>
                    <a:stretch>
                      <a:fillRect/>
                    </a:stretch>
                  </pic:blipFill>
                  <pic:spPr>
                    <a:xfrm>
                      <a:off x="0" y="0"/>
                      <a:ext cx="5760720" cy="1832610"/>
                    </a:xfrm>
                    <a:prstGeom prst="rect">
                      <a:avLst/>
                    </a:prstGeom>
                    <a:ln>
                      <a:solidFill>
                        <a:schemeClr val="accent1"/>
                      </a:solidFill>
                    </a:ln>
                  </pic:spPr>
                </pic:pic>
              </a:graphicData>
            </a:graphic>
          </wp:inline>
        </w:drawing>
      </w:r>
    </w:p>
    <w:p w:rsidRPr="00DD18CB" w:rsidR="00DD18CB" w:rsidP="00906DCD" w:rsidRDefault="00DD18CB" w14:paraId="40973FFE" w14:textId="076610BF">
      <w:pPr>
        <w:spacing w:after="0"/>
        <w:rPr>
          <w:sz w:val="16"/>
          <w:szCs w:val="16"/>
        </w:rPr>
      </w:pPr>
      <w:r w:rsidRPr="00DD18CB">
        <w:rPr>
          <w:sz w:val="16"/>
          <w:szCs w:val="16"/>
        </w:rPr>
        <w:t>Figur: Utsnitt fra formingsveileder (Kristiansand havn / Asplan Viak)</w:t>
      </w:r>
    </w:p>
    <w:p w:rsidR="00906DCD" w:rsidP="00906DCD" w:rsidRDefault="00906DCD" w14:paraId="67D04044" w14:textId="7121FA8D">
      <w:pPr>
        <w:spacing w:after="0"/>
      </w:pPr>
      <w:r>
        <w:t>Det er flere aktører som driver uteservering og behovet for felles rammer for området vil forenkle den daglige forvaltningen og skape forutsigbarhet. En oppgradering forventes å bidra til å økt attraktivitet, omsetning og antall besøkende. Det foreslås en bevilgning på 1,5 MNOK i 2026</w:t>
      </w:r>
      <w:r w:rsidR="00640E33">
        <w:t>.</w:t>
      </w:r>
    </w:p>
    <w:p w:rsidRPr="00DF07D2" w:rsidR="00640E33" w:rsidP="00906DCD" w:rsidRDefault="00640E33" w14:paraId="620BCDA8" w14:textId="77777777">
      <w:pPr>
        <w:spacing w:after="0"/>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0D948961"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79DD7E98"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414E81E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7BD98DE5"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64257F61"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297E4568"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1666F940" w14:textId="77777777">
            <w:pPr>
              <w:jc w:val="right"/>
              <w:rPr>
                <w:rFonts w:eastAsia="Times New Roman" w:cs="Arial"/>
                <w:color w:val="auto"/>
                <w:lang w:eastAsia="nb-NO"/>
              </w:rPr>
            </w:pPr>
            <w:r>
              <w:rPr>
                <w:rFonts w:eastAsia="Times New Roman" w:cs="Arial"/>
                <w:color w:val="auto"/>
                <w:lang w:eastAsia="nb-NO"/>
              </w:rPr>
              <w:t>1 500 000</w:t>
            </w:r>
          </w:p>
        </w:tc>
        <w:tc>
          <w:tcPr>
            <w:tcW w:w="1251" w:type="pct"/>
            <w:hideMark/>
          </w:tcPr>
          <w:p w:rsidRPr="00957D83" w:rsidR="00906DCD" w:rsidRDefault="00906DCD" w14:paraId="0774C9C5"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50" w:type="pct"/>
            <w:hideMark/>
          </w:tcPr>
          <w:p w:rsidRPr="00957D83" w:rsidR="00906DCD" w:rsidRDefault="00906DCD" w14:paraId="266D42EA"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48" w:type="pct"/>
            <w:hideMark/>
          </w:tcPr>
          <w:p w:rsidRPr="00957D83" w:rsidR="00906DCD" w:rsidRDefault="00906DCD" w14:paraId="48ACD543" w14:textId="77777777">
            <w:pPr>
              <w:jc w:val="right"/>
              <w:rPr>
                <w:rFonts w:eastAsia="Times New Roman" w:cs="Arial"/>
                <w:color w:val="auto"/>
                <w:lang w:eastAsia="nb-NO"/>
              </w:rPr>
            </w:pPr>
            <w:r w:rsidRPr="00957D83">
              <w:rPr>
                <w:rFonts w:eastAsia="Times New Roman" w:cs="Arial"/>
                <w:color w:val="auto"/>
                <w:lang w:eastAsia="nb-NO"/>
              </w:rPr>
              <w:t>0</w:t>
            </w:r>
          </w:p>
        </w:tc>
      </w:tr>
    </w:tbl>
    <w:p w:rsidR="00906DCD" w:rsidP="00906DCD" w:rsidRDefault="00906DCD" w14:paraId="6C3966FE" w14:textId="77777777"/>
    <w:p w:rsidRPr="00384D11" w:rsidR="00906DCD" w:rsidP="00906DCD" w:rsidRDefault="00906DCD" w14:paraId="713111A9" w14:textId="77777777">
      <w:pPr>
        <w:pStyle w:val="Heading5"/>
        <w:sectPr w:rsidRPr="00384D11" w:rsidR="00906DCD" w:rsidSect="00906DCD">
          <w:headerReference w:type="first" r:id="rId78"/>
          <w:footerReference w:type="first" r:id="rId79"/>
          <w:type w:val="continuous"/>
          <w:pgSz w:w="11906" w:h="16838" w:orient="portrait"/>
          <w:pgMar w:top="1417" w:right="1417" w:bottom="1417" w:left="1417" w:header="708" w:footer="708" w:gutter="0"/>
          <w:cols w:space="708"/>
          <w:docGrid w:linePitch="360"/>
        </w:sectPr>
      </w:pPr>
      <w:r>
        <w:t>5303101 Havnekontoret (5303101) (Nytt)</w:t>
      </w:r>
    </w:p>
    <w:p w:rsidR="00906DCD" w:rsidP="00906DCD" w:rsidRDefault="00906DCD" w14:paraId="027F761C" w14:textId="77777777">
      <w:pPr>
        <w:spacing w:after="0"/>
      </w:pPr>
      <w:r>
        <w:t>Etableringen av n</w:t>
      </w:r>
      <w:r w:rsidRPr="00DF07D2">
        <w:t xml:space="preserve">ytt </w:t>
      </w:r>
      <w:r>
        <w:t>interkommunalt selskap</w:t>
      </w:r>
      <w:r w:rsidRPr="00DF07D2">
        <w:t xml:space="preserve">, økt aktivitetsnivå, videreutvikling av fergeterminalen, byutvikling og flytting av havnefunksjoner </w:t>
      </w:r>
      <w:r>
        <w:t xml:space="preserve">har </w:t>
      </w:r>
      <w:r w:rsidRPr="00DF07D2">
        <w:t>utløs</w:t>
      </w:r>
      <w:r>
        <w:t>t</w:t>
      </w:r>
      <w:r w:rsidRPr="00DF07D2">
        <w:t xml:space="preserve"> økt ressursbehov og kompetanse internt. </w:t>
      </w:r>
    </w:p>
    <w:p w:rsidR="00906DCD" w:rsidP="00906DCD" w:rsidRDefault="00906DCD" w14:paraId="6EE2D16F" w14:textId="77777777">
      <w:pPr>
        <w:spacing w:after="0"/>
      </w:pPr>
      <w:r>
        <w:t xml:space="preserve">Eksisterende havnekontor har fungert ut fra behov man så for seg på midten av 1980- tallet.  </w:t>
      </w:r>
    </w:p>
    <w:p w:rsidR="00906DCD" w:rsidP="00906DCD" w:rsidRDefault="00906DCD" w14:paraId="0E897130" w14:textId="77777777">
      <w:pPr>
        <w:spacing w:after="0"/>
      </w:pPr>
      <w:r w:rsidRPr="00DF07D2">
        <w:t>Dagens havnekontor har ikke tilstrekkelig volum eller fasiliteter</w:t>
      </w:r>
      <w:r>
        <w:t>. G</w:t>
      </w:r>
      <w:r w:rsidRPr="00DF07D2">
        <w:t>arderobe</w:t>
      </w:r>
      <w:r>
        <w:t xml:space="preserve">løsninger er ikke i henhold til standarder for alle kjønn, og ikke tilpasset </w:t>
      </w:r>
      <w:r w:rsidRPr="00DF07D2">
        <w:t xml:space="preserve">ansatte </w:t>
      </w:r>
      <w:r>
        <w:t xml:space="preserve">som sykler eller løper </w:t>
      </w:r>
      <w:r w:rsidRPr="00DF07D2">
        <w:t xml:space="preserve">til jobb. </w:t>
      </w:r>
    </w:p>
    <w:p w:rsidR="00906DCD" w:rsidP="00906DCD" w:rsidRDefault="00906DCD" w14:paraId="49C7EB2B" w14:textId="77777777">
      <w:pPr>
        <w:spacing w:after="0"/>
      </w:pPr>
      <w:r w:rsidRPr="00DF07D2">
        <w:t>Havna har fått utarbeidet et forprosjekt</w:t>
      </w:r>
      <w:r>
        <w:t xml:space="preserve"> tidligere</w:t>
      </w:r>
      <w:r w:rsidRPr="00DF07D2">
        <w:t xml:space="preserve">, som også områdeplanen </w:t>
      </w:r>
      <w:r>
        <w:t xml:space="preserve">for Lagmannsholmen </w:t>
      </w:r>
      <w:r w:rsidRPr="00DF07D2">
        <w:t>gir rom for</w:t>
      </w:r>
      <w:r>
        <w:t xml:space="preserve"> uten krav til detaljregulering. </w:t>
      </w:r>
    </w:p>
    <w:p w:rsidR="00906DCD" w:rsidP="00906DCD" w:rsidRDefault="00906DCD" w14:paraId="1595BB52" w14:textId="22AA1156">
      <w:pPr>
        <w:spacing w:after="0"/>
      </w:pPr>
      <w:r>
        <w:t xml:space="preserve">En mulig arealutvidelse er skissert med kalkyle. Utvidelsen vurderes også å øke attraktivitet og markedsverdi på eiendommen. </w:t>
      </w:r>
    </w:p>
    <w:p w:rsidR="00640E33" w:rsidP="00906DCD" w:rsidRDefault="00640E33" w14:paraId="36DA43DA" w14:textId="77777777">
      <w:pPr>
        <w:spacing w:after="0"/>
      </w:pPr>
    </w:p>
    <w:p w:rsidRPr="00DF07D2" w:rsidR="00906DCD" w:rsidP="00906DCD" w:rsidRDefault="00906DCD" w14:paraId="2C400571" w14:textId="7F577BCB">
      <w:pPr>
        <w:spacing w:after="0"/>
      </w:pPr>
      <w:r w:rsidRPr="00DF07D2">
        <w:t xml:space="preserve">Ut fra forprosjektet foreslås her en bevilgning </w:t>
      </w:r>
      <w:r>
        <w:t>til forberedende arbeider og noe planlegging i 2027 med 0,5 MNOK.</w:t>
      </w:r>
      <w:r w:rsidR="00640E33">
        <w:t xml:space="preserve"> Dette skal gi grunnlag for en eventuell investeringsbeslutning på senere tidspunkt.</w:t>
      </w:r>
    </w:p>
    <w:p w:rsidR="00906DCD" w:rsidP="00906DCD" w:rsidRDefault="00906DCD" w14:paraId="2F1D92EC" w14:textId="77777777">
      <w:pPr>
        <w:spacing w:after="0"/>
        <w:rPr>
          <w:rStyle w:val="normaltextrun"/>
          <w:sz w:val="12"/>
          <w:szCs w:val="12"/>
        </w:rPr>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0B295744"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362E3A3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267B708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68988EC8"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3FAA812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04045F78"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4C05719E" w14:textId="77777777">
            <w:pPr>
              <w:jc w:val="right"/>
              <w:rPr>
                <w:rFonts w:eastAsia="Times New Roman" w:cs="Arial"/>
                <w:color w:val="auto"/>
                <w:lang w:eastAsia="nb-NO"/>
              </w:rPr>
            </w:pPr>
            <w:r>
              <w:rPr>
                <w:rFonts w:eastAsia="Times New Roman" w:cs="Arial"/>
                <w:color w:val="auto"/>
                <w:lang w:eastAsia="nb-NO"/>
              </w:rPr>
              <w:t xml:space="preserve">0   </w:t>
            </w:r>
          </w:p>
        </w:tc>
        <w:tc>
          <w:tcPr>
            <w:tcW w:w="1251" w:type="pct"/>
            <w:hideMark/>
          </w:tcPr>
          <w:p w:rsidRPr="00957D83" w:rsidR="00906DCD" w:rsidRDefault="00906DCD" w14:paraId="07E490CB" w14:textId="77777777">
            <w:pPr>
              <w:jc w:val="right"/>
              <w:rPr>
                <w:rFonts w:eastAsia="Times New Roman" w:cs="Arial"/>
                <w:color w:val="auto"/>
                <w:szCs w:val="20"/>
                <w:lang w:eastAsia="nb-NO"/>
              </w:rPr>
            </w:pPr>
            <w:r>
              <w:rPr>
                <w:rFonts w:eastAsia="Times New Roman" w:cs="Arial"/>
                <w:color w:val="auto"/>
                <w:szCs w:val="20"/>
                <w:lang w:eastAsia="nb-NO"/>
              </w:rPr>
              <w:t>500 000</w:t>
            </w:r>
          </w:p>
        </w:tc>
        <w:tc>
          <w:tcPr>
            <w:tcW w:w="1250" w:type="pct"/>
            <w:hideMark/>
          </w:tcPr>
          <w:p w:rsidRPr="00957D83" w:rsidR="00906DCD" w:rsidRDefault="00906DCD" w14:paraId="66937FC7"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48" w:type="pct"/>
            <w:hideMark/>
          </w:tcPr>
          <w:p w:rsidRPr="00957D83" w:rsidR="00906DCD" w:rsidRDefault="00906DCD" w14:paraId="4399F2CC" w14:textId="77777777">
            <w:pPr>
              <w:jc w:val="right"/>
              <w:rPr>
                <w:rFonts w:eastAsia="Times New Roman" w:cs="Arial"/>
                <w:color w:val="auto"/>
                <w:lang w:eastAsia="nb-NO"/>
              </w:rPr>
            </w:pPr>
            <w:r w:rsidRPr="00957D83">
              <w:rPr>
                <w:rFonts w:eastAsia="Times New Roman" w:cs="Arial"/>
                <w:color w:val="auto"/>
                <w:lang w:eastAsia="nb-NO"/>
              </w:rPr>
              <w:t>0</w:t>
            </w:r>
          </w:p>
        </w:tc>
      </w:tr>
    </w:tbl>
    <w:p w:rsidR="00906DCD" w:rsidP="00906DCD" w:rsidRDefault="00906DCD" w14:paraId="36CF2C87" w14:textId="77777777">
      <w:pPr>
        <w:pStyle w:val="Heading5"/>
      </w:pPr>
    </w:p>
    <w:p w:rsidRPr="00384D11" w:rsidR="00906DCD" w:rsidP="00604595" w:rsidRDefault="00906DCD" w14:paraId="44EBF7C8" w14:textId="77777777">
      <w:pPr>
        <w:pStyle w:val="Heading5"/>
        <w:spacing w:before="0"/>
        <w:sectPr w:rsidRPr="00384D11" w:rsidR="00906DCD" w:rsidSect="00906DCD">
          <w:headerReference w:type="first" r:id="rId80"/>
          <w:footerReference w:type="first" r:id="rId81"/>
          <w:type w:val="continuous"/>
          <w:pgSz w:w="11906" w:h="16838" w:orient="portrait"/>
          <w:pgMar w:top="1417" w:right="1417" w:bottom="1417" w:left="1417" w:header="708" w:footer="708" w:gutter="0"/>
          <w:cols w:space="708"/>
          <w:docGrid w:linePitch="360"/>
        </w:sectPr>
      </w:pPr>
      <w:r>
        <w:t>5306 Fiskebrygga - avsluttes</w:t>
      </w:r>
    </w:p>
    <w:p w:rsidR="00906DCD" w:rsidP="00906DCD" w:rsidRDefault="00906DCD" w14:paraId="2B8D8B19" w14:textId="77777777">
      <w:pPr>
        <w:spacing w:after="0"/>
      </w:pPr>
      <w:r>
        <w:t>Prosjektet har eksistert i 7-8 år.</w:t>
      </w:r>
    </w:p>
    <w:p w:rsidRPr="001C2965" w:rsidR="00906DCD" w:rsidP="00906DCD" w:rsidRDefault="00906DCD" w14:paraId="701E16F2" w14:textId="77777777">
      <w:pPr>
        <w:spacing w:after="0"/>
      </w:pPr>
      <w:r w:rsidRPr="001C2965">
        <w:t>Opprinnelig var planen å oppgradere deler av Fiskebrygga-området i samarbeid med</w:t>
      </w:r>
    </w:p>
    <w:p w:rsidRPr="001C2965" w:rsidR="00906DCD" w:rsidP="00906DCD" w:rsidRDefault="00906DCD" w14:paraId="4D632C16" w14:textId="77777777">
      <w:pPr>
        <w:spacing w:after="0"/>
      </w:pPr>
      <w:r w:rsidRPr="001C2965">
        <w:t>leietakere, men prosjektet ble utsatt som følge av manglende avklaringer</w:t>
      </w:r>
      <w:r>
        <w:t>, pandemien</w:t>
      </w:r>
      <w:r w:rsidRPr="001C2965">
        <w:t xml:space="preserve"> og interne</w:t>
      </w:r>
      <w:r>
        <w:t xml:space="preserve"> </w:t>
      </w:r>
      <w:r w:rsidRPr="001C2965">
        <w:t>prosesser hos leietakerne. Prosjektet omfatter også utarbeidelse av “designmanual” for</w:t>
      </w:r>
      <w:r>
        <w:t xml:space="preserve"> </w:t>
      </w:r>
      <w:r w:rsidRPr="001C2965">
        <w:t xml:space="preserve">området. </w:t>
      </w:r>
    </w:p>
    <w:p w:rsidRPr="001C2965" w:rsidR="00906DCD" w:rsidP="00906DCD" w:rsidRDefault="00906DCD" w14:paraId="709F30AA" w14:textId="77777777">
      <w:pPr>
        <w:spacing w:after="0"/>
      </w:pPr>
      <w:r>
        <w:t>Deler av den opprinnelige bevilgningen er i ettertid omdisponert til andre tiltak som ombygging av andre etasje hvor Seafront er lokalisert i dag ved Kai 10, oppgradering av parkeringsplassene foran Hotel Caledonien mv. med avkastning på investert kapital og styrket havnas økonomi.</w:t>
      </w:r>
    </w:p>
    <w:p w:rsidR="00906DCD" w:rsidP="00906DCD" w:rsidRDefault="00906DCD" w14:paraId="261AE072" w14:textId="77777777">
      <w:pPr>
        <w:spacing w:after="0"/>
      </w:pPr>
    </w:p>
    <w:p w:rsidR="00906DCD" w:rsidP="00906DCD" w:rsidRDefault="00906DCD" w14:paraId="70214476" w14:textId="433EA73A">
      <w:r>
        <w:t xml:space="preserve">Dette prosjektet avsluttes nå, </w:t>
      </w:r>
      <w:r w:rsidR="001170F1">
        <w:t>med</w:t>
      </w:r>
      <w:r>
        <w:t xml:space="preserve"> 2 MNOK </w:t>
      </w:r>
      <w:r w:rsidR="001170F1">
        <w:t>ubrukt</w:t>
      </w:r>
      <w:r>
        <w:t xml:space="preserve">. </w:t>
      </w:r>
    </w:p>
    <w:p w:rsidRPr="00384D11" w:rsidR="00906DCD" w:rsidP="00906DCD" w:rsidRDefault="00906DCD" w14:paraId="50A043F6" w14:textId="77777777">
      <w:pPr>
        <w:pStyle w:val="Heading5"/>
        <w:sectPr w:rsidRPr="00384D11" w:rsidR="00906DCD" w:rsidSect="00906DCD">
          <w:headerReference w:type="first" r:id="rId82"/>
          <w:footerReference w:type="first" r:id="rId83"/>
          <w:type w:val="continuous"/>
          <w:pgSz w:w="11906" w:h="16838" w:orient="portrait"/>
          <w:pgMar w:top="1417" w:right="1417" w:bottom="1417" w:left="1417" w:header="708" w:footer="708" w:gutter="0"/>
          <w:cols w:space="708"/>
          <w:docGrid w:linePitch="360"/>
        </w:sectPr>
      </w:pPr>
      <w:r w:rsidRPr="008D27AB">
        <w:t>6105101</w:t>
      </w:r>
      <w:r>
        <w:t xml:space="preserve"> Kai 10 Cruise - Landstrøm-tilpasning (6105)</w:t>
      </w:r>
    </w:p>
    <w:p w:rsidR="00906DCD" w:rsidP="00906DCD" w:rsidRDefault="00906DCD" w14:paraId="2F5C0DFC" w14:textId="77777777">
      <w:r>
        <w:t xml:space="preserve">Basert på tidligere skisseprosjekt i 2024 er det levert forprosjekt i oktober 2025. Løsning velges ut fra bearbeiding av tre alternativer. </w:t>
      </w:r>
    </w:p>
    <w:p w:rsidR="00906DCD" w:rsidP="00906DCD" w:rsidRDefault="00906DCD" w14:paraId="7991394F" w14:textId="77777777">
      <w:r>
        <w:t xml:space="preserve">Ny installasjon </w:t>
      </w:r>
      <w:r w:rsidRPr="00DF112E">
        <w:t xml:space="preserve">benyttes til å fremføre el-kabler </w:t>
      </w:r>
      <w:r>
        <w:t xml:space="preserve">med portabelt utstyr, Cable Management System, </w:t>
      </w:r>
      <w:r w:rsidRPr="00DF112E">
        <w:t xml:space="preserve">for landstrøm til </w:t>
      </w:r>
      <w:r>
        <w:t xml:space="preserve">lengre </w:t>
      </w:r>
      <w:r w:rsidRPr="00DF112E">
        <w:t>cruiseskip</w:t>
      </w:r>
      <w:r>
        <w:t xml:space="preserve"> enn de som kan kobles til landstrøm i dag. </w:t>
      </w:r>
    </w:p>
    <w:p w:rsidR="00906DCD" w:rsidP="00906DCD" w:rsidRDefault="00906DCD" w14:paraId="535097D0" w14:textId="77777777">
      <w:r>
        <w:t>Investeringen er beregnet å være inntjent i løpet av noen få år med inntekten fra cruise-bookinger som allerede foreligger.</w:t>
      </w:r>
    </w:p>
    <w:p w:rsidR="00906DCD" w:rsidP="00906DCD" w:rsidRDefault="00906DCD" w14:paraId="55DCFA2D" w14:textId="77777777">
      <w:r>
        <w:t xml:space="preserve">Det legges opp til byggestart straks etter høysesongen 2026. </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503CD282"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060F402E"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121DD771"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1DDEBC68"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04EE97A9"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064740CA"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4864B432" w14:textId="77777777">
            <w:pPr>
              <w:jc w:val="right"/>
            </w:pPr>
            <w:r w:rsidRPr="5249D567">
              <w:rPr>
                <w:rFonts w:eastAsia="Times New Roman" w:cs="Arial"/>
                <w:color w:val="auto"/>
                <w:lang w:eastAsia="nb-NO"/>
              </w:rPr>
              <w:t>10</w:t>
            </w:r>
            <w:r>
              <w:rPr>
                <w:rFonts w:eastAsia="Times New Roman" w:cs="Arial"/>
                <w:color w:val="auto"/>
                <w:lang w:eastAsia="nb-NO"/>
              </w:rPr>
              <w:t> </w:t>
            </w:r>
            <w:r w:rsidRPr="5249D567">
              <w:rPr>
                <w:rFonts w:eastAsia="Times New Roman" w:cs="Arial"/>
                <w:color w:val="auto"/>
                <w:lang w:eastAsia="nb-NO"/>
              </w:rPr>
              <w:t>000</w:t>
            </w:r>
            <w:r>
              <w:rPr>
                <w:rFonts w:eastAsia="Times New Roman" w:cs="Arial"/>
                <w:color w:val="auto"/>
                <w:lang w:eastAsia="nb-NO"/>
              </w:rPr>
              <w:t xml:space="preserve"> </w:t>
            </w:r>
            <w:r w:rsidRPr="5249D567">
              <w:rPr>
                <w:rFonts w:eastAsia="Times New Roman" w:cs="Arial"/>
                <w:color w:val="auto"/>
                <w:lang w:eastAsia="nb-NO"/>
              </w:rPr>
              <w:t>000</w:t>
            </w:r>
          </w:p>
        </w:tc>
        <w:tc>
          <w:tcPr>
            <w:tcW w:w="1251" w:type="pct"/>
            <w:hideMark/>
          </w:tcPr>
          <w:p w:rsidRPr="00957D83" w:rsidR="00906DCD" w:rsidRDefault="00906DCD" w14:paraId="5A61BC60" w14:textId="77777777">
            <w:pPr>
              <w:jc w:val="right"/>
              <w:rPr>
                <w:rFonts w:eastAsia="Times New Roman" w:cs="Arial"/>
                <w:color w:val="auto"/>
                <w:lang w:eastAsia="nb-NO"/>
              </w:rPr>
            </w:pPr>
            <w:r>
              <w:rPr>
                <w:rFonts w:eastAsia="Times New Roman" w:cs="Arial"/>
                <w:color w:val="auto"/>
                <w:lang w:eastAsia="nb-NO"/>
              </w:rPr>
              <w:t>12</w:t>
            </w:r>
            <w:r w:rsidRPr="5249D567">
              <w:rPr>
                <w:rFonts w:eastAsia="Times New Roman" w:cs="Arial"/>
                <w:color w:val="auto"/>
                <w:lang w:eastAsia="nb-NO"/>
              </w:rPr>
              <w:t xml:space="preserve"> 000 000</w:t>
            </w:r>
          </w:p>
        </w:tc>
        <w:tc>
          <w:tcPr>
            <w:tcW w:w="1250" w:type="pct"/>
            <w:hideMark/>
          </w:tcPr>
          <w:p w:rsidRPr="00957D83" w:rsidR="00906DCD" w:rsidRDefault="00906DCD" w14:paraId="7284A363" w14:textId="77777777">
            <w:pPr>
              <w:jc w:val="right"/>
              <w:rPr>
                <w:rFonts w:eastAsia="Times New Roman" w:cs="Arial"/>
                <w:color w:val="auto"/>
                <w:szCs w:val="20"/>
                <w:lang w:eastAsia="nb-NO"/>
              </w:rPr>
            </w:pPr>
            <w:r>
              <w:rPr>
                <w:rFonts w:eastAsia="Times New Roman" w:cs="Arial"/>
                <w:color w:val="auto"/>
                <w:szCs w:val="20"/>
                <w:lang w:eastAsia="nb-NO"/>
              </w:rPr>
              <w:t>0</w:t>
            </w:r>
          </w:p>
        </w:tc>
        <w:tc>
          <w:tcPr>
            <w:tcW w:w="1248" w:type="pct"/>
            <w:hideMark/>
          </w:tcPr>
          <w:p w:rsidRPr="00957D83" w:rsidR="00906DCD" w:rsidRDefault="00906DCD" w14:paraId="657CF81C" w14:textId="77777777">
            <w:pPr>
              <w:jc w:val="right"/>
              <w:rPr>
                <w:rFonts w:eastAsia="Times New Roman" w:cs="Arial"/>
                <w:color w:val="auto"/>
                <w:lang w:eastAsia="nb-NO"/>
              </w:rPr>
            </w:pPr>
            <w:r w:rsidRPr="00957D83">
              <w:rPr>
                <w:rFonts w:eastAsia="Times New Roman" w:cs="Arial"/>
                <w:color w:val="auto"/>
                <w:lang w:eastAsia="nb-NO"/>
              </w:rPr>
              <w:t>0</w:t>
            </w:r>
          </w:p>
        </w:tc>
      </w:tr>
    </w:tbl>
    <w:p w:rsidR="001170F1" w:rsidP="00906DCD" w:rsidRDefault="001170F1" w14:paraId="6D4F6A80" w14:textId="77777777">
      <w:pPr>
        <w:pStyle w:val="Heading5"/>
      </w:pPr>
    </w:p>
    <w:p w:rsidRPr="00384D11" w:rsidR="00906DCD" w:rsidP="001170F1" w:rsidRDefault="00906DCD" w14:paraId="768D2719" w14:textId="77777777">
      <w:pPr>
        <w:pStyle w:val="Heading5"/>
        <w:spacing w:before="0"/>
        <w:sectPr w:rsidRPr="00384D11" w:rsidR="00906DCD" w:rsidSect="00906DCD">
          <w:headerReference w:type="first" r:id="rId84"/>
          <w:footerReference w:type="first" r:id="rId85"/>
          <w:type w:val="continuous"/>
          <w:pgSz w:w="11906" w:h="16838" w:orient="portrait"/>
          <w:pgMar w:top="1417" w:right="1417" w:bottom="1417" w:left="1417" w:header="708" w:footer="708" w:gutter="0"/>
          <w:cols w:space="708"/>
          <w:docGrid w:linePitch="360"/>
        </w:sectPr>
      </w:pPr>
      <w:r>
        <w:t>6201101 Utvikling Caledonien/Lagmannsholmen (6318)</w:t>
      </w:r>
    </w:p>
    <w:p w:rsidR="00906DCD" w:rsidP="00906DCD" w:rsidRDefault="00906DCD" w14:paraId="2021E03F" w14:textId="0706821F">
      <w:r>
        <w:t xml:space="preserve">For ivaretakelse av havnefunksjoner og -interesser, samt utarbeidelse av beslutningsgrunnlag både for planprosessen overfor og sammen med kommunen har det fra og med 2024 vært avsatt 2 MNOK pr år. </w:t>
      </w:r>
      <w:r w:rsidR="001170F1">
        <w:t>Faseplaner for fraflytting og andre fremtidsrettede oppgaver skal gjennomføres.</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15DD185A"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5203880D"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6C87487D"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1CF4E79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7A6528D9"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5744C7F2"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5DFBF090" w14:textId="77777777">
            <w:pPr>
              <w:jc w:val="right"/>
              <w:rPr>
                <w:rFonts w:eastAsia="Times New Roman" w:cs="Arial"/>
                <w:color w:val="auto"/>
                <w:szCs w:val="20"/>
                <w:lang w:eastAsia="nb-NO"/>
              </w:rPr>
            </w:pPr>
            <w:r>
              <w:rPr>
                <w:rFonts w:eastAsia="Times New Roman" w:cs="Arial"/>
                <w:color w:val="auto"/>
                <w:szCs w:val="20"/>
                <w:lang w:eastAsia="nb-NO"/>
              </w:rPr>
              <w:t>2 000 000</w:t>
            </w:r>
          </w:p>
        </w:tc>
        <w:tc>
          <w:tcPr>
            <w:tcW w:w="1251" w:type="pct"/>
            <w:hideMark/>
          </w:tcPr>
          <w:p w:rsidRPr="00957D83" w:rsidR="00906DCD" w:rsidRDefault="00906DCD" w14:paraId="2548A32C" w14:textId="77777777">
            <w:pPr>
              <w:jc w:val="right"/>
              <w:rPr>
                <w:rFonts w:eastAsia="Times New Roman" w:cs="Arial"/>
                <w:color w:val="auto"/>
                <w:szCs w:val="20"/>
                <w:lang w:eastAsia="nb-NO"/>
              </w:rPr>
            </w:pPr>
            <w:r>
              <w:rPr>
                <w:rFonts w:eastAsia="Times New Roman" w:cs="Arial"/>
                <w:color w:val="auto"/>
                <w:szCs w:val="20"/>
                <w:lang w:eastAsia="nb-NO"/>
              </w:rPr>
              <w:t>2 000 000</w:t>
            </w:r>
          </w:p>
        </w:tc>
        <w:tc>
          <w:tcPr>
            <w:tcW w:w="1250" w:type="pct"/>
            <w:hideMark/>
          </w:tcPr>
          <w:p w:rsidRPr="00957D83" w:rsidR="00906DCD" w:rsidRDefault="00906DCD" w14:paraId="6EA8A72C" w14:textId="77777777">
            <w:pPr>
              <w:jc w:val="right"/>
              <w:rPr>
                <w:rFonts w:eastAsia="Times New Roman" w:cs="Arial"/>
                <w:color w:val="auto"/>
                <w:szCs w:val="20"/>
                <w:lang w:eastAsia="nb-NO"/>
              </w:rPr>
            </w:pPr>
            <w:r>
              <w:rPr>
                <w:rFonts w:eastAsia="Times New Roman" w:cs="Arial"/>
                <w:color w:val="auto"/>
                <w:szCs w:val="20"/>
                <w:lang w:eastAsia="nb-NO"/>
              </w:rPr>
              <w:t>2 000 000</w:t>
            </w:r>
          </w:p>
        </w:tc>
        <w:tc>
          <w:tcPr>
            <w:tcW w:w="1248" w:type="pct"/>
            <w:hideMark/>
          </w:tcPr>
          <w:p w:rsidRPr="00957D83" w:rsidR="00906DCD" w:rsidRDefault="00906DCD" w14:paraId="57223B2B" w14:textId="77777777">
            <w:pPr>
              <w:jc w:val="right"/>
              <w:rPr>
                <w:rFonts w:eastAsia="Times New Roman" w:cs="Arial"/>
                <w:color w:val="auto"/>
                <w:szCs w:val="20"/>
                <w:lang w:eastAsia="nb-NO"/>
              </w:rPr>
            </w:pPr>
            <w:r>
              <w:rPr>
                <w:rFonts w:eastAsia="Times New Roman" w:cs="Arial"/>
                <w:color w:val="auto"/>
                <w:szCs w:val="20"/>
                <w:lang w:eastAsia="nb-NO"/>
              </w:rPr>
              <w:t>0</w:t>
            </w:r>
          </w:p>
        </w:tc>
      </w:tr>
    </w:tbl>
    <w:p w:rsidR="00906DCD" w:rsidP="00906DCD" w:rsidRDefault="00906DCD" w14:paraId="04B77B44" w14:textId="77777777">
      <w:pPr>
        <w:pStyle w:val="Heading5"/>
      </w:pPr>
    </w:p>
    <w:p w:rsidRPr="00384D11" w:rsidR="00906DCD" w:rsidP="00906DCD" w:rsidRDefault="00906DCD" w14:paraId="0E0085D8" w14:textId="77777777">
      <w:pPr>
        <w:pStyle w:val="Heading5"/>
        <w:sectPr w:rsidRPr="00384D11" w:rsidR="00906DCD" w:rsidSect="00906DCD">
          <w:headerReference w:type="first" r:id="rId86"/>
          <w:footerReference w:type="first" r:id="rId87"/>
          <w:type w:val="continuous"/>
          <w:pgSz w:w="11906" w:h="16838" w:orient="portrait"/>
          <w:pgMar w:top="1417" w:right="1417" w:bottom="1417" w:left="1417" w:header="708" w:footer="708" w:gutter="0"/>
          <w:cols w:space="708"/>
          <w:docGrid w:linePitch="360"/>
        </w:sectPr>
      </w:pPr>
      <w:r>
        <w:t>6211 Pullert Kai 10 - avsluttes</w:t>
      </w:r>
    </w:p>
    <w:p w:rsidR="00906DCD" w:rsidP="00906DCD" w:rsidRDefault="00906DCD" w14:paraId="451B7467" w14:textId="77777777">
      <w:r>
        <w:t xml:space="preserve">Nye pullerter ble etablert og overlevert våren 2024. Noen oppfølgingsarbeider, også tilknyttet reklamasjon, har vært gjort i 2025. </w:t>
      </w:r>
    </w:p>
    <w:p w:rsidR="00906DCD" w:rsidP="00906DCD" w:rsidRDefault="00906DCD" w14:paraId="494D7174" w14:textId="628228F0">
      <w:r>
        <w:t xml:space="preserve">Prosjektet avsluttes </w:t>
      </w:r>
      <w:r w:rsidR="001170F1">
        <w:t xml:space="preserve">ved årsregnskap 2025, med overskytende ca. </w:t>
      </w:r>
      <w:r>
        <w:t>0,4 MNOK</w:t>
      </w:r>
      <w:r w:rsidR="001170F1">
        <w:t xml:space="preserve">. </w:t>
      </w:r>
      <w:r>
        <w:t xml:space="preserve">   </w:t>
      </w:r>
    </w:p>
    <w:p w:rsidR="001170F1" w:rsidP="00906DCD" w:rsidRDefault="001170F1" w14:paraId="3977868B" w14:textId="77777777"/>
    <w:p w:rsidRPr="00384D11" w:rsidR="00906DCD" w:rsidP="00906DCD" w:rsidRDefault="00906DCD" w14:paraId="39714E53" w14:textId="77777777">
      <w:pPr>
        <w:pStyle w:val="Heading5"/>
        <w:sectPr w:rsidRPr="00384D11" w:rsidR="00906DCD" w:rsidSect="00906DCD">
          <w:headerReference w:type="first" r:id="rId88"/>
          <w:footerReference w:type="first" r:id="rId89"/>
          <w:type w:val="continuous"/>
          <w:pgSz w:w="11906" w:h="16838" w:orient="portrait"/>
          <w:pgMar w:top="1417" w:right="1417" w:bottom="1417" w:left="1417" w:header="708" w:footer="708" w:gutter="0"/>
          <w:cols w:space="708"/>
          <w:docGrid w:linePitch="360"/>
        </w:sectPr>
      </w:pPr>
      <w:r>
        <w:t>6314 Oppgradering Bygg - avsluttes</w:t>
      </w:r>
    </w:p>
    <w:p w:rsidR="00906DCD" w:rsidP="00906DCD" w:rsidRDefault="00906DCD" w14:paraId="4AD69919" w14:textId="77777777">
      <w:pPr>
        <w:spacing w:after="0"/>
      </w:pPr>
      <w:r>
        <w:t>Prosjektet har eksistert over flere år tidligere.</w:t>
      </w:r>
    </w:p>
    <w:p w:rsidRPr="006E6492" w:rsidR="00906DCD" w:rsidP="00906DCD" w:rsidRDefault="00906DCD" w14:paraId="25BC30D8" w14:textId="77777777">
      <w:pPr>
        <w:spacing w:after="0"/>
      </w:pPr>
      <w:r w:rsidRPr="006E6492">
        <w:t>Kristiansand Havn gjennomfører fortløpende oppgraderinger og vedlikehold av</w:t>
      </w:r>
    </w:p>
    <w:p w:rsidRPr="006E6492" w:rsidR="00906DCD" w:rsidP="00906DCD" w:rsidRDefault="00906DCD" w14:paraId="3FAAA35D" w14:textId="77777777">
      <w:pPr>
        <w:spacing w:after="0"/>
      </w:pPr>
      <w:r w:rsidRPr="006E6492">
        <w:t>bygningsmassen for å sikre god verdiforvaltning, funksjonalitet, trygghet og et godt visuelt</w:t>
      </w:r>
    </w:p>
    <w:p w:rsidR="001170F1" w:rsidP="00906DCD" w:rsidRDefault="00906DCD" w14:paraId="4BD98B41" w14:textId="77777777">
      <w:pPr>
        <w:spacing w:after="0"/>
      </w:pPr>
      <w:r w:rsidRPr="006E6492">
        <w:t xml:space="preserve">uttrykk. </w:t>
      </w:r>
    </w:p>
    <w:p w:rsidR="001170F1" w:rsidP="001170F1" w:rsidRDefault="001170F1" w14:paraId="40D6FDC2" w14:textId="77777777">
      <w:pPr>
        <w:spacing w:after="0"/>
      </w:pPr>
      <w:r>
        <w:t>Et nytt oljevernberedskapslager for Kystverket ble etablert på Shellkaia, Kai 16, med et nybygg på cirka 400 m². Dette styrker landsdelens beredskapskapasitet.</w:t>
      </w:r>
    </w:p>
    <w:p w:rsidR="001170F1" w:rsidP="00906DCD" w:rsidRDefault="001170F1" w14:paraId="2A3E7C6B" w14:textId="77777777">
      <w:pPr>
        <w:spacing w:after="0"/>
      </w:pPr>
    </w:p>
    <w:p w:rsidR="00906DCD" w:rsidP="00906DCD" w:rsidRDefault="00906DCD" w14:paraId="1049F8E9" w14:textId="73C0104E">
      <w:pPr>
        <w:spacing w:after="0"/>
      </w:pPr>
      <w:r w:rsidRPr="006E6492">
        <w:t xml:space="preserve">Flere viktige tiltak </w:t>
      </w:r>
      <w:r>
        <w:t>har vært</w:t>
      </w:r>
      <w:r w:rsidRPr="006E6492">
        <w:t xml:space="preserve"> under arbeid i 2025.</w:t>
      </w:r>
    </w:p>
    <w:p w:rsidRPr="006E6492" w:rsidR="00906DCD" w:rsidP="00906DCD" w:rsidRDefault="00906DCD" w14:paraId="2847F9D8" w14:textId="77777777">
      <w:pPr>
        <w:spacing w:after="0"/>
      </w:pPr>
    </w:p>
    <w:p w:rsidR="00906DCD" w:rsidP="00906DCD" w:rsidRDefault="00906DCD" w14:paraId="6C4895EE" w14:textId="77777777">
      <w:pPr>
        <w:spacing w:after="0"/>
      </w:pPr>
      <w:r>
        <w:t xml:space="preserve">Videre ivaretakelse av eiendomsverdiene og leietakerne for </w:t>
      </w:r>
      <w:r w:rsidRPr="006E6492">
        <w:t>Fiskebrygga</w:t>
      </w:r>
      <w:r>
        <w:t xml:space="preserve"> og fergeterminalbygget erstattes nå med nye delprosjekter fra 2026.</w:t>
      </w:r>
    </w:p>
    <w:p w:rsidR="00906DCD" w:rsidP="00906DCD" w:rsidRDefault="00906DCD" w14:paraId="37ACA9B9" w14:textId="77777777">
      <w:pPr>
        <w:spacing w:after="0"/>
      </w:pPr>
      <w:r w:rsidRPr="006E6492">
        <w:t xml:space="preserve"> </w:t>
      </w:r>
    </w:p>
    <w:p w:rsidR="00906DCD" w:rsidP="001170F1" w:rsidRDefault="001170F1" w14:paraId="75F7E529" w14:textId="4E2E87DC">
      <w:r>
        <w:t>Prosjektet avsluttes, u</w:t>
      </w:r>
      <w:r w:rsidR="00906DCD">
        <w:t xml:space="preserve">brukte 2,6 MNOK pr 31.12 omdisponeres. </w:t>
      </w:r>
    </w:p>
    <w:p w:rsidRPr="00384D11" w:rsidR="00906DCD" w:rsidP="00906DCD" w:rsidRDefault="00906DCD" w14:paraId="655305EA" w14:textId="77777777">
      <w:pPr>
        <w:pStyle w:val="Heading5"/>
        <w:sectPr w:rsidRPr="00384D11" w:rsidR="00906DCD" w:rsidSect="00906DCD">
          <w:headerReference w:type="first" r:id="rId90"/>
          <w:footerReference w:type="first" r:id="rId91"/>
          <w:type w:val="continuous"/>
          <w:pgSz w:w="11906" w:h="16838" w:orient="portrait"/>
          <w:pgMar w:top="1417" w:right="1417" w:bottom="1417" w:left="1417" w:header="708" w:footer="708" w:gutter="0"/>
          <w:cols w:space="708"/>
          <w:docGrid w:linePitch="360"/>
        </w:sectPr>
      </w:pPr>
      <w:r>
        <w:t>6315 Tiltak i Vestre havn - avsluttes</w:t>
      </w:r>
    </w:p>
    <w:p w:rsidRPr="00524F4C" w:rsidR="00906DCD" w:rsidP="00906DCD" w:rsidRDefault="00906DCD" w14:paraId="3D16DB3E" w14:textId="77777777">
      <w:pPr>
        <w:spacing w:after="0"/>
      </w:pPr>
      <w:r w:rsidRPr="00524F4C">
        <w:t xml:space="preserve">Prosjektet «Tiltak i Vestre havn» </w:t>
      </w:r>
      <w:r>
        <w:t xml:space="preserve">har tidligere </w:t>
      </w:r>
      <w:r w:rsidRPr="00524F4C">
        <w:t>samle</w:t>
      </w:r>
      <w:r>
        <w:t>t</w:t>
      </w:r>
      <w:r w:rsidRPr="00524F4C">
        <w:t xml:space="preserve"> flere mindre investeringstiltak under én ramme, for å</w:t>
      </w:r>
      <w:r>
        <w:t xml:space="preserve"> </w:t>
      </w:r>
      <w:r w:rsidRPr="00524F4C">
        <w:t>effektivisere gjennomføring og oppfølging.</w:t>
      </w:r>
    </w:p>
    <w:p w:rsidR="00906DCD" w:rsidP="00906DCD" w:rsidRDefault="00906DCD" w14:paraId="30E5AF51" w14:textId="77777777">
      <w:pPr>
        <w:spacing w:after="0"/>
      </w:pPr>
    </w:p>
    <w:p w:rsidR="00906DCD" w:rsidP="00906DCD" w:rsidRDefault="00906DCD" w14:paraId="76838F70" w14:textId="77777777">
      <w:pPr>
        <w:spacing w:after="0"/>
      </w:pPr>
      <w:r>
        <w:t>En rekke tiltak har vært gjennomført:</w:t>
      </w:r>
    </w:p>
    <w:p w:rsidRPr="00524F4C" w:rsidR="00906DCD" w:rsidP="00906DCD" w:rsidRDefault="00906DCD" w14:paraId="3022B3CD" w14:textId="77777777">
      <w:pPr>
        <w:spacing w:after="0"/>
      </w:pPr>
    </w:p>
    <w:p w:rsidR="00906DCD" w:rsidP="00906DCD" w:rsidRDefault="00906DCD" w14:paraId="3E58798B" w14:textId="77777777">
      <w:pPr>
        <w:pStyle w:val="ListParagraph"/>
        <w:numPr>
          <w:ilvl w:val="0"/>
          <w:numId w:val="44"/>
        </w:numPr>
        <w:spacing w:after="0"/>
      </w:pPr>
      <w:r w:rsidRPr="00524F4C">
        <w:t>Ny heis i fergeterminalbygget</w:t>
      </w:r>
    </w:p>
    <w:p w:rsidRPr="00524F4C" w:rsidR="00906DCD" w:rsidP="00906DCD" w:rsidRDefault="00906DCD" w14:paraId="633B9A91" w14:textId="77777777">
      <w:pPr>
        <w:pStyle w:val="ListParagraph"/>
        <w:numPr>
          <w:ilvl w:val="0"/>
          <w:numId w:val="44"/>
        </w:numPr>
        <w:spacing w:after="0"/>
      </w:pPr>
      <w:r w:rsidRPr="00524F4C">
        <w:t xml:space="preserve">Takløsning over salgsområdet ved Kai </w:t>
      </w:r>
    </w:p>
    <w:p w:rsidRPr="00524F4C" w:rsidR="00906DCD" w:rsidP="00906DCD" w:rsidRDefault="00906DCD" w14:paraId="00A59B0D" w14:textId="77777777">
      <w:pPr>
        <w:pStyle w:val="ListParagraph"/>
        <w:numPr>
          <w:ilvl w:val="0"/>
          <w:numId w:val="44"/>
        </w:numPr>
        <w:spacing w:after="0"/>
      </w:pPr>
      <w:r w:rsidRPr="00524F4C">
        <w:t xml:space="preserve">Utskifting av kai-belysning </w:t>
      </w:r>
    </w:p>
    <w:p w:rsidRPr="00524F4C" w:rsidR="00906DCD" w:rsidP="00906DCD" w:rsidRDefault="00906DCD" w14:paraId="6C39E430" w14:textId="77777777">
      <w:pPr>
        <w:pStyle w:val="ListParagraph"/>
        <w:numPr>
          <w:ilvl w:val="0"/>
          <w:numId w:val="44"/>
        </w:numPr>
        <w:spacing w:after="0"/>
      </w:pPr>
      <w:r w:rsidRPr="00524F4C">
        <w:t>Ladestasjoner for kjøretøy og maskiner</w:t>
      </w:r>
    </w:p>
    <w:p w:rsidR="00906DCD" w:rsidP="00906DCD" w:rsidRDefault="00906DCD" w14:paraId="03F3F490" w14:textId="77777777">
      <w:pPr>
        <w:pStyle w:val="ListParagraph"/>
        <w:numPr>
          <w:ilvl w:val="0"/>
          <w:numId w:val="44"/>
        </w:numPr>
        <w:spacing w:after="0"/>
      </w:pPr>
      <w:r w:rsidRPr="00524F4C">
        <w:t>Vedlikehold av uteområder i Gravane</w:t>
      </w:r>
    </w:p>
    <w:p w:rsidRPr="00524F4C" w:rsidR="00906DCD" w:rsidP="00906DCD" w:rsidRDefault="00906DCD" w14:paraId="40F9DF5A" w14:textId="77777777">
      <w:pPr>
        <w:pStyle w:val="ListParagraph"/>
        <w:spacing w:after="0"/>
      </w:pPr>
    </w:p>
    <w:p w:rsidR="00906DCD" w:rsidP="00906DCD" w:rsidRDefault="00906DCD" w14:paraId="4CFA4B86" w14:textId="77777777">
      <w:pPr>
        <w:spacing w:after="0"/>
      </w:pPr>
      <w:r w:rsidRPr="00524F4C">
        <w:t xml:space="preserve">Samlede </w:t>
      </w:r>
      <w:r>
        <w:t xml:space="preserve">tidligere </w:t>
      </w:r>
      <w:r w:rsidRPr="00524F4C">
        <w:t xml:space="preserve">vedtatt ramme </w:t>
      </w:r>
      <w:r>
        <w:t>har vært 11 MNOK.</w:t>
      </w:r>
    </w:p>
    <w:p w:rsidR="00906DCD" w:rsidP="00906DCD" w:rsidRDefault="00906DCD" w14:paraId="393026A0" w14:textId="683BDE9C">
      <w:pPr>
        <w:spacing w:after="0"/>
      </w:pPr>
      <w:r>
        <w:t xml:space="preserve">Gjenstående ubrukt </w:t>
      </w:r>
      <w:r w:rsidR="001170F1">
        <w:t xml:space="preserve">er </w:t>
      </w:r>
      <w:r>
        <w:t xml:space="preserve">4,2 MNOK </w:t>
      </w:r>
      <w:r w:rsidR="001170F1">
        <w:t xml:space="preserve">ved regnskapsårets slutt.  </w:t>
      </w:r>
    </w:p>
    <w:p w:rsidRPr="00384D11" w:rsidR="00906DCD" w:rsidP="00906DCD" w:rsidRDefault="00906DCD" w14:paraId="1DC270A1" w14:textId="77777777">
      <w:pPr>
        <w:rPr>
          <w:rFonts w:eastAsia="Times New Roman" w:cs="Arial"/>
          <w:b/>
          <w:bCs/>
          <w:color w:val="304C5D"/>
          <w:sz w:val="26"/>
          <w:szCs w:val="26"/>
        </w:rPr>
      </w:pPr>
    </w:p>
    <w:p w:rsidRPr="00C73FB7" w:rsidR="00906DCD" w:rsidP="001170F1" w:rsidRDefault="00906DCD" w14:paraId="4767896F" w14:textId="77777777">
      <w:pPr>
        <w:spacing w:after="0"/>
        <w:rPr>
          <w:rFonts w:asciiTheme="majorHAnsi" w:hAnsiTheme="majorHAnsi" w:eastAsiaTheme="majorEastAsia" w:cstheme="majorBidi"/>
          <w:color w:val="0098B0"/>
        </w:rPr>
      </w:pPr>
      <w:r w:rsidRPr="00C73FB7">
        <w:rPr>
          <w:rFonts w:asciiTheme="majorHAnsi" w:hAnsiTheme="majorHAnsi" w:eastAsiaTheme="majorEastAsia" w:cstheme="majorBidi"/>
          <w:color w:val="0098B0"/>
        </w:rPr>
        <w:t xml:space="preserve">6301101 </w:t>
      </w:r>
      <w:r>
        <w:rPr>
          <w:rFonts w:asciiTheme="majorHAnsi" w:hAnsiTheme="majorHAnsi" w:eastAsiaTheme="majorEastAsia" w:cstheme="majorBidi"/>
          <w:color w:val="0098B0"/>
        </w:rPr>
        <w:t>Oppgradering</w:t>
      </w:r>
      <w:r w:rsidRPr="00C73FB7">
        <w:rPr>
          <w:rFonts w:asciiTheme="majorHAnsi" w:hAnsiTheme="majorHAnsi" w:eastAsiaTheme="majorEastAsia" w:cstheme="majorBidi"/>
          <w:color w:val="0098B0"/>
        </w:rPr>
        <w:t xml:space="preserve"> Skagerak</w:t>
      </w:r>
      <w:r>
        <w:rPr>
          <w:rFonts w:asciiTheme="majorHAnsi" w:hAnsiTheme="majorHAnsi" w:eastAsiaTheme="majorEastAsia" w:cstheme="majorBidi"/>
          <w:color w:val="0098B0"/>
        </w:rPr>
        <w:t>fisk</w:t>
      </w:r>
      <w:r w:rsidRPr="00C73FB7">
        <w:rPr>
          <w:rFonts w:asciiTheme="majorHAnsi" w:hAnsiTheme="majorHAnsi" w:eastAsiaTheme="majorEastAsia" w:cstheme="majorBidi"/>
          <w:color w:val="0098B0"/>
        </w:rPr>
        <w:t xml:space="preserve">bygget </w:t>
      </w:r>
      <w:r>
        <w:rPr>
          <w:rFonts w:asciiTheme="majorHAnsi" w:hAnsiTheme="majorHAnsi" w:eastAsiaTheme="majorEastAsia" w:cstheme="majorBidi"/>
          <w:color w:val="0098B0"/>
        </w:rPr>
        <w:t xml:space="preserve">(Tidligere </w:t>
      </w:r>
      <w:r w:rsidRPr="00C73FB7">
        <w:rPr>
          <w:rFonts w:asciiTheme="majorHAnsi" w:hAnsiTheme="majorHAnsi" w:eastAsiaTheme="majorEastAsia" w:cstheme="majorBidi"/>
          <w:color w:val="0098B0"/>
        </w:rPr>
        <w:t xml:space="preserve">6320 </w:t>
      </w:r>
      <w:r>
        <w:rPr>
          <w:rFonts w:asciiTheme="majorHAnsi" w:hAnsiTheme="majorHAnsi" w:eastAsiaTheme="majorEastAsia" w:cstheme="majorBidi"/>
          <w:color w:val="0098B0"/>
        </w:rPr>
        <w:t>Påbygg Skage</w:t>
      </w:r>
      <w:r w:rsidRPr="00C73FB7">
        <w:rPr>
          <w:rFonts w:asciiTheme="majorHAnsi" w:hAnsiTheme="majorHAnsi" w:eastAsiaTheme="majorEastAsia" w:cstheme="majorBidi"/>
          <w:color w:val="0098B0"/>
        </w:rPr>
        <w:t>rak</w:t>
      </w:r>
      <w:r>
        <w:rPr>
          <w:rFonts w:asciiTheme="majorHAnsi" w:hAnsiTheme="majorHAnsi" w:eastAsiaTheme="majorEastAsia" w:cstheme="majorBidi"/>
          <w:color w:val="0098B0"/>
        </w:rPr>
        <w:t>fisk</w:t>
      </w:r>
      <w:r w:rsidRPr="00C73FB7">
        <w:rPr>
          <w:rFonts w:asciiTheme="majorHAnsi" w:hAnsiTheme="majorHAnsi" w:eastAsiaTheme="majorEastAsia" w:cstheme="majorBidi"/>
          <w:color w:val="0098B0"/>
        </w:rPr>
        <w:t>bygget</w:t>
      </w:r>
      <w:r>
        <w:rPr>
          <w:rFonts w:asciiTheme="majorHAnsi" w:hAnsiTheme="majorHAnsi" w:eastAsiaTheme="majorEastAsia" w:cstheme="majorBidi"/>
          <w:color w:val="0098B0"/>
        </w:rPr>
        <w:t xml:space="preserve">) </w:t>
      </w:r>
    </w:p>
    <w:p w:rsidR="00906DCD" w:rsidP="00906DCD" w:rsidRDefault="00906DCD" w14:paraId="6A1042F6" w14:textId="77777777">
      <w:pPr>
        <w:spacing w:after="0"/>
      </w:pPr>
      <w:r w:rsidRPr="00A43809">
        <w:t>Tidligere bevilgning til prosjekt 6320 Påbygg Skagerak</w:t>
      </w:r>
      <w:r>
        <w:t>fis</w:t>
      </w:r>
      <w:r w:rsidRPr="00A43809">
        <w:t>kbygget foreslås omdisponer</w:t>
      </w:r>
      <w:r>
        <w:t>t</w:t>
      </w:r>
      <w:r w:rsidRPr="00A43809">
        <w:t xml:space="preserve"> til prosjekt 6301101 Oppgradering Skagerakkbygget. </w:t>
      </w:r>
    </w:p>
    <w:p w:rsidR="00906DCD" w:rsidP="00906DCD" w:rsidRDefault="00906DCD" w14:paraId="0CE5B6D4" w14:textId="77777777">
      <w:pPr>
        <w:spacing w:after="0"/>
      </w:pPr>
    </w:p>
    <w:p w:rsidR="00906DCD" w:rsidP="00906DCD" w:rsidRDefault="00906DCD" w14:paraId="63A3A639" w14:textId="77777777">
      <w:pPr>
        <w:spacing w:after="0"/>
      </w:pPr>
      <w:r w:rsidRPr="00A43809">
        <w:t xml:space="preserve">Etter dialog med bygningsmyndighetene er søknad forlengelse av bygget satt på vent i påvente av områdeplanen for byutviklingen av Lagmannsholmen og Caledonien.  Bygget med tekniske anlegg er fra begynnelsen av 1990-tallet. </w:t>
      </w:r>
    </w:p>
    <w:p w:rsidR="00DD18CB" w:rsidP="00906DCD" w:rsidRDefault="00DD18CB" w14:paraId="68D734C7" w14:textId="1F79AC26">
      <w:pPr>
        <w:spacing w:after="0"/>
      </w:pPr>
      <w:r w:rsidRPr="00DD18CB">
        <w:rPr>
          <w:noProof/>
        </w:rPr>
        <w:drawing>
          <wp:inline distT="0" distB="0" distL="0" distR="0" wp14:anchorId="19CDE148" wp14:editId="14849668">
            <wp:extent cx="4972744" cy="2753109"/>
            <wp:effectExtent l="0" t="0" r="0" b="9525"/>
            <wp:docPr id="1262236710" name="Bilde 1" descr="Et bilde som inneholder skip, vann, kjøretøy, båt&#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236710" name="Bilde 1" descr="Et bilde som inneholder skip, vann, kjøretøy, båt&#10;&#10;KI-generert innhold kan være feil."/>
                    <pic:cNvPicPr/>
                  </pic:nvPicPr>
                  <pic:blipFill>
                    <a:blip r:embed="rId92"/>
                    <a:stretch>
                      <a:fillRect/>
                    </a:stretch>
                  </pic:blipFill>
                  <pic:spPr>
                    <a:xfrm>
                      <a:off x="0" y="0"/>
                      <a:ext cx="4972744" cy="2753109"/>
                    </a:xfrm>
                    <a:prstGeom prst="rect">
                      <a:avLst/>
                    </a:prstGeom>
                  </pic:spPr>
                </pic:pic>
              </a:graphicData>
            </a:graphic>
          </wp:inline>
        </w:drawing>
      </w:r>
    </w:p>
    <w:p w:rsidRPr="00DD18CB" w:rsidR="00DD18CB" w:rsidP="00906DCD" w:rsidRDefault="00DD18CB" w14:paraId="140D327B" w14:textId="6A08053A">
      <w:pPr>
        <w:spacing w:after="0"/>
        <w:rPr>
          <w:sz w:val="16"/>
          <w:szCs w:val="16"/>
        </w:rPr>
      </w:pPr>
      <w:r w:rsidRPr="00DD18CB">
        <w:rPr>
          <w:sz w:val="16"/>
          <w:szCs w:val="16"/>
        </w:rPr>
        <w:t>Figur: Flyfoto fra øst</w:t>
      </w:r>
      <w:r>
        <w:rPr>
          <w:sz w:val="16"/>
          <w:szCs w:val="16"/>
        </w:rPr>
        <w:t xml:space="preserve">, Skagerakfiskbygget i midten nederst </w:t>
      </w:r>
    </w:p>
    <w:p w:rsidR="00906DCD" w:rsidP="00906DCD" w:rsidRDefault="00906DCD" w14:paraId="182CD64A" w14:textId="77777777">
      <w:pPr>
        <w:spacing w:after="0"/>
      </w:pPr>
    </w:p>
    <w:p w:rsidR="00906DCD" w:rsidP="00906DCD" w:rsidRDefault="00906DCD" w14:paraId="0B2598D9" w14:textId="42829D3E">
      <w:pPr>
        <w:spacing w:after="0"/>
      </w:pPr>
      <w:r w:rsidRPr="00A43809">
        <w:t>Bevilgning</w:t>
      </w:r>
      <w:r w:rsidR="001170F1">
        <w:t xml:space="preserve"> på 2,5 MNOK, samsvarende med forventet ubrukt av prosjekt 6320 </w:t>
      </w:r>
      <w:r w:rsidRPr="00A43809">
        <w:t>foreslås omdisponert til innvendig oppgradering av leieareal i første etasje inklusive tekniske anlegg. Kostnader dekkes inn gjennom økt lei</w:t>
      </w:r>
      <w:r>
        <w:t>e</w:t>
      </w:r>
      <w:r w:rsidRPr="00A43809">
        <w:t xml:space="preserve">. </w:t>
      </w:r>
    </w:p>
    <w:p w:rsidR="00906DCD" w:rsidP="00906DCD" w:rsidRDefault="00906DCD" w14:paraId="3C6566A4" w14:textId="77777777">
      <w:pPr>
        <w:spacing w:after="0"/>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4446CA84"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44915C09"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1784AD4F"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57F97E5F"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1971F814"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00906DCD" w14:paraId="1E473A1E" w14:textId="77777777">
        <w:trPr>
          <w:trHeight w:val="300"/>
        </w:trPr>
        <w:tc>
          <w:tcPr>
            <w:tcW w:w="1251" w:type="pct"/>
            <w:tcBorders>
              <w:top w:val="single" w:color="auto" w:sz="4" w:space="0"/>
              <w:bottom w:val="single" w:color="auto" w:sz="4" w:space="0"/>
            </w:tcBorders>
          </w:tcPr>
          <w:p w:rsidR="00906DCD" w:rsidRDefault="00906DCD" w14:paraId="6AD40D15" w14:textId="77777777">
            <w:pPr>
              <w:jc w:val="right"/>
              <w:rPr>
                <w:rFonts w:eastAsia="Times New Roman" w:cs="Arial"/>
                <w:lang w:eastAsia="nb-NO"/>
              </w:rPr>
            </w:pPr>
            <w:r w:rsidRPr="2B8AC410">
              <w:rPr>
                <w:rFonts w:eastAsia="Times New Roman" w:cs="Arial"/>
                <w:lang w:eastAsia="nb-NO"/>
              </w:rPr>
              <w:t xml:space="preserve">2 500 000      </w:t>
            </w:r>
          </w:p>
        </w:tc>
        <w:tc>
          <w:tcPr>
            <w:tcW w:w="1251" w:type="pct"/>
            <w:tcBorders>
              <w:top w:val="single" w:color="auto" w:sz="4" w:space="0"/>
              <w:bottom w:val="single" w:color="auto" w:sz="4" w:space="0"/>
            </w:tcBorders>
          </w:tcPr>
          <w:p w:rsidR="00906DCD" w:rsidRDefault="00906DCD" w14:paraId="6406C461" w14:textId="77777777">
            <w:pPr>
              <w:jc w:val="right"/>
              <w:rPr>
                <w:rFonts w:eastAsia="Times New Roman" w:cs="Arial"/>
                <w:lang w:eastAsia="nb-NO"/>
              </w:rPr>
            </w:pPr>
            <w:r w:rsidRPr="71155C8E">
              <w:rPr>
                <w:rFonts w:eastAsia="Times New Roman" w:cs="Arial"/>
                <w:lang w:eastAsia="nb-NO"/>
              </w:rPr>
              <w:t xml:space="preserve">    </w:t>
            </w:r>
            <w:r>
              <w:rPr>
                <w:rFonts w:eastAsia="Times New Roman" w:cs="Arial"/>
                <w:lang w:eastAsia="nb-NO"/>
              </w:rPr>
              <w:t>0</w:t>
            </w:r>
            <w:r w:rsidRPr="71155C8E">
              <w:rPr>
                <w:rFonts w:eastAsia="Times New Roman" w:cs="Arial"/>
                <w:lang w:eastAsia="nb-NO"/>
              </w:rPr>
              <w:t xml:space="preserve">  </w:t>
            </w:r>
          </w:p>
        </w:tc>
        <w:tc>
          <w:tcPr>
            <w:tcW w:w="1250" w:type="pct"/>
            <w:tcBorders>
              <w:top w:val="single" w:color="auto" w:sz="4" w:space="0"/>
              <w:bottom w:val="single" w:color="auto" w:sz="4" w:space="0"/>
            </w:tcBorders>
          </w:tcPr>
          <w:p w:rsidR="00906DCD" w:rsidRDefault="00906DCD" w14:paraId="72A8B0DA" w14:textId="77777777">
            <w:pPr>
              <w:spacing w:after="0"/>
              <w:jc w:val="right"/>
              <w:rPr>
                <w:rFonts w:eastAsia="Times New Roman" w:cs="Arial"/>
                <w:lang w:eastAsia="nb-NO"/>
              </w:rPr>
            </w:pPr>
            <w:r w:rsidRPr="71155C8E">
              <w:rPr>
                <w:rFonts w:eastAsia="Times New Roman" w:cs="Arial"/>
                <w:lang w:eastAsia="nb-NO"/>
              </w:rPr>
              <w:t xml:space="preserve">0 </w:t>
            </w:r>
          </w:p>
        </w:tc>
        <w:tc>
          <w:tcPr>
            <w:tcW w:w="1248" w:type="pct"/>
            <w:tcBorders>
              <w:top w:val="single" w:color="auto" w:sz="4" w:space="0"/>
              <w:bottom w:val="single" w:color="auto" w:sz="4" w:space="0"/>
            </w:tcBorders>
          </w:tcPr>
          <w:p w:rsidR="00906DCD" w:rsidRDefault="00906DCD" w14:paraId="4C957F73" w14:textId="77777777">
            <w:pPr>
              <w:spacing w:after="0"/>
              <w:jc w:val="right"/>
              <w:rPr>
                <w:rFonts w:eastAsia="Times New Roman" w:cs="Arial"/>
                <w:lang w:eastAsia="nb-NO"/>
              </w:rPr>
            </w:pPr>
            <w:r w:rsidRPr="71155C8E">
              <w:rPr>
                <w:rFonts w:eastAsia="Times New Roman" w:cs="Arial"/>
                <w:lang w:eastAsia="nb-NO"/>
              </w:rPr>
              <w:t>0 </w:t>
            </w:r>
          </w:p>
        </w:tc>
      </w:tr>
    </w:tbl>
    <w:p w:rsidR="00906DCD" w:rsidP="00906DCD" w:rsidRDefault="00906DCD" w14:paraId="2D8D547C" w14:textId="77777777">
      <w:pPr>
        <w:pStyle w:val="Heading5"/>
      </w:pPr>
    </w:p>
    <w:p w:rsidRPr="00384D11" w:rsidR="00906DCD" w:rsidP="00906DCD" w:rsidRDefault="00906DCD" w14:paraId="21EEECBE" w14:textId="77777777">
      <w:pPr>
        <w:pStyle w:val="Heading5"/>
        <w:sectPr w:rsidRPr="00384D11" w:rsidR="00906DCD" w:rsidSect="00906DCD">
          <w:headerReference w:type="first" r:id="rId93"/>
          <w:footerReference w:type="first" r:id="rId94"/>
          <w:type w:val="continuous"/>
          <w:pgSz w:w="11906" w:h="16838" w:orient="portrait"/>
          <w:pgMar w:top="1417" w:right="1417" w:bottom="1417" w:left="1417" w:header="708" w:footer="708" w:gutter="0"/>
          <w:cols w:space="708"/>
          <w:docGrid w:linePitch="360"/>
        </w:sectPr>
      </w:pPr>
      <w:r>
        <w:t xml:space="preserve">6600101 </w:t>
      </w:r>
      <w:r w:rsidRPr="00384D11">
        <w:t>Investering i diverse driftsmidler</w:t>
      </w:r>
      <w:r>
        <w:t xml:space="preserve"> (6632)</w:t>
      </w:r>
    </w:p>
    <w:p w:rsidR="00906DCD" w:rsidP="00906DCD" w:rsidRDefault="00906DCD" w14:paraId="65FD0ABD" w14:textId="77777777">
      <w:pPr>
        <w:spacing w:after="0"/>
        <w:rPr>
          <w:rFonts w:eastAsia="SimHei" w:cs="Arial"/>
        </w:rPr>
      </w:pPr>
      <w:r>
        <w:rPr>
          <w:rFonts w:eastAsia="SimHei" w:cs="Arial"/>
        </w:rPr>
        <w:t xml:space="preserve">Dette er en samlepost for ulike investeringer for drift av ulike havneanlegg ut over bygningsvedlikehold og kaifronter, slik som maskiner og kjøretøy. </w:t>
      </w:r>
    </w:p>
    <w:p w:rsidR="00906DCD" w:rsidP="00906DCD" w:rsidRDefault="00906DCD" w14:paraId="3791ED12" w14:textId="77777777">
      <w:pPr>
        <w:spacing w:after="0"/>
        <w:rPr>
          <w:rFonts w:eastAsia="SimHei" w:cs="Arial"/>
        </w:rPr>
      </w:pPr>
      <w:r>
        <w:rPr>
          <w:rFonts w:eastAsia="SimHei" w:cs="Arial"/>
        </w:rPr>
        <w:t>Ved hvert innkjøp etableres egen regnskapspost med tanke på nedskriving etc.</w:t>
      </w:r>
    </w:p>
    <w:p w:rsidR="00906DCD" w:rsidP="00906DCD" w:rsidRDefault="00906DCD" w14:paraId="7440A167" w14:textId="77777777">
      <w:pPr>
        <w:spacing w:after="0"/>
        <w:rPr>
          <w:rFonts w:eastAsia="SimHei" w:cs="Arial"/>
        </w:rPr>
      </w:pPr>
    </w:p>
    <w:p w:rsidR="00906DCD" w:rsidP="00906DCD" w:rsidRDefault="00906DCD" w14:paraId="6E7CF2C3" w14:textId="77777777">
      <w:pPr>
        <w:spacing w:after="0"/>
        <w:rPr>
          <w:rFonts w:eastAsia="SimHei" w:cs="Arial"/>
        </w:rPr>
      </w:pPr>
      <w:r>
        <w:rPr>
          <w:rFonts w:eastAsia="SimHei" w:cs="Arial"/>
        </w:rPr>
        <w:t>Budsjettforslag for 2026 og påfølgende år er følgende, bl.a. med bakgrunn i strategi om overgang til fossilfritt utstyr:</w:t>
      </w:r>
    </w:p>
    <w:p w:rsidR="00906DCD" w:rsidP="00906DCD" w:rsidRDefault="00906DCD" w14:paraId="4A7A16E7" w14:textId="77777777">
      <w:pPr>
        <w:spacing w:after="0"/>
        <w:rPr>
          <w:rFonts w:eastAsia="SimHei" w:cs="Arial"/>
        </w:rPr>
      </w:pPr>
    </w:p>
    <w:p w:rsidRPr="00C53994" w:rsidR="00906DCD" w:rsidP="00906DCD" w:rsidRDefault="00906DCD" w14:paraId="48CD83B2" w14:textId="77777777">
      <w:pPr>
        <w:spacing w:after="0"/>
        <w:rPr>
          <w:rFonts w:eastAsia="SimHei" w:cs="Arial"/>
        </w:rPr>
      </w:pPr>
      <w:r w:rsidRPr="00C53994">
        <w:rPr>
          <w:rFonts w:eastAsia="SimHei" w:cs="Arial"/>
        </w:rPr>
        <w:t xml:space="preserve">2026: </w:t>
      </w:r>
    </w:p>
    <w:p w:rsidRPr="00C53994" w:rsidR="00906DCD" w:rsidP="00906DCD" w:rsidRDefault="00906DCD" w14:paraId="0F420D19" w14:textId="77777777">
      <w:pPr>
        <w:pStyle w:val="ListParagraph"/>
        <w:numPr>
          <w:ilvl w:val="0"/>
          <w:numId w:val="45"/>
        </w:numPr>
        <w:spacing w:after="0"/>
        <w:rPr>
          <w:rFonts w:eastAsia="SimHei" w:cs="Arial"/>
        </w:rPr>
      </w:pPr>
      <w:r w:rsidRPr="00C53994">
        <w:rPr>
          <w:rFonts w:eastAsia="SimHei" w:cs="Arial"/>
        </w:rPr>
        <w:t xml:space="preserve">Nokkevinsjer til </w:t>
      </w:r>
      <w:r>
        <w:rPr>
          <w:rFonts w:eastAsia="SimHei" w:cs="Arial"/>
        </w:rPr>
        <w:t xml:space="preserve">sikrere </w:t>
      </w:r>
      <w:r w:rsidRPr="00C53994">
        <w:rPr>
          <w:rFonts w:eastAsia="SimHei" w:cs="Arial"/>
        </w:rPr>
        <w:t>cruisefortøynings-operasjoner, innkjøp ca. 800.000 + etablering i form av fundament og strømfremføring</w:t>
      </w:r>
    </w:p>
    <w:p w:rsidR="00906DCD" w:rsidP="00906DCD" w:rsidRDefault="00906DCD" w14:paraId="73FD2BDB" w14:textId="7CDA21BF">
      <w:pPr>
        <w:pStyle w:val="ListParagraph"/>
        <w:numPr>
          <w:ilvl w:val="0"/>
          <w:numId w:val="45"/>
        </w:numPr>
        <w:spacing w:after="0"/>
        <w:rPr>
          <w:rFonts w:eastAsia="SimHei" w:cs="Arial"/>
        </w:rPr>
      </w:pPr>
      <w:r w:rsidRPr="00C53994">
        <w:rPr>
          <w:rFonts w:eastAsia="SimHei" w:cs="Arial"/>
        </w:rPr>
        <w:t>To nye el-biler i 2026</w:t>
      </w:r>
      <w:r>
        <w:rPr>
          <w:rFonts w:eastAsia="SimHei" w:cs="Arial"/>
        </w:rPr>
        <w:t xml:space="preserve">, </w:t>
      </w:r>
      <w:r w:rsidR="001170F1">
        <w:rPr>
          <w:rFonts w:eastAsia="SimHei" w:cs="Arial"/>
        </w:rPr>
        <w:t xml:space="preserve">for operasjoner i </w:t>
      </w:r>
      <w:r w:rsidRPr="00C53994">
        <w:rPr>
          <w:rFonts w:eastAsia="SimHei" w:cs="Arial"/>
        </w:rPr>
        <w:t>Mandal</w:t>
      </w:r>
      <w:r>
        <w:rPr>
          <w:rFonts w:eastAsia="SimHei" w:cs="Arial"/>
        </w:rPr>
        <w:t xml:space="preserve"> og </w:t>
      </w:r>
      <w:r w:rsidR="001170F1">
        <w:rPr>
          <w:rFonts w:eastAsia="SimHei" w:cs="Arial"/>
        </w:rPr>
        <w:t>til driftsavdelingen.</w:t>
      </w:r>
    </w:p>
    <w:p w:rsidR="00906DCD" w:rsidP="00906DCD" w:rsidRDefault="00906DCD" w14:paraId="52885E1A" w14:textId="1C5107A1">
      <w:pPr>
        <w:pStyle w:val="ListParagraph"/>
        <w:numPr>
          <w:ilvl w:val="0"/>
          <w:numId w:val="45"/>
        </w:numPr>
        <w:spacing w:after="0"/>
        <w:rPr>
          <w:rFonts w:eastAsia="SimHei" w:cs="Arial"/>
        </w:rPr>
      </w:pPr>
      <w:r w:rsidRPr="00C53994">
        <w:rPr>
          <w:rFonts w:eastAsia="SimHei" w:cs="Arial"/>
        </w:rPr>
        <w:t xml:space="preserve">Brøyteustyr; </w:t>
      </w:r>
      <w:r>
        <w:rPr>
          <w:rFonts w:eastAsia="SimHei" w:cs="Arial"/>
        </w:rPr>
        <w:t>Snø</w:t>
      </w:r>
      <w:r w:rsidRPr="00C53994">
        <w:rPr>
          <w:rFonts w:eastAsia="SimHei" w:cs="Arial"/>
        </w:rPr>
        <w:t>fre</w:t>
      </w:r>
      <w:r>
        <w:rPr>
          <w:rFonts w:eastAsia="SimHei" w:cs="Arial"/>
        </w:rPr>
        <w:t xml:space="preserve">s aktuelt, til både </w:t>
      </w:r>
      <w:r w:rsidRPr="00C53994">
        <w:rPr>
          <w:rFonts w:eastAsia="SimHei" w:cs="Arial"/>
        </w:rPr>
        <w:t>byggeperioder og permanent</w:t>
      </w:r>
      <w:r>
        <w:rPr>
          <w:rFonts w:eastAsia="SimHei" w:cs="Arial"/>
        </w:rPr>
        <w:t xml:space="preserve"> bruk, forberedelse til strengere miljøkrav rundt snøbrøyting.</w:t>
      </w:r>
      <w:r w:rsidRPr="00C53994">
        <w:rPr>
          <w:rFonts w:eastAsia="SimHei" w:cs="Arial"/>
        </w:rPr>
        <w:t xml:space="preserve"> </w:t>
      </w:r>
    </w:p>
    <w:p w:rsidR="00906DCD" w:rsidP="00906DCD" w:rsidRDefault="00906DCD" w14:paraId="548EFADD" w14:textId="77777777">
      <w:pPr>
        <w:pStyle w:val="ListParagraph"/>
        <w:numPr>
          <w:ilvl w:val="0"/>
          <w:numId w:val="45"/>
        </w:numPr>
        <w:spacing w:after="0"/>
        <w:rPr>
          <w:rFonts w:eastAsia="SimHei" w:cs="Arial"/>
        </w:rPr>
      </w:pPr>
      <w:r>
        <w:rPr>
          <w:rFonts w:eastAsia="SimHei" w:cs="Arial"/>
        </w:rPr>
        <w:t>Hjullaster, ca. 20 tonn, erstatter eldre dieseldrevet</w:t>
      </w:r>
    </w:p>
    <w:p w:rsidR="00906DCD" w:rsidP="00DD18CB" w:rsidRDefault="00DD18CB" w14:paraId="0C3ACDF3" w14:textId="5B9050FC">
      <w:pPr>
        <w:pStyle w:val="ListParagraph"/>
        <w:spacing w:after="0"/>
        <w:ind w:left="360"/>
        <w:jc w:val="both"/>
        <w:rPr>
          <w:rFonts w:eastAsia="SimHei" w:cs="Arial"/>
        </w:rPr>
      </w:pPr>
      <w:r w:rsidRPr="00DD18CB">
        <w:rPr>
          <w:rFonts w:eastAsia="SimHei" w:cs="Arial"/>
          <w:noProof/>
        </w:rPr>
        <w:drawing>
          <wp:inline distT="0" distB="0" distL="0" distR="0" wp14:anchorId="4A7FB33B" wp14:editId="2248C55C">
            <wp:extent cx="2594642" cy="2570672"/>
            <wp:effectExtent l="19050" t="19050" r="15240" b="20320"/>
            <wp:docPr id="803236290"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36290" name=""/>
                    <pic:cNvPicPr/>
                  </pic:nvPicPr>
                  <pic:blipFill>
                    <a:blip r:embed="rId95"/>
                    <a:stretch>
                      <a:fillRect/>
                    </a:stretch>
                  </pic:blipFill>
                  <pic:spPr>
                    <a:xfrm>
                      <a:off x="0" y="0"/>
                      <a:ext cx="2597850" cy="2573850"/>
                    </a:xfrm>
                    <a:prstGeom prst="rect">
                      <a:avLst/>
                    </a:prstGeom>
                    <a:ln>
                      <a:solidFill>
                        <a:schemeClr val="accent1"/>
                      </a:solidFill>
                    </a:ln>
                  </pic:spPr>
                </pic:pic>
              </a:graphicData>
            </a:graphic>
          </wp:inline>
        </w:drawing>
      </w:r>
    </w:p>
    <w:p w:rsidR="00DD18CB" w:rsidP="00DD18CB" w:rsidRDefault="00DD18CB" w14:paraId="23173C5E" w14:textId="17669B48">
      <w:pPr>
        <w:pStyle w:val="ListParagraph"/>
        <w:spacing w:after="0"/>
        <w:ind w:left="360"/>
        <w:rPr>
          <w:rFonts w:eastAsia="SimHei" w:cs="Arial"/>
          <w:sz w:val="16"/>
          <w:szCs w:val="16"/>
        </w:rPr>
      </w:pPr>
      <w:r w:rsidRPr="00DD18CB">
        <w:rPr>
          <w:rFonts w:eastAsia="SimHei" w:cs="Arial"/>
          <w:sz w:val="16"/>
          <w:szCs w:val="16"/>
        </w:rPr>
        <w:t>Figur: Nokkevinsj (EMCÈ Winches)</w:t>
      </w:r>
    </w:p>
    <w:p w:rsidRPr="00DD18CB" w:rsidR="00DD18CB" w:rsidP="00DD18CB" w:rsidRDefault="00DD18CB" w14:paraId="23D22C1F" w14:textId="77777777">
      <w:pPr>
        <w:pStyle w:val="ListParagraph"/>
        <w:spacing w:after="0"/>
        <w:ind w:left="0"/>
        <w:rPr>
          <w:rFonts w:eastAsia="SimHei" w:cs="Arial"/>
          <w:sz w:val="16"/>
          <w:szCs w:val="16"/>
        </w:rPr>
      </w:pPr>
    </w:p>
    <w:p w:rsidR="00906DCD" w:rsidP="00906DCD" w:rsidRDefault="00906DCD" w14:paraId="46FB98B3" w14:textId="77777777">
      <w:pPr>
        <w:spacing w:after="0"/>
        <w:rPr>
          <w:rFonts w:eastAsia="SimHei" w:cs="Arial"/>
        </w:rPr>
      </w:pPr>
      <w:r w:rsidRPr="00C53994">
        <w:rPr>
          <w:rFonts w:eastAsia="SimHei" w:cs="Arial"/>
        </w:rPr>
        <w:t xml:space="preserve">2027: </w:t>
      </w:r>
    </w:p>
    <w:p w:rsidR="00906DCD" w:rsidP="00906DCD" w:rsidRDefault="00906DCD" w14:paraId="3D1DF86C" w14:textId="77777777">
      <w:pPr>
        <w:pStyle w:val="ListParagraph"/>
        <w:numPr>
          <w:ilvl w:val="0"/>
          <w:numId w:val="46"/>
        </w:numPr>
        <w:spacing w:after="0"/>
        <w:rPr>
          <w:rFonts w:eastAsia="SimHei" w:cs="Arial"/>
        </w:rPr>
      </w:pPr>
      <w:r>
        <w:rPr>
          <w:rFonts w:eastAsia="SimHei" w:cs="Arial"/>
        </w:rPr>
        <w:t>E</w:t>
      </w:r>
      <w:r w:rsidRPr="00C53994">
        <w:rPr>
          <w:rFonts w:eastAsia="SimHei" w:cs="Arial"/>
        </w:rPr>
        <w:t>ldre el-bil på Basen</w:t>
      </w:r>
      <w:r>
        <w:rPr>
          <w:rFonts w:eastAsia="SimHei" w:cs="Arial"/>
        </w:rPr>
        <w:t xml:space="preserve"> skiftes ut</w:t>
      </w:r>
    </w:p>
    <w:p w:rsidR="00906DCD" w:rsidP="00906DCD" w:rsidRDefault="00906DCD" w14:paraId="41D02891" w14:textId="77777777">
      <w:pPr>
        <w:pStyle w:val="ListParagraph"/>
        <w:numPr>
          <w:ilvl w:val="0"/>
          <w:numId w:val="46"/>
        </w:numPr>
        <w:spacing w:after="0"/>
        <w:rPr>
          <w:rFonts w:eastAsia="SimHei" w:cs="Arial"/>
        </w:rPr>
      </w:pPr>
      <w:r>
        <w:rPr>
          <w:rFonts w:eastAsia="SimHei" w:cs="Arial"/>
        </w:rPr>
        <w:t>Hjullaster, ca. 20 tonn, erstatter eldre dieseldrevet</w:t>
      </w:r>
    </w:p>
    <w:p w:rsidR="00906DCD" w:rsidP="00906DCD" w:rsidRDefault="00906DCD" w14:paraId="69B11AA4" w14:textId="77777777">
      <w:pPr>
        <w:pStyle w:val="ListParagraph"/>
        <w:numPr>
          <w:ilvl w:val="0"/>
          <w:numId w:val="46"/>
        </w:numPr>
        <w:spacing w:after="0"/>
        <w:rPr>
          <w:rFonts w:eastAsia="SimHei" w:cs="Arial"/>
        </w:rPr>
      </w:pPr>
      <w:r>
        <w:rPr>
          <w:rFonts w:eastAsia="SimHei" w:cs="Arial"/>
        </w:rPr>
        <w:t>Brøyteutstyr, åk / spreder</w:t>
      </w:r>
    </w:p>
    <w:p w:rsidR="00906DCD" w:rsidP="00906DCD" w:rsidRDefault="00906DCD" w14:paraId="4A57E8DC" w14:textId="77777777">
      <w:pPr>
        <w:spacing w:after="0"/>
        <w:rPr>
          <w:rFonts w:eastAsia="SimHei" w:cs="Arial"/>
        </w:rPr>
      </w:pPr>
    </w:p>
    <w:p w:rsidR="004B2B62" w:rsidRDefault="004B2B62" w14:paraId="05600CEF" w14:textId="77777777">
      <w:pPr>
        <w:rPr>
          <w:rFonts w:eastAsia="SimHei" w:cs="Arial"/>
        </w:rPr>
      </w:pPr>
      <w:r>
        <w:rPr>
          <w:rFonts w:eastAsia="SimHei" w:cs="Arial"/>
        </w:rPr>
        <w:br w:type="page"/>
      </w:r>
    </w:p>
    <w:p w:rsidR="00906DCD" w:rsidP="00906DCD" w:rsidRDefault="00906DCD" w14:paraId="298D0D40" w14:textId="77777777">
      <w:pPr>
        <w:spacing w:after="0"/>
        <w:rPr>
          <w:rFonts w:eastAsia="SimHei" w:cs="Arial"/>
        </w:rPr>
      </w:pPr>
      <w:r w:rsidRPr="00C53994">
        <w:rPr>
          <w:rFonts w:eastAsia="SimHei" w:cs="Arial"/>
        </w:rPr>
        <w:t xml:space="preserve">2028: </w:t>
      </w:r>
    </w:p>
    <w:p w:rsidRPr="00C53994" w:rsidR="00906DCD" w:rsidP="00906DCD" w:rsidRDefault="00906DCD" w14:paraId="2342151C" w14:textId="47D016A3">
      <w:pPr>
        <w:pStyle w:val="ListParagraph"/>
        <w:numPr>
          <w:ilvl w:val="0"/>
          <w:numId w:val="46"/>
        </w:numPr>
        <w:spacing w:after="0"/>
        <w:rPr>
          <w:rFonts w:eastAsia="SimHei" w:cs="Arial"/>
        </w:rPr>
      </w:pPr>
      <w:r>
        <w:rPr>
          <w:rFonts w:eastAsia="SimHei" w:cs="Arial"/>
        </w:rPr>
        <w:t xml:space="preserve">Utskift eldre el-bil, avhengig av slitasje. </w:t>
      </w:r>
      <w:r w:rsidR="001170F1">
        <w:rPr>
          <w:rFonts w:eastAsia="SimHei" w:cs="Arial"/>
        </w:rPr>
        <w:t>Vak</w:t>
      </w:r>
      <w:r w:rsidRPr="00C53994">
        <w:rPr>
          <w:rFonts w:eastAsia="SimHei" w:cs="Arial"/>
        </w:rPr>
        <w:t>tbil til Maritim</w:t>
      </w:r>
      <w:r>
        <w:rPr>
          <w:rFonts w:eastAsia="SimHei" w:cs="Arial"/>
        </w:rPr>
        <w:t xml:space="preserve"> avdeling</w:t>
      </w:r>
      <w:r w:rsidR="001170F1">
        <w:rPr>
          <w:rFonts w:eastAsia="SimHei" w:cs="Arial"/>
        </w:rPr>
        <w:t xml:space="preserve"> er aktuell</w:t>
      </w:r>
    </w:p>
    <w:p w:rsidR="00906DCD" w:rsidP="00906DCD" w:rsidRDefault="00906DCD" w14:paraId="3930AA3D" w14:textId="15013DA4">
      <w:pPr>
        <w:pStyle w:val="ListParagraph"/>
        <w:numPr>
          <w:ilvl w:val="0"/>
          <w:numId w:val="45"/>
        </w:numPr>
        <w:spacing w:after="0"/>
        <w:rPr>
          <w:rFonts w:eastAsia="SimHei" w:cs="Arial"/>
        </w:rPr>
      </w:pPr>
      <w:r w:rsidRPr="00C53994">
        <w:rPr>
          <w:rFonts w:eastAsia="SimHei" w:cs="Arial"/>
        </w:rPr>
        <w:t xml:space="preserve">El-hjullaster, ca. 5 tonn </w:t>
      </w:r>
    </w:p>
    <w:p w:rsidR="00906DCD" w:rsidP="00906DCD" w:rsidRDefault="00906DCD" w14:paraId="1AFFC28D" w14:textId="092D80F4">
      <w:pPr>
        <w:pStyle w:val="ListParagraph"/>
        <w:numPr>
          <w:ilvl w:val="0"/>
          <w:numId w:val="45"/>
        </w:numPr>
        <w:spacing w:after="0"/>
        <w:rPr>
          <w:rFonts w:eastAsia="SimHei" w:cs="Arial"/>
        </w:rPr>
      </w:pPr>
      <w:r w:rsidRPr="00C53994">
        <w:rPr>
          <w:rFonts w:eastAsia="SimHei" w:cs="Arial"/>
        </w:rPr>
        <w:t>El</w:t>
      </w:r>
      <w:r>
        <w:rPr>
          <w:rFonts w:eastAsia="SimHei" w:cs="Arial"/>
        </w:rPr>
        <w:t>-</w:t>
      </w:r>
      <w:r w:rsidRPr="00C53994">
        <w:rPr>
          <w:rFonts w:eastAsia="SimHei" w:cs="Arial"/>
        </w:rPr>
        <w:t>båt</w:t>
      </w:r>
      <w:r>
        <w:rPr>
          <w:rFonts w:eastAsia="SimHei" w:cs="Arial"/>
        </w:rPr>
        <w:t>:</w:t>
      </w:r>
      <w:r w:rsidRPr="00C53994">
        <w:rPr>
          <w:rFonts w:eastAsia="SimHei" w:cs="Arial"/>
        </w:rPr>
        <w:t xml:space="preserve"> Usikker utvikling</w:t>
      </w:r>
      <w:r w:rsidR="001170F1">
        <w:rPr>
          <w:rFonts w:eastAsia="SimHei" w:cs="Arial"/>
        </w:rPr>
        <w:t xml:space="preserve"> </w:t>
      </w:r>
      <w:r w:rsidRPr="00C53994">
        <w:rPr>
          <w:rFonts w:eastAsia="SimHei" w:cs="Arial"/>
        </w:rPr>
        <w:t>versus pris og funksjonalitet</w:t>
      </w:r>
    </w:p>
    <w:p w:rsidR="00906DCD" w:rsidP="00906DCD" w:rsidRDefault="00906DCD" w14:paraId="60D74D46" w14:textId="77777777">
      <w:pPr>
        <w:pStyle w:val="ListParagraph"/>
        <w:numPr>
          <w:ilvl w:val="0"/>
          <w:numId w:val="45"/>
        </w:numPr>
        <w:spacing w:after="0"/>
        <w:rPr>
          <w:rFonts w:eastAsia="SimHei" w:cs="Arial"/>
        </w:rPr>
      </w:pPr>
      <w:r>
        <w:rPr>
          <w:rFonts w:eastAsia="SimHei" w:cs="Arial"/>
        </w:rPr>
        <w:t>Brøyteutstyr</w:t>
      </w:r>
    </w:p>
    <w:p w:rsidR="00906DCD" w:rsidP="00906DCD" w:rsidRDefault="00906DCD" w14:paraId="3EBC5D28" w14:textId="77777777">
      <w:pPr>
        <w:pStyle w:val="ListParagraph"/>
        <w:spacing w:after="0"/>
        <w:ind w:left="360"/>
        <w:rPr>
          <w:rFonts w:eastAsia="SimHei" w:cs="Arial"/>
        </w:rPr>
      </w:pPr>
    </w:p>
    <w:p w:rsidR="00906DCD" w:rsidP="00906DCD" w:rsidRDefault="00906DCD" w14:paraId="5B4EA27E" w14:textId="77777777">
      <w:pPr>
        <w:spacing w:after="0"/>
        <w:rPr>
          <w:rFonts w:eastAsia="SimHei" w:cs="Arial"/>
        </w:rPr>
      </w:pPr>
      <w:r w:rsidRPr="00C53994">
        <w:rPr>
          <w:rFonts w:eastAsia="SimHei" w:cs="Arial"/>
        </w:rPr>
        <w:t xml:space="preserve">2029: </w:t>
      </w:r>
    </w:p>
    <w:p w:rsidRPr="00C53994" w:rsidR="00906DCD" w:rsidP="00906DCD" w:rsidRDefault="00906DCD" w14:paraId="72BCA93E" w14:textId="31B8C757">
      <w:pPr>
        <w:pStyle w:val="ListParagraph"/>
        <w:numPr>
          <w:ilvl w:val="0"/>
          <w:numId w:val="45"/>
        </w:numPr>
        <w:spacing w:after="0"/>
        <w:rPr>
          <w:rFonts w:eastAsia="SimHei" w:cs="Arial"/>
        </w:rPr>
      </w:pPr>
      <w:r>
        <w:rPr>
          <w:rFonts w:eastAsia="SimHei" w:cs="Arial"/>
        </w:rPr>
        <w:t xml:space="preserve">El-hjullaster, </w:t>
      </w:r>
      <w:r w:rsidRPr="00C53994">
        <w:rPr>
          <w:rFonts w:eastAsia="SimHei" w:cs="Arial"/>
        </w:rPr>
        <w:t>23</w:t>
      </w:r>
      <w:r>
        <w:rPr>
          <w:rFonts w:eastAsia="SimHei" w:cs="Arial"/>
        </w:rPr>
        <w:t xml:space="preserve"> </w:t>
      </w:r>
      <w:r w:rsidRPr="00C53994">
        <w:rPr>
          <w:rFonts w:eastAsia="SimHei" w:cs="Arial"/>
        </w:rPr>
        <w:t>tonn</w:t>
      </w:r>
    </w:p>
    <w:p w:rsidR="00906DCD" w:rsidP="00906DCD" w:rsidRDefault="00906DCD" w14:paraId="4AB597D3" w14:textId="77777777">
      <w:pPr>
        <w:pStyle w:val="ListParagraph"/>
        <w:numPr>
          <w:ilvl w:val="0"/>
          <w:numId w:val="45"/>
        </w:numPr>
        <w:spacing w:after="0"/>
        <w:rPr>
          <w:rFonts w:eastAsia="SimHei" w:cs="Arial"/>
        </w:rPr>
      </w:pPr>
      <w:r>
        <w:rPr>
          <w:rFonts w:eastAsia="SimHei" w:cs="Arial"/>
        </w:rPr>
        <w:t xml:space="preserve">El-båt til fortøyninger. Vurderingene blir også kjøpte tjenester i kombinasjon med egne båter  </w:t>
      </w:r>
    </w:p>
    <w:p w:rsidRPr="00C53994" w:rsidR="00906DCD" w:rsidP="00906DCD" w:rsidRDefault="00906DCD" w14:paraId="338E4D80" w14:textId="77777777">
      <w:pPr>
        <w:pStyle w:val="ListParagraph"/>
        <w:numPr>
          <w:ilvl w:val="0"/>
          <w:numId w:val="45"/>
        </w:numPr>
        <w:spacing w:after="0"/>
        <w:rPr>
          <w:rFonts w:eastAsia="SimHei" w:cs="Arial"/>
        </w:rPr>
      </w:pPr>
      <w:r>
        <w:rPr>
          <w:rFonts w:eastAsia="SimHei" w:cs="Arial"/>
        </w:rPr>
        <w:t>Skjær / utstyr</w:t>
      </w:r>
    </w:p>
    <w:p w:rsidR="00906DCD" w:rsidP="00906DCD" w:rsidRDefault="00906DCD" w14:paraId="753FE4CA" w14:textId="77777777">
      <w:pPr>
        <w:spacing w:after="0"/>
        <w:rPr>
          <w:rFonts w:eastAsia="SimHei" w:cs="Arial"/>
        </w:rPr>
      </w:pPr>
    </w:p>
    <w:p w:rsidR="00906DCD" w:rsidP="00906DCD" w:rsidRDefault="00906DCD" w14:paraId="2F39098D" w14:textId="77777777">
      <w:pPr>
        <w:spacing w:after="0"/>
        <w:rPr>
          <w:rFonts w:eastAsia="SimHei" w:cs="Arial"/>
        </w:rPr>
      </w:pPr>
      <w:r>
        <w:rPr>
          <w:rFonts w:eastAsia="SimHei" w:cs="Arial"/>
        </w:rPr>
        <w:t>Brøyteskjær slites pga. bruk under krevende forhold, og har jevnt behov for utskiftning når det er utslitt.</w:t>
      </w:r>
    </w:p>
    <w:p w:rsidR="00906DCD" w:rsidP="00906DCD" w:rsidRDefault="00906DCD" w14:paraId="3A303CEA" w14:textId="77777777">
      <w:pPr>
        <w:spacing w:after="0"/>
        <w:rPr>
          <w:rFonts w:eastAsia="SimHei" w:cs="Arial"/>
        </w:rPr>
      </w:pPr>
    </w:p>
    <w:p w:rsidR="00906DCD" w:rsidP="00906DCD" w:rsidRDefault="00906DCD" w14:paraId="679DBCEA" w14:textId="77777777">
      <w:pPr>
        <w:spacing w:after="0"/>
        <w:rPr>
          <w:rFonts w:eastAsia="SimHei" w:cs="Arial"/>
        </w:rPr>
      </w:pPr>
      <w:r>
        <w:rPr>
          <w:rFonts w:eastAsia="SimHei" w:cs="Arial"/>
        </w:rPr>
        <w:t>Det søkes om tilskudd til miljøvennlige investeringer der slike muligheter finnes.</w:t>
      </w:r>
    </w:p>
    <w:p w:rsidRPr="00CD0CF8" w:rsidR="00906DCD" w:rsidP="00906DCD" w:rsidRDefault="00906DCD" w14:paraId="657EC352" w14:textId="77777777">
      <w:pPr>
        <w:spacing w:after="0"/>
        <w:rPr>
          <w:rFonts w:eastAsia="SimHei" w:cs="Arial"/>
        </w:rPr>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27FA6E57"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4B17FFF3"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72C2DAFA"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3857908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12502725"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1E44030C"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4D67C66A" w14:textId="77777777">
            <w:pPr>
              <w:jc w:val="right"/>
              <w:rPr>
                <w:rFonts w:eastAsia="Times New Roman" w:cs="Arial"/>
                <w:color w:val="auto"/>
                <w:lang w:eastAsia="nb-NO"/>
              </w:rPr>
            </w:pPr>
            <w:r>
              <w:rPr>
                <w:rFonts w:eastAsia="Times New Roman" w:cs="Arial"/>
                <w:color w:val="auto"/>
                <w:lang w:eastAsia="nb-NO"/>
              </w:rPr>
              <w:t>8 400 000</w:t>
            </w:r>
          </w:p>
        </w:tc>
        <w:tc>
          <w:tcPr>
            <w:tcW w:w="1251" w:type="pct"/>
            <w:hideMark/>
          </w:tcPr>
          <w:p w:rsidRPr="00957D83" w:rsidR="00906DCD" w:rsidRDefault="00906DCD" w14:paraId="21339CF0" w14:textId="77777777">
            <w:pPr>
              <w:jc w:val="right"/>
              <w:rPr>
                <w:rFonts w:eastAsia="Times New Roman" w:cs="Arial"/>
                <w:color w:val="auto"/>
                <w:lang w:eastAsia="nb-NO"/>
              </w:rPr>
            </w:pPr>
            <w:r>
              <w:rPr>
                <w:rFonts w:eastAsia="Times New Roman" w:cs="Arial"/>
                <w:color w:val="auto"/>
                <w:lang w:eastAsia="nb-NO"/>
              </w:rPr>
              <w:t>8 250 000</w:t>
            </w:r>
            <w:r w:rsidRPr="00957D83">
              <w:rPr>
                <w:rFonts w:eastAsia="Times New Roman" w:cs="Arial"/>
                <w:color w:val="auto"/>
                <w:lang w:eastAsia="nb-NO"/>
              </w:rPr>
              <w:t xml:space="preserve"> </w:t>
            </w:r>
          </w:p>
        </w:tc>
        <w:tc>
          <w:tcPr>
            <w:tcW w:w="1250" w:type="pct"/>
            <w:hideMark/>
          </w:tcPr>
          <w:p w:rsidRPr="00957D83" w:rsidR="00906DCD" w:rsidRDefault="00906DCD" w14:paraId="54186127" w14:textId="77777777">
            <w:pPr>
              <w:jc w:val="right"/>
              <w:rPr>
                <w:rFonts w:eastAsia="Times New Roman" w:cs="Arial"/>
                <w:color w:val="auto"/>
                <w:lang w:eastAsia="nb-NO"/>
              </w:rPr>
            </w:pPr>
            <w:r w:rsidRPr="00957D83">
              <w:rPr>
                <w:rFonts w:eastAsia="Times New Roman" w:cs="Arial"/>
                <w:color w:val="auto"/>
                <w:lang w:eastAsia="nb-NO"/>
              </w:rPr>
              <w:t xml:space="preserve">     </w:t>
            </w:r>
            <w:r>
              <w:rPr>
                <w:rFonts w:eastAsia="Times New Roman" w:cs="Arial"/>
                <w:color w:val="auto"/>
                <w:lang w:eastAsia="nb-NO"/>
              </w:rPr>
              <w:t>7 900 000</w:t>
            </w:r>
          </w:p>
        </w:tc>
        <w:tc>
          <w:tcPr>
            <w:tcW w:w="1248" w:type="pct"/>
            <w:hideMark/>
          </w:tcPr>
          <w:p w:rsidRPr="00957D83" w:rsidR="00906DCD" w:rsidRDefault="00906DCD" w14:paraId="4653F753" w14:textId="77777777">
            <w:pPr>
              <w:jc w:val="right"/>
              <w:rPr>
                <w:rFonts w:eastAsia="Times New Roman" w:cs="Arial"/>
                <w:color w:val="auto"/>
                <w:lang w:eastAsia="nb-NO"/>
              </w:rPr>
            </w:pPr>
            <w:r>
              <w:rPr>
                <w:rFonts w:eastAsia="Times New Roman" w:cs="Arial"/>
                <w:color w:val="auto"/>
                <w:lang w:eastAsia="nb-NO"/>
              </w:rPr>
              <w:t>9 350 000</w:t>
            </w:r>
          </w:p>
        </w:tc>
      </w:tr>
    </w:tbl>
    <w:p w:rsidR="001519A9" w:rsidP="00906DCD" w:rsidRDefault="001519A9" w14:paraId="70DBDBC6" w14:textId="77777777">
      <w:pPr>
        <w:pStyle w:val="Heading5"/>
      </w:pPr>
    </w:p>
    <w:p w:rsidR="00906DCD" w:rsidP="001519A9" w:rsidRDefault="00906DCD" w14:paraId="3235994F" w14:textId="77777777">
      <w:pPr>
        <w:pStyle w:val="Heading5"/>
        <w:spacing w:before="0"/>
      </w:pPr>
      <w:r>
        <w:t xml:space="preserve">7102101 Oppgradering Kai 16 på Odderøya (Nytt) </w:t>
      </w:r>
    </w:p>
    <w:p w:rsidR="00906DCD" w:rsidP="00906DCD" w:rsidRDefault="00906DCD" w14:paraId="4D473D25" w14:textId="1962931D">
      <w:pPr>
        <w:rPr>
          <w:rFonts w:eastAsia="SimHei" w:cs="Arial"/>
        </w:rPr>
      </w:pPr>
      <w:r w:rsidRPr="2B8AC410">
        <w:rPr>
          <w:rFonts w:eastAsia="SimHei" w:cs="Arial"/>
        </w:rPr>
        <w:t xml:space="preserve">Det gjennomføres et avgrenset forprosjekt for å vurdere potensial for hvilke skipstyper og </w:t>
      </w:r>
      <w:r w:rsidR="001519A9">
        <w:rPr>
          <w:rFonts w:eastAsia="SimHei" w:cs="Arial"/>
        </w:rPr>
        <w:t>skipst</w:t>
      </w:r>
      <w:r w:rsidRPr="2B8AC410">
        <w:rPr>
          <w:rFonts w:eastAsia="SimHei" w:cs="Arial"/>
        </w:rPr>
        <w:t>onnasje kaia er egnet for i fremtiden, og hvilke tiltak som kreves i form av fendere, pullerter o.l. Ny trafo i området åpner for fremføring av landstrøm til kaikant.</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64DF66DB"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64606108"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6077683D"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5FE6E16C"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3762D057"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1518E3" w:rsidR="00906DCD" w14:paraId="3F61A543"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1518E3" w:rsidR="00906DCD" w:rsidRDefault="00906DCD" w14:paraId="6979C3CF" w14:textId="77777777">
            <w:pPr>
              <w:jc w:val="right"/>
              <w:rPr>
                <w:rFonts w:eastAsia="Times New Roman" w:cs="Arial"/>
                <w:color w:val="auto"/>
                <w:lang w:eastAsia="nb-NO"/>
              </w:rPr>
            </w:pPr>
            <w:r w:rsidRPr="001518E3">
              <w:rPr>
                <w:rFonts w:eastAsia="Times New Roman" w:cs="Arial"/>
                <w:color w:val="auto"/>
                <w:lang w:eastAsia="nb-NO"/>
              </w:rPr>
              <w:t xml:space="preserve">     </w:t>
            </w:r>
            <w:r>
              <w:rPr>
                <w:rFonts w:eastAsia="Times New Roman" w:cs="Arial"/>
                <w:color w:val="auto"/>
                <w:lang w:eastAsia="nb-NO"/>
              </w:rPr>
              <w:t>500 000</w:t>
            </w:r>
            <w:r w:rsidRPr="001518E3">
              <w:rPr>
                <w:rFonts w:eastAsia="Times New Roman" w:cs="Arial"/>
                <w:color w:val="auto"/>
                <w:lang w:eastAsia="nb-NO"/>
              </w:rPr>
              <w:t xml:space="preserve"> </w:t>
            </w:r>
          </w:p>
        </w:tc>
        <w:tc>
          <w:tcPr>
            <w:tcW w:w="1251" w:type="pct"/>
            <w:hideMark/>
          </w:tcPr>
          <w:p w:rsidRPr="001518E3" w:rsidR="00906DCD" w:rsidRDefault="00906DCD" w14:paraId="7F59DDBF" w14:textId="77777777">
            <w:pPr>
              <w:jc w:val="right"/>
              <w:rPr>
                <w:rFonts w:eastAsia="Times New Roman" w:cs="Arial"/>
                <w:color w:val="auto"/>
                <w:szCs w:val="20"/>
                <w:lang w:eastAsia="nb-NO"/>
              </w:rPr>
            </w:pPr>
            <w:r w:rsidRPr="001518E3">
              <w:rPr>
                <w:rFonts w:eastAsia="Times New Roman" w:cs="Arial"/>
                <w:color w:val="auto"/>
                <w:szCs w:val="20"/>
                <w:lang w:eastAsia="nb-NO"/>
              </w:rPr>
              <w:t xml:space="preserve">     </w:t>
            </w:r>
            <w:r>
              <w:rPr>
                <w:rFonts w:eastAsia="Times New Roman" w:cs="Arial"/>
                <w:color w:val="auto"/>
                <w:szCs w:val="20"/>
                <w:lang w:eastAsia="nb-NO"/>
              </w:rPr>
              <w:t>0</w:t>
            </w:r>
            <w:r w:rsidRPr="001518E3">
              <w:rPr>
                <w:rFonts w:eastAsia="Times New Roman" w:cs="Arial"/>
                <w:color w:val="auto"/>
                <w:szCs w:val="20"/>
                <w:lang w:eastAsia="nb-NO"/>
              </w:rPr>
              <w:t xml:space="preserve"> </w:t>
            </w:r>
          </w:p>
        </w:tc>
        <w:tc>
          <w:tcPr>
            <w:tcW w:w="1250" w:type="pct"/>
            <w:hideMark/>
          </w:tcPr>
          <w:p w:rsidRPr="001518E3" w:rsidR="00906DCD" w:rsidRDefault="00906DCD" w14:paraId="359CEAC3" w14:textId="77777777">
            <w:pPr>
              <w:jc w:val="right"/>
              <w:rPr>
                <w:rFonts w:eastAsia="Times New Roman" w:cs="Arial"/>
                <w:color w:val="auto"/>
                <w:szCs w:val="20"/>
                <w:lang w:eastAsia="nb-NO"/>
              </w:rPr>
            </w:pPr>
            <w:r w:rsidRPr="001518E3">
              <w:rPr>
                <w:rFonts w:eastAsia="Times New Roman" w:cs="Arial"/>
                <w:color w:val="auto"/>
                <w:szCs w:val="20"/>
                <w:lang w:eastAsia="nb-NO"/>
              </w:rPr>
              <w:t>0</w:t>
            </w:r>
          </w:p>
        </w:tc>
        <w:tc>
          <w:tcPr>
            <w:tcW w:w="1248" w:type="pct"/>
            <w:hideMark/>
          </w:tcPr>
          <w:p w:rsidRPr="001518E3" w:rsidR="00906DCD" w:rsidRDefault="00906DCD" w14:paraId="5FE716C6" w14:textId="77777777">
            <w:pPr>
              <w:jc w:val="right"/>
              <w:rPr>
                <w:rFonts w:eastAsia="Times New Roman" w:cs="Arial"/>
                <w:color w:val="auto"/>
                <w:szCs w:val="20"/>
                <w:lang w:eastAsia="nb-NO"/>
              </w:rPr>
            </w:pPr>
            <w:r w:rsidRPr="001518E3">
              <w:rPr>
                <w:rFonts w:eastAsia="Times New Roman" w:cs="Arial"/>
                <w:color w:val="auto"/>
                <w:szCs w:val="20"/>
                <w:lang w:eastAsia="nb-NO"/>
              </w:rPr>
              <w:t xml:space="preserve">0 </w:t>
            </w:r>
          </w:p>
        </w:tc>
      </w:tr>
    </w:tbl>
    <w:p w:rsidR="001519A9" w:rsidP="00906DCD" w:rsidRDefault="001519A9" w14:paraId="49DCA2AF" w14:textId="77777777">
      <w:pPr>
        <w:pStyle w:val="Heading5"/>
      </w:pPr>
    </w:p>
    <w:p w:rsidRPr="00023FA9" w:rsidR="00906DCD" w:rsidP="001519A9" w:rsidRDefault="00906DCD" w14:paraId="200DD46F" w14:textId="77777777">
      <w:pPr>
        <w:pStyle w:val="Heading5"/>
        <w:spacing w:before="0"/>
      </w:pPr>
      <w:r w:rsidRPr="00023FA9">
        <w:t>8101101 Strømsviga,</w:t>
      </w:r>
      <w:r>
        <w:t xml:space="preserve"> forlengelse tømmerkaia</w:t>
      </w:r>
      <w:r w:rsidRPr="00023FA9">
        <w:t xml:space="preserve"> (Nytt)</w:t>
      </w:r>
    </w:p>
    <w:p w:rsidR="00DD18CB" w:rsidP="00906DCD" w:rsidRDefault="00906DCD" w14:paraId="633BAF59" w14:textId="77777777">
      <w:pPr>
        <w:rPr>
          <w:rFonts w:cs="Arial"/>
        </w:rPr>
      </w:pPr>
      <w:r w:rsidRPr="00023FA9">
        <w:rPr>
          <w:rFonts w:cs="Arial"/>
        </w:rPr>
        <w:t>Som følge av grunnundersøkelser, starte</w:t>
      </w:r>
      <w:r w:rsidR="001519A9">
        <w:rPr>
          <w:rFonts w:cs="Arial"/>
        </w:rPr>
        <w:t>s</w:t>
      </w:r>
      <w:r w:rsidRPr="00023FA9">
        <w:rPr>
          <w:rFonts w:cs="Arial"/>
        </w:rPr>
        <w:t xml:space="preserve"> skisseprosjekt for å se på hva som er mulig med tanke på å etablere ytterligere kaifront på vestsiden av Strømsviga. </w:t>
      </w:r>
    </w:p>
    <w:p w:rsidR="00DD18CB" w:rsidP="00906DCD" w:rsidRDefault="00DD18CB" w14:paraId="672722B5" w14:textId="75FBA5D3">
      <w:pPr>
        <w:rPr>
          <w:rFonts w:cs="Arial"/>
        </w:rPr>
      </w:pPr>
      <w:r w:rsidRPr="00DD18CB">
        <w:rPr>
          <w:rFonts w:cs="Arial"/>
          <w:noProof/>
        </w:rPr>
        <w:drawing>
          <wp:inline distT="0" distB="0" distL="0" distR="0" wp14:anchorId="521573AE" wp14:editId="77830D76">
            <wp:extent cx="5760720" cy="3103245"/>
            <wp:effectExtent l="0" t="0" r="0" b="1905"/>
            <wp:docPr id="328618685" name="Bilde 1" descr="Et bilde som inneholder vann, Flyfoto, utendørs, innsjø&#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618685" name="Bilde 1" descr="Et bilde som inneholder vann, Flyfoto, utendørs, innsjø&#10;&#10;KI-generert innhold kan være feil."/>
                    <pic:cNvPicPr/>
                  </pic:nvPicPr>
                  <pic:blipFill>
                    <a:blip r:embed="rId96"/>
                    <a:stretch>
                      <a:fillRect/>
                    </a:stretch>
                  </pic:blipFill>
                  <pic:spPr>
                    <a:xfrm>
                      <a:off x="0" y="0"/>
                      <a:ext cx="5760720" cy="3103245"/>
                    </a:xfrm>
                    <a:prstGeom prst="rect">
                      <a:avLst/>
                    </a:prstGeom>
                  </pic:spPr>
                </pic:pic>
              </a:graphicData>
            </a:graphic>
          </wp:inline>
        </w:drawing>
      </w:r>
    </w:p>
    <w:p w:rsidRPr="00DD18CB" w:rsidR="00DD18CB" w:rsidP="00906DCD" w:rsidRDefault="00DD18CB" w14:paraId="49BC2E2B" w14:textId="5F754B62">
      <w:pPr>
        <w:rPr>
          <w:rFonts w:cs="Arial"/>
          <w:sz w:val="16"/>
          <w:szCs w:val="16"/>
        </w:rPr>
      </w:pPr>
      <w:r w:rsidRPr="00DD18CB">
        <w:rPr>
          <w:rFonts w:cs="Arial"/>
          <w:sz w:val="16"/>
          <w:szCs w:val="16"/>
        </w:rPr>
        <w:t>Figur: Skråfoto (kart.1881.no)</w:t>
      </w:r>
    </w:p>
    <w:p w:rsidRPr="00023FA9" w:rsidR="00906DCD" w:rsidP="00906DCD" w:rsidRDefault="00906DCD" w14:paraId="4D9B58AD" w14:textId="03C2E711">
      <w:pPr>
        <w:rPr>
          <w:rFonts w:cs="Arial"/>
        </w:rPr>
      </w:pPr>
      <w:r w:rsidRPr="00023FA9">
        <w:rPr>
          <w:rFonts w:cs="Arial"/>
        </w:rPr>
        <w:t xml:space="preserve">Konsept </w:t>
      </w:r>
      <w:r>
        <w:rPr>
          <w:rFonts w:cs="Arial"/>
        </w:rPr>
        <w:t>må velges, grunnlag for tilskuddssøknad utarbeides, ulike tillatelser for sjøarbeider innhentes og</w:t>
      </w:r>
      <w:r w:rsidRPr="00023FA9">
        <w:rPr>
          <w:rFonts w:cs="Arial"/>
        </w:rPr>
        <w:t xml:space="preserve"> bygging </w:t>
      </w:r>
      <w:r>
        <w:rPr>
          <w:rFonts w:cs="Arial"/>
        </w:rPr>
        <w:t>kan eventuelt startes i løpet av 2027</w:t>
      </w:r>
      <w:r w:rsidRPr="00023FA9">
        <w:rPr>
          <w:rFonts w:cs="Arial"/>
        </w:rPr>
        <w:t xml:space="preserve">. </w:t>
      </w:r>
    </w:p>
    <w:p w:rsidR="00906DCD" w:rsidP="00906DCD" w:rsidRDefault="00906DCD" w14:paraId="5BA5C115" w14:textId="77777777">
      <w:pPr>
        <w:rPr>
          <w:rFonts w:cs="Arial"/>
        </w:rPr>
      </w:pPr>
      <w:r>
        <w:rPr>
          <w:rFonts w:cs="Arial"/>
        </w:rPr>
        <w:t>Det forutsettes t</w:t>
      </w:r>
      <w:r w:rsidRPr="00023FA9">
        <w:rPr>
          <w:rFonts w:cs="Arial"/>
        </w:rPr>
        <w:t xml:space="preserve">ilskudd fra </w:t>
      </w:r>
      <w:r>
        <w:rPr>
          <w:rFonts w:cs="Arial"/>
        </w:rPr>
        <w:t>Landbruksdirektoratet, 75% i byggetid, totalt 80%.</w:t>
      </w:r>
    </w:p>
    <w:p w:rsidRPr="00023FA9" w:rsidR="00906DCD" w:rsidP="00906DCD" w:rsidRDefault="00906DCD" w14:paraId="00ED337A" w14:textId="77777777">
      <w:pPr>
        <w:spacing w:after="0"/>
        <w:rPr>
          <w:rStyle w:val="normaltextrun"/>
          <w:sz w:val="12"/>
          <w:szCs w:val="12"/>
        </w:rPr>
      </w:pPr>
      <w:r w:rsidRPr="00023FA9">
        <w:rPr>
          <w:rStyle w:val="normaltextrun"/>
          <w:sz w:val="12"/>
          <w:szCs w:val="12"/>
        </w:rPr>
        <w:t>Rest budsjett 31.08.25: --</w:t>
      </w:r>
    </w:p>
    <w:p w:rsidRPr="00023FA9" w:rsidR="00906DCD" w:rsidP="00906DCD" w:rsidRDefault="00906DCD" w14:paraId="26DC7190" w14:textId="77777777">
      <w:pPr>
        <w:rPr>
          <w:rFonts w:cs="Arial"/>
        </w:rPr>
      </w:pPr>
    </w:p>
    <w:tbl>
      <w:tblPr>
        <w:tblStyle w:val="KRShavnoverskrift"/>
        <w:tblW w:w="5000" w:type="pct"/>
        <w:tblLook w:val="04A0" w:firstRow="1" w:lastRow="0" w:firstColumn="1" w:lastColumn="0" w:noHBand="0" w:noVBand="1"/>
      </w:tblPr>
      <w:tblGrid>
        <w:gridCol w:w="2270"/>
        <w:gridCol w:w="2270"/>
        <w:gridCol w:w="2268"/>
        <w:gridCol w:w="2264"/>
      </w:tblGrid>
      <w:tr w:rsidRPr="00023FA9" w:rsidR="00906DCD" w14:paraId="4E027558"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023FA9" w:rsidR="00906DCD" w:rsidRDefault="00906DCD" w14:paraId="71FD7B86" w14:textId="77777777">
            <w:pPr>
              <w:jc w:val="right"/>
              <w:rPr>
                <w:rFonts w:eastAsia="Times New Roman" w:cs="Arial"/>
                <w:b/>
                <w:bCs/>
                <w:szCs w:val="20"/>
                <w:lang w:eastAsia="nb-NO"/>
              </w:rPr>
            </w:pPr>
            <w:r w:rsidRPr="00023FA9">
              <w:rPr>
                <w:rFonts w:eastAsia="Times New Roman" w:cs="Arial"/>
                <w:b/>
                <w:bCs/>
                <w:szCs w:val="20"/>
                <w:lang w:eastAsia="nb-NO"/>
              </w:rPr>
              <w:t>2026</w:t>
            </w:r>
          </w:p>
        </w:tc>
        <w:tc>
          <w:tcPr>
            <w:tcW w:w="1251" w:type="pct"/>
            <w:hideMark/>
          </w:tcPr>
          <w:p w:rsidRPr="00023FA9" w:rsidR="00906DCD" w:rsidRDefault="00906DCD" w14:paraId="2478C3B2" w14:textId="77777777">
            <w:pPr>
              <w:jc w:val="right"/>
              <w:rPr>
                <w:rFonts w:eastAsia="Times New Roman" w:cs="Arial"/>
                <w:b/>
                <w:bCs/>
                <w:szCs w:val="20"/>
                <w:lang w:eastAsia="nb-NO"/>
              </w:rPr>
            </w:pPr>
            <w:r w:rsidRPr="00023FA9">
              <w:rPr>
                <w:rFonts w:eastAsia="Times New Roman" w:cs="Arial"/>
                <w:b/>
                <w:bCs/>
                <w:szCs w:val="20"/>
                <w:lang w:eastAsia="nb-NO"/>
              </w:rPr>
              <w:t>2027</w:t>
            </w:r>
          </w:p>
        </w:tc>
        <w:tc>
          <w:tcPr>
            <w:tcW w:w="1250" w:type="pct"/>
            <w:hideMark/>
          </w:tcPr>
          <w:p w:rsidRPr="00023FA9" w:rsidR="00906DCD" w:rsidRDefault="00906DCD" w14:paraId="47F85735" w14:textId="77777777">
            <w:pPr>
              <w:jc w:val="right"/>
              <w:rPr>
                <w:rFonts w:eastAsia="Times New Roman" w:cs="Arial"/>
                <w:b/>
                <w:bCs/>
                <w:szCs w:val="20"/>
                <w:lang w:eastAsia="nb-NO"/>
              </w:rPr>
            </w:pPr>
            <w:r w:rsidRPr="00023FA9">
              <w:rPr>
                <w:rFonts w:eastAsia="Times New Roman" w:cs="Arial"/>
                <w:b/>
                <w:bCs/>
                <w:szCs w:val="20"/>
                <w:lang w:eastAsia="nb-NO"/>
              </w:rPr>
              <w:t>2028</w:t>
            </w:r>
          </w:p>
        </w:tc>
        <w:tc>
          <w:tcPr>
            <w:tcW w:w="1248" w:type="pct"/>
            <w:hideMark/>
          </w:tcPr>
          <w:p w:rsidRPr="00023FA9" w:rsidR="00906DCD" w:rsidRDefault="00906DCD" w14:paraId="1D367A67" w14:textId="77777777">
            <w:pPr>
              <w:jc w:val="right"/>
              <w:rPr>
                <w:rFonts w:eastAsia="Times New Roman" w:cs="Arial"/>
                <w:b/>
                <w:bCs/>
                <w:szCs w:val="20"/>
                <w:lang w:eastAsia="nb-NO"/>
              </w:rPr>
            </w:pPr>
            <w:r w:rsidRPr="00023FA9">
              <w:rPr>
                <w:rFonts w:eastAsia="Times New Roman" w:cs="Arial"/>
                <w:b/>
                <w:bCs/>
                <w:szCs w:val="20"/>
                <w:lang w:eastAsia="nb-NO"/>
              </w:rPr>
              <w:t>2029</w:t>
            </w:r>
          </w:p>
        </w:tc>
      </w:tr>
    </w:tbl>
    <w:tbl>
      <w:tblPr>
        <w:tblStyle w:val="KRShavn"/>
        <w:tblW w:w="5000" w:type="pct"/>
        <w:tblLook w:val="04A0" w:firstRow="1" w:lastRow="0" w:firstColumn="1" w:lastColumn="0" w:noHBand="0" w:noVBand="1"/>
      </w:tblPr>
      <w:tblGrid>
        <w:gridCol w:w="2270"/>
        <w:gridCol w:w="2270"/>
        <w:gridCol w:w="2268"/>
        <w:gridCol w:w="2264"/>
      </w:tblGrid>
      <w:tr w:rsidRPr="00023FA9" w:rsidR="00906DCD" w14:paraId="2E85EA86"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023FA9" w:rsidR="00906DCD" w:rsidRDefault="00906DCD" w14:paraId="4F5C8616" w14:textId="77777777">
            <w:pPr>
              <w:jc w:val="right"/>
              <w:rPr>
                <w:rFonts w:eastAsia="Times New Roman" w:cs="Arial"/>
                <w:color w:val="auto"/>
                <w:lang w:eastAsia="nb-NO"/>
              </w:rPr>
            </w:pPr>
          </w:p>
        </w:tc>
        <w:tc>
          <w:tcPr>
            <w:tcW w:w="1251" w:type="pct"/>
            <w:hideMark/>
          </w:tcPr>
          <w:p w:rsidRPr="00023FA9" w:rsidR="00906DCD" w:rsidRDefault="00906DCD" w14:paraId="2B90E105" w14:textId="77777777">
            <w:pPr>
              <w:jc w:val="right"/>
              <w:rPr>
                <w:rFonts w:eastAsia="Times New Roman" w:cs="Arial"/>
                <w:color w:val="auto"/>
                <w:lang w:eastAsia="nb-NO"/>
              </w:rPr>
            </w:pPr>
            <w:r w:rsidRPr="00023FA9">
              <w:rPr>
                <w:rFonts w:eastAsia="Times New Roman" w:cs="Arial"/>
                <w:color w:val="auto"/>
                <w:lang w:eastAsia="nb-NO"/>
              </w:rPr>
              <w:t xml:space="preserve">     25 000 000 </w:t>
            </w:r>
          </w:p>
        </w:tc>
        <w:tc>
          <w:tcPr>
            <w:tcW w:w="1250" w:type="pct"/>
            <w:hideMark/>
          </w:tcPr>
          <w:p w:rsidRPr="00023FA9" w:rsidR="00906DCD" w:rsidRDefault="00906DCD" w14:paraId="70154D49" w14:textId="77777777">
            <w:pPr>
              <w:jc w:val="right"/>
              <w:rPr>
                <w:rFonts w:eastAsia="Times New Roman" w:cs="Arial"/>
                <w:color w:val="auto"/>
                <w:lang w:eastAsia="nb-NO"/>
              </w:rPr>
            </w:pPr>
            <w:r w:rsidRPr="00023FA9">
              <w:rPr>
                <w:rFonts w:eastAsia="Times New Roman" w:cs="Arial"/>
                <w:color w:val="auto"/>
                <w:lang w:eastAsia="nb-NO"/>
              </w:rPr>
              <w:t>5</w:t>
            </w:r>
            <w:r>
              <w:rPr>
                <w:rFonts w:eastAsia="Times New Roman" w:cs="Arial"/>
                <w:color w:val="auto"/>
                <w:lang w:eastAsia="nb-NO"/>
              </w:rPr>
              <w:t>0</w:t>
            </w:r>
            <w:r w:rsidRPr="00023FA9">
              <w:rPr>
                <w:rFonts w:eastAsia="Times New Roman" w:cs="Arial"/>
                <w:color w:val="auto"/>
                <w:lang w:eastAsia="nb-NO"/>
              </w:rPr>
              <w:t xml:space="preserve"> 000 000 </w:t>
            </w:r>
          </w:p>
        </w:tc>
        <w:tc>
          <w:tcPr>
            <w:tcW w:w="1248" w:type="pct"/>
            <w:hideMark/>
          </w:tcPr>
          <w:p w:rsidRPr="00023FA9" w:rsidR="00906DCD" w:rsidRDefault="00906DCD" w14:paraId="7C42ECDE" w14:textId="77777777">
            <w:pPr>
              <w:jc w:val="right"/>
            </w:pPr>
            <w:r w:rsidRPr="00023FA9">
              <w:rPr>
                <w:rFonts w:eastAsia="Times New Roman" w:cs="Arial"/>
                <w:color w:val="auto"/>
                <w:lang w:eastAsia="nb-NO"/>
              </w:rPr>
              <w:t>0</w:t>
            </w:r>
          </w:p>
        </w:tc>
      </w:tr>
    </w:tbl>
    <w:p w:rsidR="001519A9" w:rsidP="00906DCD" w:rsidRDefault="001519A9" w14:paraId="6024F68D" w14:textId="77777777">
      <w:pPr>
        <w:pStyle w:val="Heading5"/>
      </w:pPr>
    </w:p>
    <w:p w:rsidRPr="00720E93" w:rsidR="00906DCD" w:rsidP="001519A9" w:rsidRDefault="00906DCD" w14:paraId="6282E37B" w14:textId="77777777">
      <w:pPr>
        <w:pStyle w:val="Heading5"/>
        <w:spacing w:before="0"/>
      </w:pPr>
      <w:r>
        <w:t xml:space="preserve">8102101 Strømsviga, ny pir og fendring steinkaia (Nytt) </w:t>
      </w:r>
    </w:p>
    <w:p w:rsidRPr="008C7D26" w:rsidR="00906DCD" w:rsidP="00906DCD" w:rsidRDefault="00906DCD" w14:paraId="525DC67D" w14:textId="77E643EB">
      <w:pPr>
        <w:spacing w:after="0"/>
        <w:rPr>
          <w:rFonts w:cs="Arial"/>
        </w:rPr>
      </w:pPr>
      <w:r w:rsidRPr="672D839F">
        <w:rPr>
          <w:rFonts w:cs="Arial"/>
        </w:rPr>
        <w:t xml:space="preserve">Det er behov for supplerende kaifront/pir sørøst for dagens steinpir, </w:t>
      </w:r>
      <w:r w:rsidR="00786927">
        <w:rPr>
          <w:rFonts w:cs="Arial"/>
        </w:rPr>
        <w:t xml:space="preserve">på østsiden av Strømsviga, </w:t>
      </w:r>
      <w:r w:rsidRPr="672D839F">
        <w:rPr>
          <w:rFonts w:cs="Arial"/>
        </w:rPr>
        <w:t>for å håndtere bulklast.</w:t>
      </w:r>
    </w:p>
    <w:p w:rsidRPr="008C7D26" w:rsidR="00906DCD" w:rsidP="00906DCD" w:rsidRDefault="00906DCD" w14:paraId="72949D52" w14:textId="4A11E4A5">
      <w:pPr>
        <w:rPr>
          <w:rFonts w:cs="Arial"/>
        </w:rPr>
      </w:pPr>
      <w:r w:rsidRPr="672D839F">
        <w:rPr>
          <w:rFonts w:cs="Arial"/>
        </w:rPr>
        <w:t xml:space="preserve">Prosjektering er satt i gang høst 2025. Det vil være behov for søknadsprosess og miljøundersøkelser mm., som vil bli kostnadsdrivende allerede fra 2026. </w:t>
      </w:r>
    </w:p>
    <w:p w:rsidRPr="008C7D26" w:rsidR="00906DCD" w:rsidP="00906DCD" w:rsidRDefault="00906DCD" w14:paraId="4A6452EB" w14:textId="2351102D">
      <w:pPr>
        <w:rPr>
          <w:rFonts w:cs="Arial"/>
        </w:rPr>
      </w:pPr>
      <w:r w:rsidRPr="672D839F">
        <w:rPr>
          <w:rFonts w:cs="Arial"/>
        </w:rPr>
        <w:t xml:space="preserve">Videre </w:t>
      </w:r>
      <w:r w:rsidR="00786927">
        <w:rPr>
          <w:rFonts w:cs="Arial"/>
        </w:rPr>
        <w:t>vil</w:t>
      </w:r>
      <w:r w:rsidRPr="672D839F">
        <w:rPr>
          <w:rFonts w:cs="Arial"/>
        </w:rPr>
        <w:t xml:space="preserve"> byggingen k</w:t>
      </w:r>
      <w:r w:rsidR="00786927">
        <w:rPr>
          <w:rFonts w:cs="Arial"/>
        </w:rPr>
        <w:t>unne</w:t>
      </w:r>
      <w:r w:rsidRPr="672D839F">
        <w:rPr>
          <w:rFonts w:cs="Arial"/>
        </w:rPr>
        <w:t xml:space="preserve"> starte opp straks overnevnte er i mål</w:t>
      </w:r>
      <w:r w:rsidR="00786927">
        <w:rPr>
          <w:rFonts w:cs="Arial"/>
        </w:rPr>
        <w:t xml:space="preserve"> i form av utslippstillatelse mv. H</w:t>
      </w:r>
      <w:r w:rsidRPr="672D839F">
        <w:rPr>
          <w:rFonts w:cs="Arial"/>
        </w:rPr>
        <w:t xml:space="preserve">ovedkostnaden </w:t>
      </w:r>
      <w:r w:rsidR="00786927">
        <w:rPr>
          <w:rFonts w:cs="Arial"/>
        </w:rPr>
        <w:t>er dermed lagt</w:t>
      </w:r>
      <w:r w:rsidRPr="672D839F">
        <w:rPr>
          <w:rFonts w:cs="Arial"/>
        </w:rPr>
        <w:t xml:space="preserve"> i 2027. </w:t>
      </w:r>
      <w:r>
        <w:br/>
      </w:r>
      <w:r>
        <w:br/>
      </w:r>
      <w:r w:rsidRPr="672D839F">
        <w:rPr>
          <w:rFonts w:cs="Arial"/>
        </w:rPr>
        <w:t>I tillegg til dette er det ytret behov for pullert på ytterkant av eksisterende sørøstlig steinpir til springer, slik at skip kan dra ut hekken ved avgang, samt ny fendring som stikker dypere når steinbåtene lastes og får lavere fribord. Dette kan komme til utførsel allerede 2026, om det kommer en omforent løsning på plass.</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41E131A1"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5393CE24"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68580B19"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14AEBDFD"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0EBB48B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1088E677"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7739BA36" w14:textId="77777777">
            <w:pPr>
              <w:jc w:val="right"/>
              <w:rPr>
                <w:rFonts w:eastAsia="Times New Roman" w:cs="Arial"/>
                <w:color w:val="auto"/>
                <w:lang w:eastAsia="nb-NO"/>
              </w:rPr>
            </w:pPr>
            <w:r w:rsidRPr="5249D567">
              <w:rPr>
                <w:rFonts w:eastAsia="Times New Roman" w:cs="Arial"/>
                <w:color w:val="auto"/>
                <w:lang w:eastAsia="nb-NO"/>
              </w:rPr>
              <w:t xml:space="preserve">     5 000 000  </w:t>
            </w:r>
          </w:p>
        </w:tc>
        <w:tc>
          <w:tcPr>
            <w:tcW w:w="1251" w:type="pct"/>
            <w:hideMark/>
          </w:tcPr>
          <w:p w:rsidRPr="00957D83" w:rsidR="00906DCD" w:rsidRDefault="00906DCD" w14:paraId="7CA9A9D1" w14:textId="581B209E">
            <w:pPr>
              <w:jc w:val="right"/>
              <w:rPr>
                <w:rFonts w:eastAsia="Times New Roman" w:cs="Arial"/>
                <w:color w:val="auto"/>
                <w:lang w:eastAsia="nb-NO"/>
              </w:rPr>
            </w:pPr>
            <w:r w:rsidRPr="5249D567">
              <w:rPr>
                <w:rFonts w:eastAsia="Times New Roman" w:cs="Arial"/>
                <w:color w:val="auto"/>
                <w:lang w:eastAsia="nb-NO"/>
              </w:rPr>
              <w:t xml:space="preserve">     </w:t>
            </w:r>
            <w:r>
              <w:rPr>
                <w:rFonts w:eastAsia="Times New Roman" w:cs="Arial"/>
                <w:color w:val="auto"/>
                <w:lang w:eastAsia="nb-NO"/>
              </w:rPr>
              <w:t>2</w:t>
            </w:r>
            <w:r w:rsidRPr="5249D567">
              <w:rPr>
                <w:rFonts w:eastAsia="Times New Roman" w:cs="Arial"/>
                <w:color w:val="auto"/>
                <w:lang w:eastAsia="nb-NO"/>
              </w:rPr>
              <w:t xml:space="preserve">5 000 000 </w:t>
            </w:r>
          </w:p>
        </w:tc>
        <w:tc>
          <w:tcPr>
            <w:tcW w:w="1250" w:type="pct"/>
            <w:hideMark/>
          </w:tcPr>
          <w:p w:rsidRPr="00957D83" w:rsidR="00906DCD" w:rsidRDefault="00906DCD" w14:paraId="13E4AF0A" w14:textId="77777777">
            <w:pPr>
              <w:jc w:val="right"/>
              <w:rPr>
                <w:rFonts w:eastAsia="Times New Roman" w:cs="Arial"/>
                <w:color w:val="auto"/>
                <w:szCs w:val="20"/>
                <w:lang w:eastAsia="nb-NO"/>
              </w:rPr>
            </w:pPr>
            <w:r w:rsidRPr="00957D83">
              <w:rPr>
                <w:rFonts w:eastAsia="Times New Roman" w:cs="Arial"/>
                <w:color w:val="auto"/>
                <w:szCs w:val="20"/>
                <w:lang w:eastAsia="nb-NO"/>
              </w:rPr>
              <w:t>0</w:t>
            </w:r>
          </w:p>
        </w:tc>
        <w:tc>
          <w:tcPr>
            <w:tcW w:w="1248" w:type="pct"/>
            <w:hideMark/>
          </w:tcPr>
          <w:p w:rsidRPr="00957D83" w:rsidR="00906DCD" w:rsidRDefault="00906DCD" w14:paraId="471BCCB4" w14:textId="77777777">
            <w:pPr>
              <w:jc w:val="right"/>
              <w:rPr>
                <w:rFonts w:eastAsia="Times New Roman" w:cs="Arial"/>
                <w:color w:val="auto"/>
                <w:szCs w:val="20"/>
                <w:lang w:eastAsia="nb-NO"/>
              </w:rPr>
            </w:pPr>
            <w:r w:rsidRPr="00957D83">
              <w:rPr>
                <w:rFonts w:eastAsia="Times New Roman" w:cs="Arial"/>
                <w:color w:val="auto"/>
                <w:szCs w:val="20"/>
                <w:lang w:eastAsia="nb-NO"/>
              </w:rPr>
              <w:t xml:space="preserve">0 </w:t>
            </w:r>
          </w:p>
        </w:tc>
      </w:tr>
    </w:tbl>
    <w:p w:rsidR="00906DCD" w:rsidP="00906DCD" w:rsidRDefault="00906DCD" w14:paraId="6EFE2B3C" w14:textId="77777777">
      <w:pPr>
        <w:pStyle w:val="Heading5"/>
      </w:pPr>
    </w:p>
    <w:p w:rsidRPr="007206A3" w:rsidR="00906DCD" w:rsidP="00786927" w:rsidRDefault="00906DCD" w14:paraId="27CD8BFE" w14:textId="77777777">
      <w:pPr>
        <w:pStyle w:val="Heading5"/>
        <w:spacing w:before="0"/>
      </w:pPr>
      <w:r>
        <w:t>8125101</w:t>
      </w:r>
      <w:r w:rsidRPr="007206A3">
        <w:t xml:space="preserve"> </w:t>
      </w:r>
      <w:r>
        <w:t xml:space="preserve">Kleven - </w:t>
      </w:r>
      <w:r w:rsidRPr="007206A3">
        <w:t>Riving av gammel k</w:t>
      </w:r>
      <w:r>
        <w:t>ai og ny kai (Nytt)</w:t>
      </w:r>
    </w:p>
    <w:p w:rsidR="00906DCD" w:rsidP="00906DCD" w:rsidRDefault="00906DCD" w14:paraId="13805808" w14:textId="77777777">
      <w:pPr>
        <w:spacing w:after="0"/>
        <w:rPr>
          <w:rFonts w:eastAsia="SimHei" w:cs="Arial"/>
        </w:rPr>
      </w:pPr>
      <w:r w:rsidRPr="00C021D0">
        <w:rPr>
          <w:rFonts w:eastAsia="SimHei" w:cs="Arial"/>
        </w:rPr>
        <w:t>Den delen av Klevenkaien som ligger foran Kolbua har omfattende skader på bærende kai-pilarer, der betongen er kraftig erodert og utvasket. Skadene er av en slik karakter at kaien er vurdert som kondemnabel og står i</w:t>
      </w:r>
      <w:r>
        <w:rPr>
          <w:rFonts w:eastAsia="SimHei" w:cs="Arial"/>
        </w:rPr>
        <w:t xml:space="preserve"> </w:t>
      </w:r>
      <w:r w:rsidRPr="00C021D0">
        <w:rPr>
          <w:rFonts w:eastAsia="SimHei" w:cs="Arial"/>
        </w:rPr>
        <w:t xml:space="preserve">fare for kollaps. Av sikkerhetsmessige årsaker </w:t>
      </w:r>
      <w:r>
        <w:rPr>
          <w:rFonts w:eastAsia="SimHei" w:cs="Arial"/>
        </w:rPr>
        <w:t>er derfor</w:t>
      </w:r>
      <w:r w:rsidRPr="00C021D0">
        <w:rPr>
          <w:rFonts w:eastAsia="SimHei" w:cs="Arial"/>
        </w:rPr>
        <w:t xml:space="preserve"> kaien fysisk avstengt for all ferdsel. </w:t>
      </w:r>
    </w:p>
    <w:p w:rsidR="00906DCD" w:rsidP="00906DCD" w:rsidRDefault="00906DCD" w14:paraId="3DBDECB2" w14:textId="77777777">
      <w:pPr>
        <w:spacing w:after="0"/>
        <w:rPr>
          <w:rFonts w:eastAsia="SimHei" w:cs="Arial"/>
        </w:rPr>
      </w:pPr>
    </w:p>
    <w:p w:rsidRPr="00C021D0" w:rsidR="00906DCD" w:rsidP="00906DCD" w:rsidRDefault="00906DCD" w14:paraId="3A2E2E93" w14:textId="0691A2BD">
      <w:pPr>
        <w:spacing w:after="0"/>
        <w:rPr>
          <w:rFonts w:eastAsia="SimHei" w:cs="Arial"/>
        </w:rPr>
      </w:pPr>
      <w:r w:rsidRPr="2B8AC410">
        <w:rPr>
          <w:rFonts w:eastAsia="SimHei" w:cs="Arial"/>
        </w:rPr>
        <w:t>Kristiansand havn har bedt Lindesnes kommune om bistand til å svare ut historiske rettigheter.</w:t>
      </w:r>
    </w:p>
    <w:p w:rsidR="00906DCD" w:rsidP="00906DCD" w:rsidRDefault="00906DCD" w14:paraId="18BD82F0" w14:textId="77777777">
      <w:pPr>
        <w:spacing w:after="0"/>
        <w:rPr>
          <w:rFonts w:eastAsia="SimHei" w:cs="Arial"/>
        </w:rPr>
      </w:pPr>
    </w:p>
    <w:p w:rsidR="00906DCD" w:rsidP="00906DCD" w:rsidRDefault="00906DCD" w14:paraId="3954FA3E" w14:textId="77777777">
      <w:pPr>
        <w:spacing w:after="0"/>
        <w:rPr>
          <w:rFonts w:eastAsia="SimHei" w:cs="Arial"/>
        </w:rPr>
      </w:pPr>
      <w:r>
        <w:rPr>
          <w:rFonts w:eastAsia="SimHei" w:cs="Arial"/>
        </w:rPr>
        <w:t xml:space="preserve">Det </w:t>
      </w:r>
      <w:r w:rsidRPr="00C021D0">
        <w:rPr>
          <w:rFonts w:eastAsia="SimHei" w:cs="Arial"/>
        </w:rPr>
        <w:t>foreslås bevilgning til riving og sikring av ko</w:t>
      </w:r>
      <w:r>
        <w:rPr>
          <w:rFonts w:eastAsia="SimHei" w:cs="Arial"/>
        </w:rPr>
        <w:t>n</w:t>
      </w:r>
      <w:r w:rsidRPr="00C021D0">
        <w:rPr>
          <w:rFonts w:eastAsia="SimHei" w:cs="Arial"/>
        </w:rPr>
        <w:t xml:space="preserve">demnert kai til 1,5 </w:t>
      </w:r>
      <w:r>
        <w:rPr>
          <w:rFonts w:eastAsia="SimHei" w:cs="Arial"/>
        </w:rPr>
        <w:t xml:space="preserve">MNOK </w:t>
      </w:r>
      <w:r w:rsidRPr="00C021D0">
        <w:rPr>
          <w:rFonts w:eastAsia="SimHei" w:cs="Arial"/>
        </w:rPr>
        <w:t>i 2026</w:t>
      </w:r>
      <w:r>
        <w:rPr>
          <w:rFonts w:eastAsia="SimHei" w:cs="Arial"/>
        </w:rPr>
        <w:t xml:space="preserve">. </w:t>
      </w:r>
    </w:p>
    <w:p w:rsidR="00906DCD" w:rsidP="00906DCD" w:rsidRDefault="00906DCD" w14:paraId="0C10FA30" w14:textId="77777777">
      <w:pPr>
        <w:spacing w:after="0"/>
        <w:rPr>
          <w:rFonts w:eastAsia="SimHei" w:cs="Arial"/>
        </w:rPr>
      </w:pPr>
      <w:r>
        <w:rPr>
          <w:rFonts w:eastAsia="SimHei" w:cs="Arial"/>
        </w:rPr>
        <w:t>Til</w:t>
      </w:r>
      <w:r w:rsidRPr="00C021D0">
        <w:rPr>
          <w:rFonts w:eastAsia="SimHei" w:cs="Arial"/>
        </w:rPr>
        <w:t xml:space="preserve"> bygging av ny kai foran Kolbua </w:t>
      </w:r>
      <w:r>
        <w:rPr>
          <w:rFonts w:eastAsia="SimHei" w:cs="Arial"/>
        </w:rPr>
        <w:t xml:space="preserve">foreslås foreløpig 3 MNOK i </w:t>
      </w:r>
      <w:r w:rsidRPr="00C021D0">
        <w:rPr>
          <w:rFonts w:eastAsia="SimHei" w:cs="Arial"/>
        </w:rPr>
        <w:t>2027</w:t>
      </w:r>
      <w:r>
        <w:rPr>
          <w:rFonts w:eastAsia="SimHei" w:cs="Arial"/>
        </w:rPr>
        <w:t xml:space="preserve">. Dette er en usikker beløpsstørrelse før rivingen har gitt oss bedre oversikt. </w:t>
      </w:r>
    </w:p>
    <w:p w:rsidR="00906DCD" w:rsidP="00906DCD" w:rsidRDefault="00906DCD" w14:paraId="025AB8DE" w14:textId="77777777">
      <w:pPr>
        <w:spacing w:after="0"/>
        <w:rPr>
          <w:rFonts w:eastAsia="SimHei" w:cs="Arial"/>
        </w:rPr>
      </w:pPr>
      <w:r w:rsidRPr="2B8AC410">
        <w:rPr>
          <w:rFonts w:eastAsia="SimHei" w:cs="Arial"/>
        </w:rPr>
        <w:t>Ny kai må etableres ith. reguleringsbestemmelsene for området.</w:t>
      </w:r>
    </w:p>
    <w:p w:rsidRPr="00C021D0" w:rsidR="00083CA0" w:rsidP="00906DCD" w:rsidRDefault="00083CA0" w14:paraId="41DA4F21" w14:textId="77777777">
      <w:pPr>
        <w:spacing w:after="0"/>
        <w:rPr>
          <w:rFonts w:eastAsia="SimHei" w:cs="Arial"/>
        </w:rPr>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1B221A60"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7E0421A0"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7F8AEBA3"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0F7EB771"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0B501AD5"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1518E3" w:rsidR="00906DCD" w14:paraId="7ADB94DE"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1518E3" w:rsidR="00906DCD" w:rsidRDefault="00906DCD" w14:paraId="065A82CF" w14:textId="77777777">
            <w:pPr>
              <w:jc w:val="right"/>
              <w:rPr>
                <w:rFonts w:eastAsia="Times New Roman" w:cs="Arial"/>
                <w:color w:val="auto"/>
                <w:lang w:eastAsia="nb-NO"/>
              </w:rPr>
            </w:pPr>
            <w:r w:rsidRPr="001518E3">
              <w:rPr>
                <w:rFonts w:eastAsia="Times New Roman" w:cs="Arial"/>
                <w:color w:val="auto"/>
                <w:lang w:eastAsia="nb-NO"/>
              </w:rPr>
              <w:t xml:space="preserve">     </w:t>
            </w:r>
            <w:r>
              <w:rPr>
                <w:rFonts w:eastAsia="Times New Roman" w:cs="Arial"/>
                <w:color w:val="auto"/>
                <w:lang w:eastAsia="nb-NO"/>
              </w:rPr>
              <w:t>1 500 00</w:t>
            </w:r>
            <w:r w:rsidRPr="001518E3">
              <w:rPr>
                <w:rFonts w:eastAsia="Times New Roman" w:cs="Arial"/>
                <w:color w:val="auto"/>
                <w:lang w:eastAsia="nb-NO"/>
              </w:rPr>
              <w:t xml:space="preserve">0 </w:t>
            </w:r>
          </w:p>
        </w:tc>
        <w:tc>
          <w:tcPr>
            <w:tcW w:w="1251" w:type="pct"/>
            <w:hideMark/>
          </w:tcPr>
          <w:p w:rsidRPr="001518E3" w:rsidR="00906DCD" w:rsidRDefault="00906DCD" w14:paraId="5958FFF0" w14:textId="77777777">
            <w:pPr>
              <w:jc w:val="right"/>
              <w:rPr>
                <w:rFonts w:eastAsia="Times New Roman" w:cs="Arial"/>
                <w:color w:val="auto"/>
                <w:szCs w:val="20"/>
                <w:lang w:eastAsia="nb-NO"/>
              </w:rPr>
            </w:pPr>
            <w:r w:rsidRPr="001518E3">
              <w:rPr>
                <w:rFonts w:eastAsia="Times New Roman" w:cs="Arial"/>
                <w:color w:val="auto"/>
                <w:szCs w:val="20"/>
                <w:lang w:eastAsia="nb-NO"/>
              </w:rPr>
              <w:t xml:space="preserve">     </w:t>
            </w:r>
            <w:r>
              <w:rPr>
                <w:rFonts w:eastAsia="Times New Roman" w:cs="Arial"/>
                <w:color w:val="auto"/>
                <w:szCs w:val="20"/>
                <w:lang w:eastAsia="nb-NO"/>
              </w:rPr>
              <w:t>3 000 000</w:t>
            </w:r>
            <w:r w:rsidRPr="001518E3">
              <w:rPr>
                <w:rFonts w:eastAsia="Times New Roman" w:cs="Arial"/>
                <w:color w:val="auto"/>
                <w:szCs w:val="20"/>
                <w:lang w:eastAsia="nb-NO"/>
              </w:rPr>
              <w:t xml:space="preserve"> </w:t>
            </w:r>
          </w:p>
        </w:tc>
        <w:tc>
          <w:tcPr>
            <w:tcW w:w="1250" w:type="pct"/>
            <w:hideMark/>
          </w:tcPr>
          <w:p w:rsidRPr="001518E3" w:rsidR="00906DCD" w:rsidRDefault="00906DCD" w14:paraId="465F71A1" w14:textId="77777777">
            <w:pPr>
              <w:jc w:val="right"/>
              <w:rPr>
                <w:rFonts w:eastAsia="Times New Roman" w:cs="Arial"/>
                <w:color w:val="auto"/>
                <w:szCs w:val="20"/>
                <w:lang w:eastAsia="nb-NO"/>
              </w:rPr>
            </w:pPr>
            <w:r w:rsidRPr="001518E3">
              <w:rPr>
                <w:rFonts w:eastAsia="Times New Roman" w:cs="Arial"/>
                <w:color w:val="auto"/>
                <w:szCs w:val="20"/>
                <w:lang w:eastAsia="nb-NO"/>
              </w:rPr>
              <w:t>0</w:t>
            </w:r>
          </w:p>
        </w:tc>
        <w:tc>
          <w:tcPr>
            <w:tcW w:w="1248" w:type="pct"/>
            <w:hideMark/>
          </w:tcPr>
          <w:p w:rsidRPr="001518E3" w:rsidR="00906DCD" w:rsidRDefault="00906DCD" w14:paraId="5697065A" w14:textId="77777777">
            <w:pPr>
              <w:jc w:val="right"/>
              <w:rPr>
                <w:rFonts w:eastAsia="Times New Roman" w:cs="Arial"/>
                <w:color w:val="auto"/>
                <w:szCs w:val="20"/>
                <w:lang w:eastAsia="nb-NO"/>
              </w:rPr>
            </w:pPr>
            <w:r w:rsidRPr="001518E3">
              <w:rPr>
                <w:rFonts w:eastAsia="Times New Roman" w:cs="Arial"/>
                <w:color w:val="auto"/>
                <w:szCs w:val="20"/>
                <w:lang w:eastAsia="nb-NO"/>
              </w:rPr>
              <w:t xml:space="preserve">0 </w:t>
            </w:r>
          </w:p>
        </w:tc>
      </w:tr>
    </w:tbl>
    <w:p w:rsidR="00906DCD" w:rsidP="00906DCD" w:rsidRDefault="00906DCD" w14:paraId="54EAF13F" w14:textId="77777777">
      <w:pPr>
        <w:pStyle w:val="Heading5"/>
      </w:pPr>
    </w:p>
    <w:p w:rsidR="00906DCD" w:rsidP="00083CA0" w:rsidRDefault="00906DCD" w14:paraId="5435ED9B" w14:textId="77777777">
      <w:pPr>
        <w:pStyle w:val="Heading5"/>
        <w:spacing w:before="0"/>
      </w:pPr>
      <w:r>
        <w:t>8140 Utbedring av kaianlegg i Lindesnes - avsluttes</w:t>
      </w:r>
    </w:p>
    <w:p w:rsidR="00906DCD" w:rsidP="00906DCD" w:rsidRDefault="00906DCD" w14:paraId="33E9267B" w14:textId="77777777">
      <w:pPr>
        <w:spacing w:after="0"/>
        <w:rPr>
          <w:rFonts w:eastAsia="SimHei" w:cs="Arial"/>
        </w:rPr>
      </w:pPr>
      <w:r w:rsidRPr="003900CF">
        <w:rPr>
          <w:rFonts w:eastAsia="SimHei" w:cs="Arial"/>
        </w:rPr>
        <w:t>I 2022 ble det gjennomført en tilstandsvurdering av kaianleggene i Lindesnes</w:t>
      </w:r>
      <w:r>
        <w:rPr>
          <w:rFonts w:eastAsia="SimHei" w:cs="Arial"/>
        </w:rPr>
        <w:t>.</w:t>
      </w:r>
    </w:p>
    <w:p w:rsidRPr="003900CF" w:rsidR="00906DCD" w:rsidP="00906DCD" w:rsidRDefault="00906DCD" w14:paraId="127607FD" w14:textId="77777777">
      <w:pPr>
        <w:spacing w:after="0"/>
        <w:rPr>
          <w:rFonts w:eastAsia="SimHei" w:cs="Arial"/>
        </w:rPr>
      </w:pPr>
      <w:r w:rsidRPr="003900CF">
        <w:rPr>
          <w:rFonts w:eastAsia="SimHei" w:cs="Arial"/>
        </w:rPr>
        <w:t>Undersøkelsen viste generelt tilfredsstillende tilstand, med unntak av den eldste</w:t>
      </w:r>
    </w:p>
    <w:p w:rsidR="00906DCD" w:rsidP="00906DCD" w:rsidRDefault="00906DCD" w14:paraId="551D3D71" w14:textId="77777777">
      <w:pPr>
        <w:spacing w:after="0"/>
        <w:rPr>
          <w:rFonts w:eastAsia="SimHei" w:cs="Arial"/>
        </w:rPr>
      </w:pPr>
      <w:r w:rsidRPr="003900CF">
        <w:rPr>
          <w:rFonts w:eastAsia="SimHei" w:cs="Arial"/>
        </w:rPr>
        <w:t>delen av Klevenkaien, foran den såkalte K</w:t>
      </w:r>
      <w:r>
        <w:rPr>
          <w:rFonts w:eastAsia="SimHei" w:cs="Arial"/>
        </w:rPr>
        <w:t>o</w:t>
      </w:r>
      <w:r w:rsidRPr="003900CF">
        <w:rPr>
          <w:rFonts w:eastAsia="SimHei" w:cs="Arial"/>
        </w:rPr>
        <w:t>lbua.</w:t>
      </w:r>
    </w:p>
    <w:p w:rsidRPr="003900CF" w:rsidR="00906DCD" w:rsidP="00906DCD" w:rsidRDefault="00906DCD" w14:paraId="5DCAEB4B" w14:textId="77777777">
      <w:pPr>
        <w:spacing w:after="0"/>
        <w:rPr>
          <w:rFonts w:eastAsia="SimHei" w:cs="Arial"/>
        </w:rPr>
      </w:pPr>
    </w:p>
    <w:p w:rsidR="00906DCD" w:rsidP="00906DCD" w:rsidRDefault="00906DCD" w14:paraId="4CB194E1" w14:textId="00C74176">
      <w:pPr>
        <w:spacing w:after="0"/>
        <w:rPr>
          <w:rFonts w:eastAsia="SimHei" w:cs="Arial"/>
        </w:rPr>
      </w:pPr>
      <w:r>
        <w:rPr>
          <w:rFonts w:eastAsia="SimHei" w:cs="Arial"/>
        </w:rPr>
        <w:t xml:space="preserve">Det opprettes eget prosjekt </w:t>
      </w:r>
      <w:r w:rsidR="00083CA0">
        <w:rPr>
          <w:rFonts w:eastAsia="SimHei" w:cs="Arial"/>
        </w:rPr>
        <w:t xml:space="preserve">spesifikt </w:t>
      </w:r>
      <w:r>
        <w:rPr>
          <w:rFonts w:eastAsia="SimHei" w:cs="Arial"/>
        </w:rPr>
        <w:t xml:space="preserve">for </w:t>
      </w:r>
      <w:r w:rsidRPr="003900CF">
        <w:rPr>
          <w:rFonts w:eastAsia="SimHei" w:cs="Arial"/>
        </w:rPr>
        <w:t>Klevenkaien</w:t>
      </w:r>
      <w:r w:rsidR="00083CA0">
        <w:rPr>
          <w:rFonts w:eastAsia="SimHei" w:cs="Arial"/>
        </w:rPr>
        <w:t xml:space="preserve">, se </w:t>
      </w:r>
      <w:r w:rsidR="00083CA0">
        <w:t>8125101</w:t>
      </w:r>
      <w:r>
        <w:rPr>
          <w:rFonts w:eastAsia="SimHei" w:cs="Arial"/>
        </w:rPr>
        <w:t>.</w:t>
      </w:r>
    </w:p>
    <w:p w:rsidR="00906DCD" w:rsidP="00906DCD" w:rsidRDefault="00906DCD" w14:paraId="53A96683" w14:textId="77777777">
      <w:pPr>
        <w:spacing w:after="0"/>
        <w:rPr>
          <w:rFonts w:eastAsia="SimHei" w:cs="Arial"/>
        </w:rPr>
      </w:pPr>
    </w:p>
    <w:p w:rsidRPr="003900CF" w:rsidR="00906DCD" w:rsidP="00906DCD" w:rsidRDefault="00906DCD" w14:paraId="24CE8336" w14:textId="1EC3EDB4">
      <w:pPr>
        <w:spacing w:after="0"/>
        <w:rPr>
          <w:rFonts w:eastAsia="SimHei" w:cs="Arial"/>
        </w:rPr>
      </w:pPr>
      <w:r>
        <w:rPr>
          <w:rFonts w:eastAsia="SimHei" w:cs="Arial"/>
        </w:rPr>
        <w:t>Prosjektet</w:t>
      </w:r>
      <w:r w:rsidR="00083CA0">
        <w:rPr>
          <w:rFonts w:eastAsia="SimHei" w:cs="Arial"/>
        </w:rPr>
        <w:t xml:space="preserve"> 8140 </w:t>
      </w:r>
      <w:r>
        <w:rPr>
          <w:rFonts w:eastAsia="SimHei" w:cs="Arial"/>
        </w:rPr>
        <w:t>avsluttes og resterende midler</w:t>
      </w:r>
      <w:r w:rsidR="00083CA0">
        <w:rPr>
          <w:rFonts w:eastAsia="SimHei" w:cs="Arial"/>
        </w:rPr>
        <w:t xml:space="preserve"> er omtrent </w:t>
      </w:r>
      <w:r>
        <w:rPr>
          <w:rFonts w:eastAsia="SimHei" w:cs="Arial"/>
        </w:rPr>
        <w:t xml:space="preserve">1,7 MNOK </w:t>
      </w:r>
      <w:r w:rsidR="00083CA0">
        <w:rPr>
          <w:rFonts w:eastAsia="SimHei" w:cs="Arial"/>
        </w:rPr>
        <w:t>ved årsavslutning 2025</w:t>
      </w:r>
      <w:r>
        <w:rPr>
          <w:rFonts w:eastAsia="SimHei" w:cs="Arial"/>
        </w:rPr>
        <w:t>.</w:t>
      </w:r>
    </w:p>
    <w:p w:rsidR="00906DCD" w:rsidP="00906DCD" w:rsidRDefault="00906DCD" w14:paraId="5C4DC0AD" w14:textId="77777777"/>
    <w:p w:rsidRPr="00720E93" w:rsidR="00906DCD" w:rsidP="00906DCD" w:rsidRDefault="00906DCD" w14:paraId="2DE5A2C9" w14:textId="77777777">
      <w:pPr>
        <w:pStyle w:val="Heading5"/>
      </w:pPr>
      <w:r>
        <w:t>8203101 Strømsviga, utvikling / grunnundersøkelser (8203)</w:t>
      </w:r>
    </w:p>
    <w:p w:rsidR="00906DCD" w:rsidP="00906DCD" w:rsidRDefault="00906DCD" w14:paraId="5DA2CF1C" w14:textId="77777777">
      <w:pPr>
        <w:rPr>
          <w:rFonts w:cs="Arial"/>
        </w:rPr>
      </w:pPr>
      <w:r w:rsidRPr="5249D567">
        <w:rPr>
          <w:rFonts w:cs="Arial"/>
        </w:rPr>
        <w:t xml:space="preserve">Grunnundersøkelser, seismikk, skanning og supplerende grunnboring, utføres og avsluttes etter planen høsten </w:t>
      </w:r>
      <w:r>
        <w:rPr>
          <w:rFonts w:cs="Arial"/>
        </w:rPr>
        <w:t>20</w:t>
      </w:r>
      <w:r w:rsidRPr="5249D567">
        <w:rPr>
          <w:rFonts w:cs="Arial"/>
        </w:rPr>
        <w:t xml:space="preserve">25. Værforhold kan skyve noe på ferdigstillelse. </w:t>
      </w:r>
    </w:p>
    <w:p w:rsidR="00906DCD" w:rsidP="00906DCD" w:rsidRDefault="00906DCD" w14:paraId="49F05A0F" w14:textId="45DE0AE5">
      <w:pPr>
        <w:rPr>
          <w:rFonts w:cs="Arial"/>
        </w:rPr>
      </w:pPr>
      <w:r>
        <w:rPr>
          <w:rFonts w:cs="Arial"/>
        </w:rPr>
        <w:t xml:space="preserve">I budsjettvedtaket for 2025/2026-2028 ble det angitt behov for 4 MNOK til grunnundersøkelser i 2025. Disse </w:t>
      </w:r>
      <w:r w:rsidR="00083CA0">
        <w:rPr>
          <w:rFonts w:cs="Arial"/>
        </w:rPr>
        <w:t xml:space="preserve">benyttes </w:t>
      </w:r>
      <w:r>
        <w:rPr>
          <w:rFonts w:cs="Arial"/>
        </w:rPr>
        <w:t>og forventes å være tilstrekkelige.</w:t>
      </w:r>
    </w:p>
    <w:p w:rsidR="00906DCD" w:rsidP="00906DCD" w:rsidRDefault="00906DCD" w14:paraId="24BBD914" w14:textId="1A59CAF6">
      <w:pPr>
        <w:rPr>
          <w:rFonts w:cs="Arial"/>
        </w:rPr>
      </w:pPr>
      <w:r>
        <w:rPr>
          <w:rFonts w:cs="Arial"/>
        </w:rPr>
        <w:t xml:space="preserve">I andre budsjettposter </w:t>
      </w:r>
      <w:r w:rsidR="00B02421">
        <w:rPr>
          <w:rFonts w:cs="Arial"/>
        </w:rPr>
        <w:t xml:space="preserve">for perioden 2026-2029 </w:t>
      </w:r>
      <w:r>
        <w:rPr>
          <w:rFonts w:cs="Arial"/>
        </w:rPr>
        <w:t xml:space="preserve">gjøres det andre tiltak for utbedring og økt kapasitet i Strømsviga, både for steinkaia og tømmerkaia. </w:t>
      </w:r>
    </w:p>
    <w:p w:rsidR="00906DCD" w:rsidP="00906DCD" w:rsidRDefault="00906DCD" w14:paraId="55838FC2" w14:textId="064EFDA6">
      <w:pPr>
        <w:rPr>
          <w:rFonts w:cs="Arial"/>
        </w:rPr>
      </w:pPr>
      <w:r>
        <w:rPr>
          <w:rFonts w:cs="Arial"/>
        </w:rPr>
        <w:t>Gjenstående forpliktelse</w:t>
      </w:r>
      <w:r w:rsidR="00B02421">
        <w:rPr>
          <w:rFonts w:cs="Arial"/>
        </w:rPr>
        <w:t>r</w:t>
      </w:r>
      <w:r>
        <w:rPr>
          <w:rFonts w:cs="Arial"/>
        </w:rPr>
        <w:t xml:space="preserve"> i avtalen med TT Anlegg </w:t>
      </w:r>
      <w:r w:rsidR="00B02421">
        <w:rPr>
          <w:rFonts w:cs="Arial"/>
        </w:rPr>
        <w:t xml:space="preserve">iflg. havnestyresaken i 2024, antas å </w:t>
      </w:r>
      <w:r>
        <w:rPr>
          <w:rFonts w:cs="Arial"/>
        </w:rPr>
        <w:t>ikke påløpe i perioden 2026-2029.</w:t>
      </w:r>
    </w:p>
    <w:p w:rsidR="00B02421" w:rsidP="00906DCD" w:rsidRDefault="00B02421" w14:paraId="3396165A" w14:textId="77777777">
      <w:pPr>
        <w:pStyle w:val="Heading5"/>
      </w:pPr>
    </w:p>
    <w:p w:rsidR="00906DCD" w:rsidP="00B02421" w:rsidRDefault="00906DCD" w14:paraId="32972AF5" w14:textId="5D417799">
      <w:pPr>
        <w:pStyle w:val="Heading5"/>
        <w:spacing w:before="0"/>
      </w:pPr>
      <w:r>
        <w:t xml:space="preserve">8217 Utvikling av fiskeritomt Gismerøya </w:t>
      </w:r>
      <w:r w:rsidRPr="009E0BAB">
        <w:t>- avsluttes</w:t>
      </w:r>
    </w:p>
    <w:p w:rsidR="00906DCD" w:rsidP="00906DCD" w:rsidRDefault="00906DCD" w14:paraId="6C57D6BD" w14:textId="1B9AB86E">
      <w:pPr>
        <w:spacing w:after="0"/>
        <w:rPr>
          <w:rFonts w:cs="Arial"/>
        </w:rPr>
      </w:pPr>
      <w:r w:rsidRPr="2B8AC410">
        <w:rPr>
          <w:rFonts w:cs="Arial"/>
        </w:rPr>
        <w:t>Bevilgningen ble gjort som en avsetning for ev</w:t>
      </w:r>
      <w:r w:rsidR="00B02421">
        <w:rPr>
          <w:rFonts w:cs="Arial"/>
        </w:rPr>
        <w:t>entuelt</w:t>
      </w:r>
      <w:r w:rsidRPr="2B8AC410">
        <w:rPr>
          <w:rFonts w:cs="Arial"/>
        </w:rPr>
        <w:t xml:space="preserve"> å handtere salg og avklaring av tomter på Gismerøya skjer som en del av prosessen med å håndtere tidligere forventninger mellom partene i overgangen ved etableringen av Kristiansand Havn IKS. </w:t>
      </w:r>
    </w:p>
    <w:p w:rsidRPr="00E2311B" w:rsidR="00906DCD" w:rsidP="00906DCD" w:rsidRDefault="00906DCD" w14:paraId="00D5F36B" w14:textId="77777777">
      <w:pPr>
        <w:spacing w:after="0"/>
        <w:rPr>
          <w:rFonts w:cs="Arial"/>
        </w:rPr>
      </w:pPr>
      <w:r w:rsidRPr="00E2311B">
        <w:rPr>
          <w:rFonts w:cs="Arial"/>
        </w:rPr>
        <w:t>Dette</w:t>
      </w:r>
      <w:r>
        <w:rPr>
          <w:rFonts w:cs="Arial"/>
        </w:rPr>
        <w:t xml:space="preserve"> </w:t>
      </w:r>
      <w:r w:rsidRPr="00E2311B">
        <w:rPr>
          <w:rFonts w:cs="Arial"/>
        </w:rPr>
        <w:t>behandles i regi av Lindesnes Havn KF, uten involvering fra Kristiansand Havn IKS.</w:t>
      </w:r>
    </w:p>
    <w:p w:rsidR="00B02421" w:rsidP="00906DCD" w:rsidRDefault="00906DCD" w14:paraId="20B9EDD3" w14:textId="77777777">
      <w:pPr>
        <w:spacing w:after="0"/>
        <w:rPr>
          <w:rFonts w:cs="Arial"/>
        </w:rPr>
      </w:pPr>
      <w:r w:rsidRPr="00E2311B">
        <w:rPr>
          <w:rFonts w:cs="Arial"/>
        </w:rPr>
        <w:t xml:space="preserve">Samlet vedtatt </w:t>
      </w:r>
      <w:r>
        <w:rPr>
          <w:rFonts w:cs="Arial"/>
        </w:rPr>
        <w:t xml:space="preserve">tidligere </w:t>
      </w:r>
      <w:r w:rsidRPr="00E2311B">
        <w:rPr>
          <w:rFonts w:cs="Arial"/>
        </w:rPr>
        <w:t xml:space="preserve">bevilgning for prosjektet er </w:t>
      </w:r>
      <w:r>
        <w:rPr>
          <w:rFonts w:cs="Arial"/>
        </w:rPr>
        <w:t>4 MNOK</w:t>
      </w:r>
      <w:r w:rsidR="00B02421">
        <w:rPr>
          <w:rFonts w:cs="Arial"/>
        </w:rPr>
        <w:t xml:space="preserve"> står ubrukt og utgår.</w:t>
      </w:r>
    </w:p>
    <w:p w:rsidR="00B02421" w:rsidP="00906DCD" w:rsidRDefault="00B02421" w14:paraId="6DE7EF8F" w14:textId="77777777">
      <w:pPr>
        <w:pStyle w:val="Heading5"/>
      </w:pPr>
    </w:p>
    <w:p w:rsidR="00906DCD" w:rsidP="00B02421" w:rsidRDefault="00906DCD" w14:paraId="5452BCA5" w14:textId="0741445A">
      <w:pPr>
        <w:pStyle w:val="Heading5"/>
        <w:spacing w:before="0"/>
      </w:pPr>
      <w:r>
        <w:t>8300 Oppgradering av bygg/anlegg Lindesnes - avsluttes</w:t>
      </w:r>
    </w:p>
    <w:p w:rsidRPr="00E2311B" w:rsidR="00906DCD" w:rsidP="00906DCD" w:rsidRDefault="00906DCD" w14:paraId="051BE7F4" w14:textId="77777777">
      <w:pPr>
        <w:spacing w:after="0"/>
        <w:rPr>
          <w:rFonts w:cs="Arial"/>
        </w:rPr>
      </w:pPr>
      <w:r w:rsidRPr="00E2311B">
        <w:rPr>
          <w:rFonts w:cs="Arial"/>
        </w:rPr>
        <w:t>Oppgraderingen av kontordelen i lagerbygget bak Gismerøykaien og tilhørende lagertelt er</w:t>
      </w:r>
    </w:p>
    <w:p w:rsidRPr="00E2311B" w:rsidR="00906DCD" w:rsidP="00906DCD" w:rsidRDefault="00906DCD" w14:paraId="1A9E1F3C" w14:textId="77777777">
      <w:pPr>
        <w:spacing w:after="0"/>
        <w:rPr>
          <w:rFonts w:cs="Arial"/>
        </w:rPr>
      </w:pPr>
      <w:r w:rsidRPr="00E2311B">
        <w:rPr>
          <w:rFonts w:cs="Arial"/>
        </w:rPr>
        <w:t>tidligere gjennomført og ferdigstilt.</w:t>
      </w:r>
    </w:p>
    <w:p w:rsidRPr="00E2311B" w:rsidR="00906DCD" w:rsidP="00906DCD" w:rsidRDefault="00906DCD" w14:paraId="3F20FEFD" w14:textId="2AA85E71">
      <w:pPr>
        <w:spacing w:after="0"/>
        <w:rPr>
          <w:rFonts w:cs="Arial"/>
        </w:rPr>
      </w:pPr>
      <w:r w:rsidRPr="00E2311B">
        <w:rPr>
          <w:rFonts w:cs="Arial"/>
        </w:rPr>
        <w:t xml:space="preserve">Samlet budsjett er på kr. 5,0 millioner. Av dette står 3,1 millioner kroner igjen, </w:t>
      </w:r>
      <w:r w:rsidR="00592453">
        <w:rPr>
          <w:rFonts w:cs="Arial"/>
        </w:rPr>
        <w:t>som vil forbli ubrukt.</w:t>
      </w:r>
    </w:p>
    <w:p w:rsidR="00592453" w:rsidP="00592453" w:rsidRDefault="00592453" w14:paraId="2FE85DFD" w14:textId="77777777">
      <w:pPr>
        <w:pStyle w:val="Heading5"/>
        <w:spacing w:before="0"/>
      </w:pPr>
    </w:p>
    <w:p w:rsidRPr="009205BD" w:rsidR="00906DCD" w:rsidP="00592453" w:rsidRDefault="00906DCD" w14:paraId="41E153F8" w14:textId="105F37B2">
      <w:pPr>
        <w:pStyle w:val="Heading5"/>
        <w:spacing w:before="0"/>
      </w:pPr>
      <w:r>
        <w:t xml:space="preserve">8330101 </w:t>
      </w:r>
      <w:r w:rsidRPr="009205BD">
        <w:t>Bygg Kleven, standardheving (Nytt)</w:t>
      </w:r>
    </w:p>
    <w:p w:rsidRPr="009205BD" w:rsidR="00906DCD" w:rsidP="7C828FEC" w:rsidRDefault="00906DCD" w14:paraId="7C5F1A25" w14:textId="5B543341">
      <w:pPr>
        <w:pStyle w:val="Heading5"/>
        <w:spacing w:before="0"/>
        <w:rPr>
          <w:rFonts w:ascii="Arial" w:hAnsi="Arial" w:eastAsia="" w:cs="" w:eastAsiaTheme="minorEastAsia" w:cstheme="minorBidi"/>
          <w:color w:val="auto"/>
        </w:rPr>
      </w:pPr>
      <w:r w:rsidRPr="7C828FEC" w:rsidR="45BE4434">
        <w:rPr>
          <w:rFonts w:ascii="Arial" w:hAnsi="Arial" w:eastAsia="" w:cs="" w:eastAsiaTheme="minorEastAsia" w:cstheme="minorBidi"/>
          <w:color w:val="auto"/>
        </w:rPr>
        <w:t>Leietaker i bygg, hvor Redningsselskapet leier, ønsker oppgradering til nærmere dagens standard til sine ansatte. I tillegg til innvendig oppussing av fasiliteter, overflater, el</w:t>
      </w:r>
      <w:r w:rsidRPr="7C828FEC" w:rsidR="439676C7">
        <w:rPr>
          <w:rFonts w:ascii="Arial" w:hAnsi="Arial" w:eastAsia="" w:cs="" w:eastAsiaTheme="minorEastAsia" w:cstheme="minorBidi"/>
          <w:color w:val="auto"/>
        </w:rPr>
        <w:t>ektrisk</w:t>
      </w:r>
      <w:r w:rsidRPr="7C828FEC" w:rsidR="45BE4434">
        <w:rPr>
          <w:rFonts w:ascii="Arial" w:hAnsi="Arial" w:eastAsia="" w:cs="" w:eastAsiaTheme="minorEastAsia" w:cstheme="minorBidi"/>
          <w:color w:val="auto"/>
        </w:rPr>
        <w:t xml:space="preserve"> anlegg, ventilasjon osv., samt noe utvendig vedlikehold ligger</w:t>
      </w:r>
      <w:r w:rsidRPr="7C828FEC" w:rsidR="45BE4434">
        <w:rPr>
          <w:rFonts w:ascii="Arial" w:hAnsi="Arial" w:eastAsia="" w:cs="" w:eastAsiaTheme="minorEastAsia" w:cstheme="minorBidi"/>
          <w:color w:val="auto"/>
        </w:rPr>
        <w:t xml:space="preserve"> </w:t>
      </w:r>
      <w:r w:rsidRPr="7C828FEC" w:rsidR="45BE4434">
        <w:rPr>
          <w:rFonts w:ascii="Arial" w:hAnsi="Arial" w:eastAsia="" w:cs="" w:eastAsiaTheme="minorEastAsia" w:cstheme="minorBidi"/>
          <w:color w:val="auto"/>
        </w:rPr>
        <w:t>inne i forslag til bevilgning. Ettersom det er et eldre bygg er kalkyler forbundet med tilsvarende usikkerhet. Gjennomføring av prosjektet avhenger av enighet med leietaker om leiejustering pga. standardheving. Foreslår bevilgning på 4,0 millioner i 2026.</w:t>
      </w:r>
    </w:p>
    <w:p w:rsidR="00906DCD" w:rsidP="00906DCD" w:rsidRDefault="00906DCD" w14:paraId="677B0177" w14:textId="77777777">
      <w:pPr>
        <w:spacing w:after="0"/>
        <w:rPr>
          <w:rStyle w:val="normaltextrun"/>
          <w:sz w:val="12"/>
          <w:szCs w:val="12"/>
        </w:rPr>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025A68F1"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417CE618"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6F940D5E"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1DD1C98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142C4B88"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1518E3" w:rsidR="00906DCD" w14:paraId="7CE2025F"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1518E3" w:rsidR="00906DCD" w:rsidRDefault="00906DCD" w14:paraId="6178926E" w14:textId="77777777">
            <w:pPr>
              <w:jc w:val="right"/>
              <w:rPr>
                <w:rFonts w:eastAsia="Times New Roman" w:cs="Arial"/>
                <w:color w:val="auto"/>
                <w:lang w:eastAsia="nb-NO"/>
              </w:rPr>
            </w:pPr>
            <w:r w:rsidRPr="001518E3">
              <w:rPr>
                <w:rFonts w:eastAsia="Times New Roman" w:cs="Arial"/>
                <w:color w:val="auto"/>
                <w:lang w:eastAsia="nb-NO"/>
              </w:rPr>
              <w:t xml:space="preserve">     </w:t>
            </w:r>
            <w:r>
              <w:rPr>
                <w:rFonts w:eastAsia="Times New Roman" w:cs="Arial"/>
                <w:color w:val="auto"/>
                <w:lang w:eastAsia="nb-NO"/>
              </w:rPr>
              <w:t>4 000 00</w:t>
            </w:r>
            <w:r w:rsidRPr="001518E3">
              <w:rPr>
                <w:rFonts w:eastAsia="Times New Roman" w:cs="Arial"/>
                <w:color w:val="auto"/>
                <w:lang w:eastAsia="nb-NO"/>
              </w:rPr>
              <w:t xml:space="preserve">0 </w:t>
            </w:r>
          </w:p>
        </w:tc>
        <w:tc>
          <w:tcPr>
            <w:tcW w:w="1251" w:type="pct"/>
            <w:hideMark/>
          </w:tcPr>
          <w:p w:rsidRPr="001518E3" w:rsidR="00906DCD" w:rsidRDefault="00906DCD" w14:paraId="69967E98" w14:textId="77777777">
            <w:pPr>
              <w:jc w:val="right"/>
              <w:rPr>
                <w:rFonts w:eastAsia="Times New Roman" w:cs="Arial"/>
                <w:color w:val="auto"/>
                <w:szCs w:val="20"/>
                <w:lang w:eastAsia="nb-NO"/>
              </w:rPr>
            </w:pPr>
            <w:r w:rsidRPr="001518E3">
              <w:rPr>
                <w:rFonts w:eastAsia="Times New Roman" w:cs="Arial"/>
                <w:color w:val="auto"/>
                <w:szCs w:val="20"/>
                <w:lang w:eastAsia="nb-NO"/>
              </w:rPr>
              <w:t xml:space="preserve">     </w:t>
            </w:r>
            <w:r>
              <w:rPr>
                <w:rFonts w:eastAsia="Times New Roman" w:cs="Arial"/>
                <w:color w:val="auto"/>
                <w:szCs w:val="20"/>
                <w:lang w:eastAsia="nb-NO"/>
              </w:rPr>
              <w:t>0</w:t>
            </w:r>
            <w:r w:rsidRPr="001518E3">
              <w:rPr>
                <w:rFonts w:eastAsia="Times New Roman" w:cs="Arial"/>
                <w:color w:val="auto"/>
                <w:szCs w:val="20"/>
                <w:lang w:eastAsia="nb-NO"/>
              </w:rPr>
              <w:t xml:space="preserve"> </w:t>
            </w:r>
          </w:p>
        </w:tc>
        <w:tc>
          <w:tcPr>
            <w:tcW w:w="1250" w:type="pct"/>
            <w:hideMark/>
          </w:tcPr>
          <w:p w:rsidRPr="001518E3" w:rsidR="00906DCD" w:rsidRDefault="00906DCD" w14:paraId="4D838EFE" w14:textId="77777777">
            <w:pPr>
              <w:jc w:val="right"/>
              <w:rPr>
                <w:rFonts w:eastAsia="Times New Roman" w:cs="Arial"/>
                <w:color w:val="auto"/>
                <w:szCs w:val="20"/>
                <w:lang w:eastAsia="nb-NO"/>
              </w:rPr>
            </w:pPr>
            <w:r w:rsidRPr="001518E3">
              <w:rPr>
                <w:rFonts w:eastAsia="Times New Roman" w:cs="Arial"/>
                <w:color w:val="auto"/>
                <w:szCs w:val="20"/>
                <w:lang w:eastAsia="nb-NO"/>
              </w:rPr>
              <w:t>0</w:t>
            </w:r>
          </w:p>
        </w:tc>
        <w:tc>
          <w:tcPr>
            <w:tcW w:w="1248" w:type="pct"/>
            <w:hideMark/>
          </w:tcPr>
          <w:p w:rsidRPr="001518E3" w:rsidR="00906DCD" w:rsidRDefault="00906DCD" w14:paraId="4B119731" w14:textId="77777777">
            <w:pPr>
              <w:jc w:val="right"/>
              <w:rPr>
                <w:rFonts w:eastAsia="Times New Roman" w:cs="Arial"/>
                <w:color w:val="auto"/>
                <w:szCs w:val="20"/>
                <w:lang w:eastAsia="nb-NO"/>
              </w:rPr>
            </w:pPr>
            <w:r w:rsidRPr="001518E3">
              <w:rPr>
                <w:rFonts w:eastAsia="Times New Roman" w:cs="Arial"/>
                <w:color w:val="auto"/>
                <w:szCs w:val="20"/>
                <w:lang w:eastAsia="nb-NO"/>
              </w:rPr>
              <w:t xml:space="preserve">0 </w:t>
            </w:r>
          </w:p>
        </w:tc>
      </w:tr>
    </w:tbl>
    <w:p w:rsidR="00592453" w:rsidP="00592453" w:rsidRDefault="00592453" w14:paraId="75C05FBE" w14:textId="77777777">
      <w:pPr>
        <w:pStyle w:val="Heading5"/>
        <w:spacing w:before="0"/>
      </w:pPr>
    </w:p>
    <w:p w:rsidR="00906DCD" w:rsidP="00592453" w:rsidRDefault="00906DCD" w14:paraId="0581F2F9" w14:textId="73649BF8">
      <w:pPr>
        <w:pStyle w:val="Heading5"/>
        <w:spacing w:before="0"/>
      </w:pPr>
      <w:r>
        <w:t>9107101 Kongsgård – utvidelse Kai 36 (9107)</w:t>
      </w:r>
    </w:p>
    <w:p w:rsidR="00906DCD" w:rsidP="00906DCD" w:rsidRDefault="00906DCD" w14:paraId="6552E2B1" w14:textId="38C57534">
      <w:r>
        <w:t>Utbedring av mangler er i sluttfasen. Sluttoppgjør gjenstår, og søksmålsfrist er avtalt flyttet til 1. mars 2026. Intensjonen er at sluttoppgjøret er avklart</w:t>
      </w:r>
      <w:r w:rsidR="00592453">
        <w:t xml:space="preserve"> gjennom forhandlinger</w:t>
      </w:r>
      <w:r>
        <w:t xml:space="preserve"> innen denne nevnte dato. </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4F8AC2B6"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0D648B61"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6543BD5C"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72C46A4E"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742F242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1518E3" w:rsidR="00906DCD" w14:paraId="16A81458"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1518E3" w:rsidR="00906DCD" w:rsidRDefault="00906DCD" w14:paraId="195C922B" w14:textId="77777777">
            <w:pPr>
              <w:jc w:val="right"/>
              <w:rPr>
                <w:rFonts w:eastAsia="Times New Roman" w:cs="Arial"/>
                <w:color w:val="auto"/>
                <w:lang w:eastAsia="nb-NO"/>
              </w:rPr>
            </w:pPr>
            <w:r w:rsidRPr="001518E3">
              <w:rPr>
                <w:rFonts w:eastAsia="Times New Roman" w:cs="Arial"/>
                <w:color w:val="auto"/>
                <w:lang w:eastAsia="nb-NO"/>
              </w:rPr>
              <w:t xml:space="preserve">     </w:t>
            </w:r>
            <w:r>
              <w:rPr>
                <w:rFonts w:eastAsia="Times New Roman" w:cs="Arial"/>
                <w:color w:val="auto"/>
                <w:lang w:eastAsia="nb-NO"/>
              </w:rPr>
              <w:t>2 200 000</w:t>
            </w:r>
            <w:r w:rsidRPr="001518E3">
              <w:rPr>
                <w:rFonts w:eastAsia="Times New Roman" w:cs="Arial"/>
                <w:color w:val="auto"/>
                <w:lang w:eastAsia="nb-NO"/>
              </w:rPr>
              <w:t xml:space="preserve"> </w:t>
            </w:r>
          </w:p>
        </w:tc>
        <w:tc>
          <w:tcPr>
            <w:tcW w:w="1251" w:type="pct"/>
            <w:hideMark/>
          </w:tcPr>
          <w:p w:rsidRPr="001518E3" w:rsidR="00906DCD" w:rsidRDefault="00906DCD" w14:paraId="0F602B21" w14:textId="77777777">
            <w:pPr>
              <w:jc w:val="right"/>
              <w:rPr>
                <w:rFonts w:eastAsia="Times New Roman" w:cs="Arial"/>
                <w:color w:val="auto"/>
                <w:szCs w:val="20"/>
                <w:lang w:eastAsia="nb-NO"/>
              </w:rPr>
            </w:pPr>
            <w:r w:rsidRPr="001518E3">
              <w:rPr>
                <w:rFonts w:eastAsia="Times New Roman" w:cs="Arial"/>
                <w:color w:val="auto"/>
                <w:szCs w:val="20"/>
                <w:lang w:eastAsia="nb-NO"/>
              </w:rPr>
              <w:t xml:space="preserve">     </w:t>
            </w:r>
            <w:r>
              <w:rPr>
                <w:rFonts w:eastAsia="Times New Roman" w:cs="Arial"/>
                <w:color w:val="auto"/>
                <w:szCs w:val="20"/>
                <w:lang w:eastAsia="nb-NO"/>
              </w:rPr>
              <w:t>0</w:t>
            </w:r>
            <w:r w:rsidRPr="001518E3">
              <w:rPr>
                <w:rFonts w:eastAsia="Times New Roman" w:cs="Arial"/>
                <w:color w:val="auto"/>
                <w:szCs w:val="20"/>
                <w:lang w:eastAsia="nb-NO"/>
              </w:rPr>
              <w:t xml:space="preserve"> </w:t>
            </w:r>
          </w:p>
        </w:tc>
        <w:tc>
          <w:tcPr>
            <w:tcW w:w="1250" w:type="pct"/>
            <w:hideMark/>
          </w:tcPr>
          <w:p w:rsidRPr="001518E3" w:rsidR="00906DCD" w:rsidRDefault="00906DCD" w14:paraId="77634A9B" w14:textId="77777777">
            <w:pPr>
              <w:jc w:val="right"/>
              <w:rPr>
                <w:rFonts w:eastAsia="Times New Roman" w:cs="Arial"/>
                <w:color w:val="auto"/>
                <w:szCs w:val="20"/>
                <w:lang w:eastAsia="nb-NO"/>
              </w:rPr>
            </w:pPr>
            <w:r w:rsidRPr="001518E3">
              <w:rPr>
                <w:rFonts w:eastAsia="Times New Roman" w:cs="Arial"/>
                <w:color w:val="auto"/>
                <w:szCs w:val="20"/>
                <w:lang w:eastAsia="nb-NO"/>
              </w:rPr>
              <w:t>0</w:t>
            </w:r>
          </w:p>
        </w:tc>
        <w:tc>
          <w:tcPr>
            <w:tcW w:w="1248" w:type="pct"/>
            <w:hideMark/>
          </w:tcPr>
          <w:p w:rsidRPr="001518E3" w:rsidR="00906DCD" w:rsidRDefault="00906DCD" w14:paraId="3732104C" w14:textId="77777777">
            <w:pPr>
              <w:jc w:val="right"/>
              <w:rPr>
                <w:rFonts w:eastAsia="Times New Roman" w:cs="Arial"/>
                <w:color w:val="auto"/>
                <w:szCs w:val="20"/>
                <w:lang w:eastAsia="nb-NO"/>
              </w:rPr>
            </w:pPr>
            <w:r w:rsidRPr="001518E3">
              <w:rPr>
                <w:rFonts w:eastAsia="Times New Roman" w:cs="Arial"/>
                <w:color w:val="auto"/>
                <w:szCs w:val="20"/>
                <w:lang w:eastAsia="nb-NO"/>
              </w:rPr>
              <w:t xml:space="preserve">0 </w:t>
            </w:r>
          </w:p>
        </w:tc>
      </w:tr>
    </w:tbl>
    <w:p w:rsidR="00592453" w:rsidP="00592453" w:rsidRDefault="00592453" w14:paraId="52DD150B" w14:textId="77777777">
      <w:pPr>
        <w:pStyle w:val="Heading5"/>
        <w:spacing w:before="0"/>
      </w:pPr>
    </w:p>
    <w:p w:rsidR="00906DCD" w:rsidP="00592453" w:rsidRDefault="00906DCD" w14:paraId="49213A8D" w14:textId="3DAA8C81">
      <w:pPr>
        <w:pStyle w:val="Heading5"/>
        <w:spacing w:before="0"/>
      </w:pPr>
      <w:r>
        <w:t>9109 Planlegging / prosjektering av forlengelse av Kai 35 (SHA1) - avsluttes</w:t>
      </w:r>
    </w:p>
    <w:p w:rsidR="00906DCD" w:rsidP="00906DCD" w:rsidRDefault="00906DCD" w14:paraId="1AD0111C" w14:textId="77777777">
      <w:r>
        <w:t>Det er i 2025 avklart med planmyndigheten at fyllinger i sjø kan etableres uten ny reguleringsplan. Dermed utgår arbeidet med ny planprosess.</w:t>
      </w:r>
    </w:p>
    <w:p w:rsidR="00906DCD" w:rsidP="00906DCD" w:rsidRDefault="00906DCD" w14:paraId="3B2D2980" w14:textId="34CEE924">
      <w:r>
        <w:t xml:space="preserve">Da er det tillatelser i henhold til plan- og bygningsloven og havne- og farvannsloven som gjenstår, og dette blir </w:t>
      </w:r>
      <w:r w:rsidR="00592453">
        <w:t xml:space="preserve">først </w:t>
      </w:r>
      <w:r>
        <w:t xml:space="preserve">aktuelt når overskuddsmasser fra eksempelvis Ytre ringvei blir tilgjengelige senere. </w:t>
      </w:r>
    </w:p>
    <w:p w:rsidR="00906DCD" w:rsidP="00906DCD" w:rsidRDefault="00906DCD" w14:paraId="4E9DF488" w14:textId="4DFD1B27">
      <w:r>
        <w:t xml:space="preserve">Prosjektet utgår </w:t>
      </w:r>
      <w:r w:rsidR="00592453">
        <w:t xml:space="preserve">i opprinnelig variant </w:t>
      </w:r>
      <w:r>
        <w:t xml:space="preserve">og midlene, 5 MNOK </w:t>
      </w:r>
      <w:r w:rsidR="00592453">
        <w:t>blir overskytende ved årsregnskapets avslutning.</w:t>
      </w:r>
    </w:p>
    <w:p w:rsidR="00906DCD" w:rsidP="00906DCD" w:rsidRDefault="00906DCD" w14:paraId="6F8FD2C0" w14:textId="77777777">
      <w:r>
        <w:rPr>
          <w:noProof/>
        </w:rPr>
        <w:drawing>
          <wp:inline distT="0" distB="0" distL="0" distR="0" wp14:anchorId="5F8E3D02" wp14:editId="61255F18">
            <wp:extent cx="2643367" cy="1546300"/>
            <wp:effectExtent l="0" t="0" r="0" b="0"/>
            <wp:docPr id="332029636" name="drawing" descr="Et bilde som inneholder hjul, lastebil, utendørs, bil&#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029636" name="drawing" descr="Et bilde som inneholder hjul, lastebil, utendørs, bil&#10;&#10;KI-generert innhold kan være feil."/>
                    <pic:cNvPicPr/>
                  </pic:nvPicPr>
                  <pic:blipFill>
                    <a:blip r:embed="rId97">
                      <a:extLst>
                        <a:ext uri="{28A0092B-C50C-407E-A947-70E740481C1C}">
                          <a14:useLocalDpi xmlns:a14="http://schemas.microsoft.com/office/drawing/2010/main"/>
                        </a:ext>
                      </a:extLst>
                    </a:blip>
                    <a:stretch>
                      <a:fillRect/>
                    </a:stretch>
                  </pic:blipFill>
                  <pic:spPr>
                    <a:xfrm>
                      <a:off x="0" y="0"/>
                      <a:ext cx="2643367" cy="1546300"/>
                    </a:xfrm>
                    <a:prstGeom prst="rect">
                      <a:avLst/>
                    </a:prstGeom>
                  </pic:spPr>
                </pic:pic>
              </a:graphicData>
            </a:graphic>
          </wp:inline>
        </w:drawing>
      </w:r>
      <w:r>
        <w:rPr>
          <w:noProof/>
        </w:rPr>
        <w:drawing>
          <wp:inline distT="0" distB="0" distL="0" distR="0" wp14:anchorId="7409E862" wp14:editId="71BDFD59">
            <wp:extent cx="2998579" cy="1519974"/>
            <wp:effectExtent l="0" t="0" r="0" b="0"/>
            <wp:docPr id="223162979" name="drawing" descr="Et bilde som inneholder utendørs, himmel, skip, ingeniørvitenskap&#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162979" name="drawing" descr="Et bilde som inneholder utendørs, himmel, skip, ingeniørvitenskap&#10;&#10;KI-generert innhold kan være feil."/>
                    <pic:cNvPicPr/>
                  </pic:nvPicPr>
                  <pic:blipFill>
                    <a:blip r:embed="rId98">
                      <a:extLst>
                        <a:ext uri="{28A0092B-C50C-407E-A947-70E740481C1C}">
                          <a14:useLocalDpi xmlns:a14="http://schemas.microsoft.com/office/drawing/2010/main"/>
                        </a:ext>
                      </a:extLst>
                    </a:blip>
                    <a:stretch>
                      <a:fillRect/>
                    </a:stretch>
                  </pic:blipFill>
                  <pic:spPr>
                    <a:xfrm>
                      <a:off x="0" y="0"/>
                      <a:ext cx="2998579" cy="1519974"/>
                    </a:xfrm>
                    <a:prstGeom prst="rect">
                      <a:avLst/>
                    </a:prstGeom>
                  </pic:spPr>
                </pic:pic>
              </a:graphicData>
            </a:graphic>
          </wp:inline>
        </w:drawing>
      </w:r>
    </w:p>
    <w:p w:rsidR="00906DCD" w:rsidP="00906DCD" w:rsidRDefault="00906DCD" w14:paraId="7B94FB92" w14:textId="77777777">
      <w:pPr>
        <w:rPr>
          <w:rFonts w:eastAsia="Times New Roman" w:cs="Arial"/>
          <w:b/>
          <w:bCs/>
          <w:color w:val="304C5D"/>
          <w:sz w:val="26"/>
          <w:szCs w:val="26"/>
        </w:rPr>
      </w:pPr>
    </w:p>
    <w:p w:rsidRPr="00384D11" w:rsidR="00906DCD" w:rsidP="00906DCD" w:rsidRDefault="00906DCD" w14:paraId="1D83F891" w14:textId="77777777">
      <w:pPr>
        <w:pStyle w:val="Heading5"/>
        <w:rPr>
          <w:rFonts w:ascii="Calibri" w:hAnsi="Calibri"/>
        </w:rPr>
      </w:pPr>
      <w:r>
        <w:t>9120101 Landstrøm (9120)</w:t>
      </w:r>
    </w:p>
    <w:p w:rsidR="00906DCD" w:rsidP="00906DCD" w:rsidRDefault="00906DCD" w14:paraId="6AE39523" w14:textId="2AB16103">
      <w:pPr>
        <w:spacing w:after="0"/>
      </w:pPr>
      <w:r>
        <w:t>Det planlegges for</w:t>
      </w:r>
      <w:r w:rsidR="00592453">
        <w:t xml:space="preserve">tsatt for </w:t>
      </w:r>
      <w:r>
        <w:t xml:space="preserve">betydelige investeringer i strømforsyningen til havneområdene. </w:t>
      </w:r>
    </w:p>
    <w:p w:rsidR="00906DCD" w:rsidP="00906DCD" w:rsidRDefault="00906DCD" w14:paraId="37DD3DFA" w14:textId="77777777">
      <w:pPr>
        <w:spacing w:after="0"/>
      </w:pPr>
    </w:p>
    <w:p w:rsidR="00906DCD" w:rsidP="00906DCD" w:rsidRDefault="00906DCD" w14:paraId="3D9F66C7" w14:textId="77777777">
      <w:pPr>
        <w:spacing w:after="0"/>
      </w:pPr>
      <w:r w:rsidRPr="00041E5F">
        <w:t>I Kongsgård skal det etableres ny nettkapasitet slik at den kommende</w:t>
      </w:r>
    </w:p>
    <w:p w:rsidR="00906DCD" w:rsidP="00906DCD" w:rsidRDefault="00906DCD" w14:paraId="2736BAA9" w14:textId="77777777">
      <w:pPr>
        <w:spacing w:after="0"/>
      </w:pPr>
      <w:r>
        <w:t>containerterminalen kan tilby land- og ladestrøm til skip og maskinelt utstyr og kraner til terminaldriften. Det er søkt om og innvilget 8MW ny nettilknytning som kommer til å bli bygget ut parallelt med utbyggingen av ny containerterminal.</w:t>
      </w:r>
    </w:p>
    <w:p w:rsidR="00906DCD" w:rsidP="00906DCD" w:rsidRDefault="00906DCD" w14:paraId="79A39B1D" w14:textId="77777777">
      <w:pPr>
        <w:spacing w:after="0"/>
      </w:pPr>
    </w:p>
    <w:p w:rsidR="00906DCD" w:rsidP="00906DCD" w:rsidRDefault="00906DCD" w14:paraId="1482B0CF" w14:textId="2602B8C7">
      <w:pPr>
        <w:spacing w:after="0"/>
        <w:rPr>
          <w:color w:val="FF0000"/>
        </w:rPr>
      </w:pPr>
      <w:r>
        <w:t>Det er også omsøkt ny nettilknytning på 17 MW til fergeterminalen. Dette vil øke kapasiteten for utslippsreduserende fergedrift</w:t>
      </w:r>
      <w:r w:rsidR="00592453">
        <w:t>, blant annet innrettet mot Color Line sitt prosjekt med SuperGreen</w:t>
      </w:r>
      <w:r>
        <w:t>. Prosjektet er avhengig av forsyning fra Glitre Nett sin nye transformatorstasjon ved Tollboden.</w:t>
      </w:r>
    </w:p>
    <w:p w:rsidR="00906DCD" w:rsidP="00906DCD" w:rsidRDefault="00906DCD" w14:paraId="74C59FAE" w14:textId="77777777">
      <w:pPr>
        <w:spacing w:after="0"/>
      </w:pPr>
    </w:p>
    <w:p w:rsidR="00906DCD" w:rsidP="00906DCD" w:rsidRDefault="00906DCD" w14:paraId="5C8BD60A" w14:textId="10BE8C96">
      <w:pPr>
        <w:spacing w:after="0"/>
      </w:pPr>
      <w:r w:rsidRPr="00041E5F">
        <w:t xml:space="preserve">I </w:t>
      </w:r>
      <w:r w:rsidR="00592453">
        <w:t>Lindesnes</w:t>
      </w:r>
      <w:r w:rsidRPr="00041E5F">
        <w:t xml:space="preserve"> planlegges også utbygging av infrastruktur og strømforsyning for land- og</w:t>
      </w:r>
    </w:p>
    <w:p w:rsidR="00906DCD" w:rsidP="00906DCD" w:rsidRDefault="00906DCD" w14:paraId="7B9F12F9" w14:textId="77777777">
      <w:pPr>
        <w:spacing w:after="0"/>
      </w:pPr>
      <w:r>
        <w:t xml:space="preserve">ladestrøm ved Strømsvika, for å legge til rette for utslippsreduserende i drift. </w:t>
      </w:r>
    </w:p>
    <w:p w:rsidR="00906DCD" w:rsidP="00906DCD" w:rsidRDefault="00906DCD" w14:paraId="20A7D664" w14:textId="77777777">
      <w:pPr>
        <w:spacing w:after="0"/>
      </w:pPr>
    </w:p>
    <w:p w:rsidR="00906DCD" w:rsidP="00906DCD" w:rsidRDefault="00906DCD" w14:paraId="61D87E96" w14:textId="6761D584">
      <w:pPr>
        <w:spacing w:after="0"/>
      </w:pPr>
      <w:r>
        <w:t>For cruisetrafikken jobbes det videre med å finne en mer effektiv løsning for kabelhåndtering. Markedsutviklingen følges tett, og det planlegges anskaffelse av nytt kabelhåndterings- utstyr</w:t>
      </w:r>
      <w:r w:rsidR="00592453">
        <w:t>,</w:t>
      </w:r>
      <w:r w:rsidRPr="00592453" w:rsidR="00592453">
        <w:t xml:space="preserve"> </w:t>
      </w:r>
      <w:r w:rsidR="00592453">
        <w:t>Cable Management System (CMS)</w:t>
      </w:r>
      <w:r>
        <w:t xml:space="preserve">. </w:t>
      </w:r>
      <w:r w:rsidR="00592453">
        <w:t xml:space="preserve">Denne håndterer tromling og utlegging av tunge høyspentkabler på en effektiv og sikker måte, bidrar til effektivisering av til- og frakoplingsprosessen samt letter fysisk belastning på personell </w:t>
      </w:r>
      <w:r>
        <w:t>Havna følger utviklingen av løsninger som tilbys og valg andre havner gjør.</w:t>
      </w:r>
    </w:p>
    <w:p w:rsidR="00592453" w:rsidP="00906DCD" w:rsidRDefault="00592453" w14:paraId="0AB6DA64" w14:textId="77777777"/>
    <w:p w:rsidR="00906DCD" w:rsidP="00906DCD" w:rsidRDefault="00906DCD" w14:paraId="6222811F" w14:textId="3BF241BB">
      <w:r>
        <w:t xml:space="preserve">I 2026 planlegges det for </w:t>
      </w:r>
      <w:r w:rsidR="00303523">
        <w:t>i</w:t>
      </w:r>
      <w:r>
        <w:t xml:space="preserve">nnkjøp av CMS, </w:t>
      </w:r>
      <w:r w:rsidR="00303523">
        <w:t xml:space="preserve">for forbedret tilknytning til </w:t>
      </w:r>
      <w:r>
        <w:t xml:space="preserve">høyspent for </w:t>
      </w:r>
      <w:r w:rsidRPr="2B8AC410">
        <w:t>cruiseskip</w:t>
      </w:r>
      <w:r>
        <w:t>. Ellers planlegges det for videre utbygging av landstrøm-infrastruktur til kai 16 og kai 21 samt anskaffelse av et nytt mobilt LVSC landstrømanlegg.</w:t>
      </w:r>
    </w:p>
    <w:p w:rsidR="00906DCD" w:rsidP="00906DCD" w:rsidRDefault="00906DCD" w14:paraId="60C07E0B" w14:textId="77777777">
      <w:r>
        <w:t>I 2027: Utbygging nettforsyning/infrastruktur fergeterminalen (2/3 investeringen).</w:t>
      </w:r>
    </w:p>
    <w:p w:rsidR="00906DCD" w:rsidP="00906DCD" w:rsidRDefault="00906DCD" w14:paraId="53B04888" w14:textId="1FFF631C">
      <w:r>
        <w:t>I 2028: Investering infrastruktur Strømsvika</w:t>
      </w:r>
      <w:r w:rsidR="00303523">
        <w:t xml:space="preserve"> og i</w:t>
      </w:r>
      <w:r>
        <w:t xml:space="preserve">nvestering infrastruktur </w:t>
      </w:r>
      <w:r w:rsidR="00303523">
        <w:t>til K</w:t>
      </w:r>
      <w:r>
        <w:t>ai 35</w:t>
      </w:r>
      <w:r w:rsidR="00303523">
        <w:t>.</w:t>
      </w:r>
    </w:p>
    <w:p w:rsidR="00906DCD" w:rsidP="00906DCD" w:rsidRDefault="00906DCD" w14:paraId="2CDB6FC3" w14:textId="77777777">
      <w:pPr>
        <w:spacing w:after="0"/>
      </w:pPr>
      <w:r>
        <w:t>I 2029: Tilrettelegging for økt forsyning.</w:t>
      </w:r>
    </w:p>
    <w:p w:rsidR="00906DCD" w:rsidP="00906DCD" w:rsidRDefault="00906DCD" w14:paraId="795B43F5" w14:textId="77777777">
      <w:pPr>
        <w:spacing w:after="0"/>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768295D4"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2FE0BFB5"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5C274331"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694990BB"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46423F48"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6EBFF28D"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0ABADCB5" w14:textId="77777777">
            <w:pPr>
              <w:jc w:val="right"/>
              <w:rPr>
                <w:rFonts w:eastAsia="Times New Roman" w:cs="Arial"/>
                <w:color w:val="auto"/>
                <w:lang w:eastAsia="nb-NO"/>
              </w:rPr>
            </w:pPr>
            <w:r>
              <w:rPr>
                <w:rFonts w:eastAsia="Times New Roman" w:cs="Arial"/>
                <w:color w:val="auto"/>
                <w:lang w:eastAsia="nb-NO"/>
              </w:rPr>
              <w:t>20 000 000</w:t>
            </w:r>
          </w:p>
        </w:tc>
        <w:tc>
          <w:tcPr>
            <w:tcW w:w="1251" w:type="pct"/>
            <w:hideMark/>
          </w:tcPr>
          <w:p w:rsidRPr="00957D83" w:rsidR="00906DCD" w:rsidRDefault="00906DCD" w14:paraId="3DB1B471" w14:textId="77777777">
            <w:pPr>
              <w:jc w:val="right"/>
              <w:rPr>
                <w:rFonts w:eastAsia="Times New Roman" w:cs="Arial"/>
                <w:color w:val="auto"/>
                <w:lang w:eastAsia="nb-NO"/>
              </w:rPr>
            </w:pPr>
            <w:r w:rsidRPr="2B8AC410">
              <w:rPr>
                <w:rFonts w:eastAsia="Times New Roman" w:cs="Arial"/>
                <w:color w:val="auto"/>
                <w:lang w:eastAsia="nb-NO"/>
              </w:rPr>
              <w:t>13 000 000</w:t>
            </w:r>
          </w:p>
        </w:tc>
        <w:tc>
          <w:tcPr>
            <w:tcW w:w="1250" w:type="pct"/>
            <w:hideMark/>
          </w:tcPr>
          <w:p w:rsidRPr="00957D83" w:rsidR="00906DCD" w:rsidRDefault="00906DCD" w14:paraId="65641EBA" w14:textId="77777777">
            <w:pPr>
              <w:jc w:val="right"/>
              <w:rPr>
                <w:rFonts w:eastAsia="Times New Roman" w:cs="Arial"/>
                <w:color w:val="auto"/>
                <w:lang w:eastAsia="nb-NO"/>
              </w:rPr>
            </w:pPr>
            <w:r w:rsidRPr="2B8AC410">
              <w:rPr>
                <w:rFonts w:eastAsia="Times New Roman" w:cs="Arial"/>
                <w:color w:val="auto"/>
                <w:lang w:eastAsia="nb-NO"/>
              </w:rPr>
              <w:t>15 000 000</w:t>
            </w:r>
          </w:p>
        </w:tc>
        <w:tc>
          <w:tcPr>
            <w:tcW w:w="1248" w:type="pct"/>
            <w:hideMark/>
          </w:tcPr>
          <w:p w:rsidRPr="00957D83" w:rsidR="00906DCD" w:rsidRDefault="00906DCD" w14:paraId="4CFBB0F1" w14:textId="77777777">
            <w:pPr>
              <w:jc w:val="right"/>
              <w:rPr>
                <w:rFonts w:eastAsia="Times New Roman" w:cs="Arial"/>
                <w:color w:val="auto"/>
                <w:lang w:eastAsia="nb-NO"/>
              </w:rPr>
            </w:pPr>
            <w:r w:rsidRPr="2B8AC410">
              <w:rPr>
                <w:rFonts w:eastAsia="Times New Roman" w:cs="Arial"/>
                <w:color w:val="auto"/>
                <w:lang w:eastAsia="nb-NO"/>
              </w:rPr>
              <w:t>20 000 000</w:t>
            </w:r>
          </w:p>
        </w:tc>
      </w:tr>
    </w:tbl>
    <w:p w:rsidR="00303523" w:rsidP="00303523" w:rsidRDefault="00303523" w14:paraId="3702CEA4" w14:textId="77777777">
      <w:pPr>
        <w:pStyle w:val="Heading5"/>
        <w:spacing w:before="0"/>
      </w:pPr>
    </w:p>
    <w:p w:rsidR="00906DCD" w:rsidP="00303523" w:rsidRDefault="00906DCD" w14:paraId="54C905BB" w14:textId="725EB997">
      <w:pPr>
        <w:pStyle w:val="Heading5"/>
        <w:spacing w:before="0"/>
      </w:pPr>
      <w:r>
        <w:t>9210 Havneavsnitt nord – avsluttes</w:t>
      </w:r>
    </w:p>
    <w:p w:rsidRPr="00F5374F" w:rsidR="00906DCD" w:rsidP="00303523" w:rsidRDefault="00303523" w14:paraId="097D3737" w14:textId="56B5E6F8">
      <w:pPr>
        <w:rPr>
          <w:rStyle w:val="normaltextrun"/>
          <w:sz w:val="12"/>
          <w:szCs w:val="12"/>
        </w:rPr>
      </w:pPr>
      <w:r>
        <w:t xml:space="preserve">Prosjektet ble «nullstilt» og er avsluttet ved de </w:t>
      </w:r>
      <w:r w:rsidR="00046A5E">
        <w:t>1.</w:t>
      </w:r>
      <w:r>
        <w:t>tertialrapporteringen i 2025.</w:t>
      </w:r>
    </w:p>
    <w:p w:rsidRPr="00384D11" w:rsidR="00906DCD" w:rsidP="00906DCD" w:rsidRDefault="00906DCD" w14:paraId="123D44F9" w14:textId="77777777">
      <w:pPr>
        <w:pStyle w:val="Heading5"/>
        <w:rPr>
          <w:rFonts w:ascii="Calibri" w:hAnsi="Calibri"/>
        </w:rPr>
      </w:pPr>
      <w:r>
        <w:t>9211101 Infrastruktur for reetablering av containerterminal (9211)</w:t>
      </w:r>
    </w:p>
    <w:p w:rsidR="00303523" w:rsidP="00906DCD" w:rsidRDefault="00906DCD" w14:paraId="203D931C" w14:textId="77777777">
      <w:r>
        <w:t xml:space="preserve">Kalkyler viser byggekostnad på 335 MNOK (P85). </w:t>
      </w:r>
      <w:r w:rsidR="00303523">
        <w:t>Denne kalkylen er ikke for en komplett operativ ny containerterminal. Alle installasjoner over bakkenivå kommer i tillegg.</w:t>
      </w:r>
    </w:p>
    <w:p w:rsidR="00DD18CB" w:rsidP="00906DCD" w:rsidRDefault="00B20510" w14:paraId="22D95F10" w14:textId="65CE9267">
      <w:r w:rsidRPr="00B20510">
        <w:rPr>
          <w:noProof/>
        </w:rPr>
        <w:drawing>
          <wp:inline distT="0" distB="0" distL="0" distR="0" wp14:anchorId="40D36B76" wp14:editId="1E5163E5">
            <wp:extent cx="5760720" cy="3161665"/>
            <wp:effectExtent l="0" t="0" r="0" b="635"/>
            <wp:docPr id="1136270437" name="Bilde 1" descr="Et bilde som inneholder tekst, diagram, plan, kart&#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270437" name="Bilde 1" descr="Et bilde som inneholder tekst, diagram, plan, kart&#10;&#10;KI-generert innhold kan være feil."/>
                    <pic:cNvPicPr/>
                  </pic:nvPicPr>
                  <pic:blipFill>
                    <a:blip r:embed="rId99"/>
                    <a:stretch>
                      <a:fillRect/>
                    </a:stretch>
                  </pic:blipFill>
                  <pic:spPr>
                    <a:xfrm>
                      <a:off x="0" y="0"/>
                      <a:ext cx="5760720" cy="3161665"/>
                    </a:xfrm>
                    <a:prstGeom prst="rect">
                      <a:avLst/>
                    </a:prstGeom>
                  </pic:spPr>
                </pic:pic>
              </a:graphicData>
            </a:graphic>
          </wp:inline>
        </w:drawing>
      </w:r>
    </w:p>
    <w:p w:rsidRPr="00C15BD4" w:rsidR="00B20510" w:rsidP="00906DCD" w:rsidRDefault="00B20510" w14:paraId="36C52150" w14:textId="602A904D">
      <w:pPr>
        <w:rPr>
          <w:sz w:val="16"/>
          <w:szCs w:val="16"/>
        </w:rPr>
      </w:pPr>
      <w:r w:rsidRPr="00C15BD4">
        <w:rPr>
          <w:sz w:val="16"/>
          <w:szCs w:val="16"/>
        </w:rPr>
        <w:t>Figur: Alternativ layout re-etablert containerterminal (Kristiansand havn / Norconsult)</w:t>
      </w:r>
    </w:p>
    <w:p w:rsidR="00906DCD" w:rsidP="00906DCD" w:rsidRDefault="00906DCD" w14:paraId="538BB72F" w14:textId="2D43F34B">
      <w:r>
        <w:t xml:space="preserve">Prosjektet er under planlegging med ferdig konkurransegrunnlag som kan gi utlysning i markedet i </w:t>
      </w:r>
      <w:r w:rsidRPr="001F6545">
        <w:t>desember 2025</w:t>
      </w:r>
      <w:r>
        <w:t xml:space="preserve"> og b</w:t>
      </w:r>
      <w:r w:rsidRPr="001F6545">
        <w:t xml:space="preserve">yggefase i </w:t>
      </w:r>
      <w:r>
        <w:t xml:space="preserve">hovedsak i </w:t>
      </w:r>
      <w:r w:rsidRPr="001F6545">
        <w:t>2026. Det er store usikkerheter</w:t>
      </w:r>
      <w:r>
        <w:t xml:space="preserve"> knyttet til byggetiden.</w:t>
      </w:r>
      <w:r w:rsidR="00303523">
        <w:t xml:space="preserve"> Dårligere grunnforhold en forutsatt er registrert.</w:t>
      </w:r>
    </w:p>
    <w:p w:rsidR="00303523" w:rsidP="00906DCD" w:rsidRDefault="00303523" w14:paraId="66816E88" w14:textId="1D63D788">
      <w:r>
        <w:t>Finansieringen, iht. bystyrevedtak i Kristiansand om økonomisk bærekraft tilknyttet fraflytting fra Caledonien / Lagmannsholmen, må avklares.</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220C43C8"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4C9C693D"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277E3821"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303C2434"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0E45AD0B"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rsidTr="00B959B2" w14:paraId="333BEA6A"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DF3F3A" w:rsidR="00906DCD" w:rsidRDefault="00906DCD" w14:paraId="4B911FC1" w14:textId="77777777">
            <w:pPr>
              <w:jc w:val="right"/>
              <w:rPr>
                <w:rFonts w:eastAsia="Times New Roman" w:cs="Arial"/>
                <w:color w:val="auto"/>
                <w:lang w:eastAsia="nb-NO"/>
              </w:rPr>
            </w:pPr>
            <w:r w:rsidRPr="00DF3F3A">
              <w:rPr>
                <w:rFonts w:eastAsia="Times New Roman" w:cs="Arial"/>
                <w:color w:val="auto"/>
                <w:lang w:eastAsia="nb-NO"/>
              </w:rPr>
              <w:t>300 000 000</w:t>
            </w:r>
          </w:p>
        </w:tc>
        <w:tc>
          <w:tcPr>
            <w:tcW w:w="1251" w:type="pct"/>
            <w:hideMark/>
          </w:tcPr>
          <w:p w:rsidRPr="00DF3F3A" w:rsidR="00906DCD" w:rsidRDefault="00906DCD" w14:paraId="197C0FA0" w14:textId="77777777">
            <w:pPr>
              <w:jc w:val="right"/>
              <w:rPr>
                <w:rFonts w:eastAsia="Times New Roman" w:cs="Arial"/>
                <w:color w:val="auto"/>
                <w:lang w:eastAsia="nb-NO"/>
              </w:rPr>
            </w:pPr>
            <w:r w:rsidRPr="00DF3F3A">
              <w:rPr>
                <w:rFonts w:eastAsia="Times New Roman" w:cs="Arial"/>
                <w:color w:val="auto"/>
                <w:lang w:eastAsia="nb-NO"/>
              </w:rPr>
              <w:t>35 000 000</w:t>
            </w:r>
          </w:p>
        </w:tc>
        <w:tc>
          <w:tcPr>
            <w:tcW w:w="1250" w:type="pct"/>
            <w:hideMark/>
          </w:tcPr>
          <w:p w:rsidRPr="00DF3F3A" w:rsidR="00906DCD" w:rsidRDefault="00906DCD" w14:paraId="47701ECD" w14:textId="77777777">
            <w:pPr>
              <w:jc w:val="right"/>
              <w:rPr>
                <w:rFonts w:eastAsia="Times New Roman" w:cs="Arial"/>
                <w:color w:val="auto"/>
                <w:lang w:eastAsia="nb-NO"/>
              </w:rPr>
            </w:pPr>
            <w:r w:rsidRPr="00DF3F3A">
              <w:rPr>
                <w:rFonts w:eastAsia="Times New Roman" w:cs="Arial"/>
                <w:color w:val="auto"/>
                <w:lang w:eastAsia="nb-NO"/>
              </w:rPr>
              <w:t xml:space="preserve">0 </w:t>
            </w:r>
          </w:p>
        </w:tc>
        <w:tc>
          <w:tcPr>
            <w:tcW w:w="1248" w:type="pct"/>
          </w:tcPr>
          <w:p w:rsidRPr="00957D83" w:rsidR="00906DCD" w:rsidRDefault="00906DCD" w14:paraId="335A88B9" w14:textId="77777777">
            <w:pPr>
              <w:jc w:val="right"/>
              <w:rPr>
                <w:rFonts w:eastAsia="Times New Roman" w:cs="Arial"/>
                <w:color w:val="auto"/>
                <w:szCs w:val="20"/>
                <w:lang w:eastAsia="nb-NO"/>
              </w:rPr>
            </w:pPr>
          </w:p>
        </w:tc>
      </w:tr>
    </w:tbl>
    <w:p w:rsidR="00906DCD" w:rsidP="00906DCD" w:rsidRDefault="00906DCD" w14:paraId="1C9CA9BE" w14:textId="77777777">
      <w:pPr>
        <w:pStyle w:val="Heading5"/>
      </w:pPr>
    </w:p>
    <w:p w:rsidR="00906DCD" w:rsidP="00906DCD" w:rsidRDefault="00906DCD" w14:paraId="4128B192" w14:textId="77777777">
      <w:pPr>
        <w:pStyle w:val="Heading5"/>
      </w:pPr>
      <w:r>
        <w:t>9211102 Installasjoner over bakkenivå for containerterminal (9605)</w:t>
      </w:r>
    </w:p>
    <w:p w:rsidR="00906DCD" w:rsidP="00906DCD" w:rsidRDefault="00906DCD" w14:paraId="5130F5D2" w14:textId="77777777">
      <w:r>
        <w:t>Ut over opparbeidelsen av teknisk infrastruktur og overflater for ny containerterminal er det en rekke installasjoner som må gjøres påfølgende.</w:t>
      </w:r>
    </w:p>
    <w:p w:rsidR="00906DCD" w:rsidP="00906DCD" w:rsidRDefault="00906DCD" w14:paraId="5E535393" w14:textId="4A76A8EB">
      <w:r>
        <w:t xml:space="preserve">Dette gjelder i hovedsak ISPS-gjerder, porter, adgangssystem for godskjøretøy og andre kjøretøy, for registrering av last og personell inn og ut av terminalen. Belysning i form av høye lysmaster kjøpes inn og monteres utenom hovedkontrakten. Glitre Nett skal bygge høyspentanlegg og nettstasjoner. </w:t>
      </w:r>
      <w:r w:rsidR="00303523">
        <w:t>Bygninger for egen og operatør sin drift er ikke avklart.</w:t>
      </w:r>
    </w:p>
    <w:p w:rsidR="00906DCD" w:rsidP="00906DCD" w:rsidRDefault="00303523" w14:paraId="3DBA29E2" w14:textId="441E3E41">
      <w:r>
        <w:t xml:space="preserve">Fordelingen </w:t>
      </w:r>
      <w:r w:rsidR="00906DCD">
        <w:t xml:space="preserve">er endret </w:t>
      </w:r>
      <w:r>
        <w:t xml:space="preserve">mellom 921101 og -02 </w:t>
      </w:r>
      <w:r w:rsidR="00906DCD">
        <w:t xml:space="preserve">etter bearbeiding av kalkyler i 2025 i forhold til </w:t>
      </w:r>
      <w:r>
        <w:t xml:space="preserve">praktiske grensesnitt i utførelsen </w:t>
      </w:r>
      <w:r w:rsidR="00046A5E">
        <w:t xml:space="preserve">av </w:t>
      </w:r>
      <w:r w:rsidR="00906DCD">
        <w:t>hovedkontrakten</w:t>
      </w:r>
      <w:r w:rsidR="00046A5E">
        <w:t xml:space="preserve"> og det som legges til 921102</w:t>
      </w:r>
      <w:r w:rsidR="00906DCD">
        <w:t>.</w:t>
      </w:r>
    </w:p>
    <w:p w:rsidR="00906DCD" w:rsidP="00906DCD" w:rsidRDefault="00906DCD" w14:paraId="29E5AA21" w14:textId="77777777">
      <w:r>
        <w:t>Det er ikke brukt av bevilgede midler i 2025.</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74178680"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74227764"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694B3BB9"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063F26EA"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3FC49867"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Pr="00384D11" w:rsidR="00906DCD" w14:paraId="02DD62A3" w14:textId="77777777">
        <w:trPr>
          <w:trHeight w:val="312"/>
        </w:trPr>
        <w:tc>
          <w:tcPr>
            <w:tcW w:w="1251" w:type="pct"/>
            <w:tcBorders>
              <w:top w:val="single" w:color="auto" w:sz="4" w:space="0"/>
              <w:bottom w:val="single" w:color="auto" w:sz="4" w:space="0"/>
            </w:tcBorders>
            <w:hideMark/>
          </w:tcPr>
          <w:p w:rsidRPr="00384D11" w:rsidR="00906DCD" w:rsidRDefault="00906DCD" w14:paraId="458FC998" w14:textId="77777777">
            <w:pPr>
              <w:jc w:val="right"/>
              <w:rPr>
                <w:rFonts w:eastAsia="Times New Roman" w:cs="Arial"/>
                <w:lang w:eastAsia="nb-NO"/>
              </w:rPr>
            </w:pPr>
            <w:r>
              <w:rPr>
                <w:rFonts w:eastAsia="Times New Roman" w:cs="Arial"/>
                <w:lang w:eastAsia="nb-NO"/>
              </w:rPr>
              <w:t>25 000 000</w:t>
            </w:r>
          </w:p>
        </w:tc>
        <w:tc>
          <w:tcPr>
            <w:tcW w:w="1251" w:type="pct"/>
            <w:tcBorders>
              <w:top w:val="single" w:color="auto" w:sz="4" w:space="0"/>
              <w:bottom w:val="single" w:color="auto" w:sz="4" w:space="0"/>
            </w:tcBorders>
            <w:hideMark/>
          </w:tcPr>
          <w:p w:rsidRPr="00384D11" w:rsidR="00906DCD" w:rsidRDefault="00906DCD" w14:paraId="3835B80B" w14:textId="77777777">
            <w:pPr>
              <w:jc w:val="right"/>
              <w:rPr>
                <w:rFonts w:eastAsia="Times New Roman" w:cs="Arial"/>
                <w:lang w:eastAsia="nb-NO"/>
              </w:rPr>
            </w:pPr>
            <w:r>
              <w:rPr>
                <w:rFonts w:eastAsia="Times New Roman" w:cs="Arial"/>
                <w:lang w:eastAsia="nb-NO"/>
              </w:rPr>
              <w:t>25 000 000</w:t>
            </w:r>
            <w:r w:rsidRPr="71155C8E">
              <w:rPr>
                <w:rFonts w:eastAsia="Times New Roman" w:cs="Arial"/>
                <w:lang w:eastAsia="nb-NO"/>
              </w:rPr>
              <w:t xml:space="preserve"> </w:t>
            </w:r>
          </w:p>
        </w:tc>
        <w:tc>
          <w:tcPr>
            <w:tcW w:w="1250" w:type="pct"/>
            <w:tcBorders>
              <w:top w:val="single" w:color="auto" w:sz="4" w:space="0"/>
              <w:bottom w:val="single" w:color="auto" w:sz="4" w:space="0"/>
            </w:tcBorders>
            <w:hideMark/>
          </w:tcPr>
          <w:p w:rsidRPr="00384D11" w:rsidR="00906DCD" w:rsidRDefault="00906DCD" w14:paraId="7FE24014" w14:textId="77777777">
            <w:pPr>
              <w:spacing w:after="0"/>
              <w:jc w:val="right"/>
              <w:rPr>
                <w:rFonts w:eastAsia="Times New Roman" w:cs="Arial"/>
                <w:lang w:eastAsia="nb-NO"/>
              </w:rPr>
            </w:pPr>
            <w:r w:rsidRPr="71155C8E">
              <w:rPr>
                <w:rFonts w:eastAsia="Times New Roman" w:cs="Arial"/>
                <w:lang w:eastAsia="nb-NO"/>
              </w:rPr>
              <w:t>0</w:t>
            </w:r>
          </w:p>
        </w:tc>
        <w:tc>
          <w:tcPr>
            <w:tcW w:w="1248" w:type="pct"/>
            <w:tcBorders>
              <w:top w:val="single" w:color="auto" w:sz="4" w:space="0"/>
              <w:bottom w:val="single" w:color="auto" w:sz="4" w:space="0"/>
            </w:tcBorders>
            <w:hideMark/>
          </w:tcPr>
          <w:p w:rsidRPr="00384D11" w:rsidR="00906DCD" w:rsidRDefault="00906DCD" w14:paraId="25C1476A" w14:textId="77777777">
            <w:pPr>
              <w:spacing w:after="0"/>
              <w:jc w:val="right"/>
              <w:rPr>
                <w:rFonts w:eastAsia="Times New Roman" w:cs="Arial"/>
                <w:szCs w:val="20"/>
                <w:lang w:eastAsia="nb-NO"/>
              </w:rPr>
            </w:pPr>
            <w:r>
              <w:rPr>
                <w:rFonts w:eastAsia="Times New Roman" w:cs="Arial"/>
                <w:szCs w:val="20"/>
                <w:lang w:eastAsia="nb-NO"/>
              </w:rPr>
              <w:t>0</w:t>
            </w:r>
          </w:p>
        </w:tc>
      </w:tr>
    </w:tbl>
    <w:p w:rsidRPr="00384D11" w:rsidR="00906DCD" w:rsidP="00906DCD" w:rsidRDefault="00906DCD" w14:paraId="4850D854" w14:textId="77777777">
      <w:pPr>
        <w:pStyle w:val="Heading5"/>
        <w:rPr>
          <w:rFonts w:ascii="Calibri" w:hAnsi="Calibri"/>
        </w:rPr>
      </w:pPr>
      <w:r>
        <w:t xml:space="preserve">9212 Bergsikring Kongsgård – avsluttes </w:t>
      </w:r>
    </w:p>
    <w:p w:rsidRPr="00F5374F" w:rsidR="00046A5E" w:rsidP="00046A5E" w:rsidRDefault="00046A5E" w14:paraId="5A818400" w14:textId="6FE24675">
      <w:pPr>
        <w:rPr>
          <w:rStyle w:val="normaltextrun"/>
          <w:sz w:val="12"/>
          <w:szCs w:val="12"/>
        </w:rPr>
      </w:pPr>
      <w:r>
        <w:t xml:space="preserve">Fjellsikringen bak Kai 36, like bakenfor areal for omlegging av vei og nytt terminalområde for containere, </w:t>
      </w:r>
      <w:r w:rsidR="00906DCD">
        <w:t>er gjennomført og ble ferdigstilt i februar 2025</w:t>
      </w:r>
      <w:r>
        <w:t>, og «nullstilt» og er avsluttet ved de to tertialrapporteringene i 2025.</w:t>
      </w:r>
    </w:p>
    <w:p w:rsidR="00906DCD" w:rsidP="00906DCD" w:rsidRDefault="00906DCD" w14:paraId="1946D41E" w14:textId="77777777">
      <w:pPr>
        <w:pStyle w:val="Heading5"/>
      </w:pPr>
      <w:r>
        <w:t>9213101 Omlegging av Vige Havnevei – Ringknuteodden (9213)</w:t>
      </w:r>
    </w:p>
    <w:p w:rsidR="00906DCD" w:rsidP="00906DCD" w:rsidRDefault="00906DCD" w14:paraId="4D4435C6" w14:textId="69155319">
      <w:pPr>
        <w:rPr>
          <w:noProof/>
        </w:rPr>
      </w:pPr>
      <w:r w:rsidRPr="7C828FEC" w:rsidR="45BE4434">
        <w:rPr>
          <w:noProof/>
        </w:rPr>
        <w:t>Omfanget er nå inkludert nødvendig sjøfyllinger med lektertransport, både for stabilisering av grunnforhold og forelø</w:t>
      </w:r>
      <w:r w:rsidRPr="7C828FEC" w:rsidR="4090C8E2">
        <w:rPr>
          <w:noProof/>
        </w:rPr>
        <w:t>p</w:t>
      </w:r>
      <w:r w:rsidRPr="7C828FEC" w:rsidR="45BE4434">
        <w:rPr>
          <w:noProof/>
        </w:rPr>
        <w:t>ig start på større fyllingsarbeider som kommer</w:t>
      </w:r>
      <w:r w:rsidRPr="7C828FEC" w:rsidR="71B2D105">
        <w:rPr>
          <w:noProof/>
        </w:rPr>
        <w:t xml:space="preserve"> i</w:t>
      </w:r>
      <w:r w:rsidRPr="7C828FEC" w:rsidR="45BE4434">
        <w:rPr>
          <w:noProof/>
        </w:rPr>
        <w:t xml:space="preserve"> senere år.</w:t>
      </w:r>
      <w:r w:rsidRPr="7C828FEC" w:rsidR="4090C8E2">
        <w:rPr>
          <w:noProof/>
        </w:rPr>
        <w:t xml:space="preserve"> Likedan opprydding og gjenbruk av masser som er lagret på det som blir det nye terminalområdet.</w:t>
      </w:r>
    </w:p>
    <w:p w:rsidR="00B20510" w:rsidP="00906DCD" w:rsidRDefault="00B20510" w14:paraId="7115D17B" w14:textId="0F60184C">
      <w:pPr>
        <w:rPr>
          <w:noProof/>
        </w:rPr>
      </w:pPr>
      <w:r w:rsidRPr="00B20510">
        <w:rPr>
          <w:noProof/>
        </w:rPr>
        <w:drawing>
          <wp:inline distT="0" distB="0" distL="0" distR="0" wp14:anchorId="2B40C5BB" wp14:editId="2418D9F2">
            <wp:extent cx="5760720" cy="3626485"/>
            <wp:effectExtent l="0" t="0" r="0" b="0"/>
            <wp:docPr id="205213593" name="Bild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760720" cy="3626485"/>
                    </a:xfrm>
                    <a:prstGeom prst="rect">
                      <a:avLst/>
                    </a:prstGeom>
                    <a:noFill/>
                    <a:ln>
                      <a:noFill/>
                    </a:ln>
                  </pic:spPr>
                </pic:pic>
              </a:graphicData>
            </a:graphic>
          </wp:inline>
        </w:drawing>
      </w:r>
    </w:p>
    <w:p w:rsidRPr="00B20510" w:rsidR="00B20510" w:rsidP="00906DCD" w:rsidRDefault="00B20510" w14:paraId="5A51E6F4" w14:textId="09AEA07C">
      <w:pPr>
        <w:rPr>
          <w:noProof/>
          <w:sz w:val="16"/>
          <w:szCs w:val="16"/>
        </w:rPr>
      </w:pPr>
      <w:r w:rsidRPr="00B20510">
        <w:rPr>
          <w:noProof/>
          <w:sz w:val="16"/>
          <w:szCs w:val="16"/>
        </w:rPr>
        <w:t>Figur: Illustrasjon fra planbeskrivelse (Kristiansand havn / Rambøll Interactive)</w:t>
      </w:r>
    </w:p>
    <w:p w:rsidR="00906DCD" w:rsidP="00906DCD" w:rsidRDefault="00906DCD" w14:paraId="4CCFD395" w14:textId="77777777">
      <w:pPr>
        <w:rPr>
          <w:noProof/>
        </w:rPr>
      </w:pPr>
      <w:r w:rsidRPr="5249D567">
        <w:rPr>
          <w:noProof/>
        </w:rPr>
        <w:t xml:space="preserve">Prosjektet er kalkulert til </w:t>
      </w:r>
      <w:r>
        <w:rPr>
          <w:noProof/>
        </w:rPr>
        <w:t>103</w:t>
      </w:r>
      <w:r w:rsidRPr="5249D567">
        <w:rPr>
          <w:noProof/>
        </w:rPr>
        <w:t xml:space="preserve"> millioner</w:t>
      </w:r>
      <w:r>
        <w:rPr>
          <w:noProof/>
        </w:rPr>
        <w:t xml:space="preserve"> (P85).</w:t>
      </w:r>
      <w:r w:rsidRPr="5249D567">
        <w:rPr>
          <w:noProof/>
        </w:rPr>
        <w:t xml:space="preserve"> </w:t>
      </w:r>
    </w:p>
    <w:p w:rsidR="00906DCD" w:rsidP="00906DCD" w:rsidRDefault="00906DCD" w14:paraId="5BF4CF1F" w14:textId="182525CB">
      <w:pPr>
        <w:rPr>
          <w:noProof/>
        </w:rPr>
      </w:pPr>
      <w:r>
        <w:rPr>
          <w:noProof/>
        </w:rPr>
        <w:t xml:space="preserve">Konkurransen ble kunngjort i september, og tilbyderne har søkt om kvalifisering. Avtaleinngåense </w:t>
      </w:r>
      <w:r w:rsidR="00046A5E">
        <w:rPr>
          <w:noProof/>
        </w:rPr>
        <w:t xml:space="preserve">er </w:t>
      </w:r>
      <w:r>
        <w:rPr>
          <w:noProof/>
        </w:rPr>
        <w:t xml:space="preserve">planlagt like før årsskiftet og oppstart er primo januar 2026. Prosjektet fullføres i løpet av </w:t>
      </w:r>
      <w:r w:rsidR="00046A5E">
        <w:rPr>
          <w:noProof/>
        </w:rPr>
        <w:t>2026</w:t>
      </w:r>
      <w:r>
        <w:rPr>
          <w:noProof/>
        </w:rPr>
        <w:t>.</w:t>
      </w:r>
    </w:p>
    <w:p w:rsidR="00906DCD" w:rsidP="00906DCD" w:rsidRDefault="00906DCD" w14:paraId="59BAC9DA" w14:textId="77777777">
      <w:pPr>
        <w:rPr>
          <w:noProof/>
        </w:rPr>
      </w:pPr>
      <w:r>
        <w:rPr>
          <w:noProof/>
        </w:rPr>
        <w:t>K</w:t>
      </w:r>
      <w:r w:rsidRPr="5249D567">
        <w:rPr>
          <w:noProof/>
        </w:rPr>
        <w:t xml:space="preserve">ystverket har gitt tilskudd på 37 </w:t>
      </w:r>
      <w:r>
        <w:rPr>
          <w:noProof/>
        </w:rPr>
        <w:t>MNOK, som utbetales etter prosjektavslutning.</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1DE03465"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74D89BA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34D79C33"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4E901E3A"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09E47EC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Pr="00384D11" w:rsidR="00906DCD" w14:paraId="05EB3B94" w14:textId="77777777">
        <w:trPr>
          <w:trHeight w:val="312"/>
        </w:trPr>
        <w:tc>
          <w:tcPr>
            <w:tcW w:w="1251" w:type="pct"/>
            <w:tcBorders>
              <w:top w:val="single" w:color="auto" w:sz="4" w:space="0"/>
              <w:bottom w:val="single" w:color="auto" w:sz="4" w:space="0"/>
            </w:tcBorders>
            <w:hideMark/>
          </w:tcPr>
          <w:p w:rsidRPr="00384D11" w:rsidR="00906DCD" w:rsidRDefault="00906DCD" w14:paraId="3D46BE97" w14:textId="77777777">
            <w:pPr>
              <w:jc w:val="right"/>
            </w:pPr>
            <w:r>
              <w:rPr>
                <w:rFonts w:eastAsia="Times New Roman" w:cs="Arial"/>
                <w:lang w:eastAsia="nb-NO"/>
              </w:rPr>
              <w:t>103</w:t>
            </w:r>
            <w:r w:rsidRPr="5249D567">
              <w:rPr>
                <w:rFonts w:eastAsia="Times New Roman" w:cs="Arial"/>
                <w:lang w:eastAsia="nb-NO"/>
              </w:rPr>
              <w:t xml:space="preserve"> 000 000</w:t>
            </w:r>
          </w:p>
        </w:tc>
        <w:tc>
          <w:tcPr>
            <w:tcW w:w="1251" w:type="pct"/>
            <w:tcBorders>
              <w:top w:val="single" w:color="auto" w:sz="4" w:space="0"/>
              <w:bottom w:val="single" w:color="auto" w:sz="4" w:space="0"/>
            </w:tcBorders>
            <w:hideMark/>
          </w:tcPr>
          <w:p w:rsidRPr="00384D11" w:rsidR="00906DCD" w:rsidRDefault="00906DCD" w14:paraId="5E0A6DA9" w14:textId="77777777">
            <w:pPr>
              <w:jc w:val="right"/>
              <w:rPr>
                <w:rFonts w:eastAsia="Times New Roman" w:cs="Arial"/>
                <w:lang w:eastAsia="nb-NO"/>
              </w:rPr>
            </w:pPr>
            <w:r w:rsidRPr="71155C8E">
              <w:rPr>
                <w:rFonts w:eastAsia="Times New Roman" w:cs="Arial"/>
                <w:lang w:eastAsia="nb-NO"/>
              </w:rPr>
              <w:t xml:space="preserve">  0 </w:t>
            </w:r>
          </w:p>
        </w:tc>
        <w:tc>
          <w:tcPr>
            <w:tcW w:w="1250" w:type="pct"/>
            <w:tcBorders>
              <w:top w:val="single" w:color="auto" w:sz="4" w:space="0"/>
              <w:bottom w:val="single" w:color="auto" w:sz="4" w:space="0"/>
            </w:tcBorders>
            <w:hideMark/>
          </w:tcPr>
          <w:p w:rsidRPr="00384D11" w:rsidR="00906DCD" w:rsidRDefault="00906DCD" w14:paraId="511DDF2F" w14:textId="77777777">
            <w:pPr>
              <w:spacing w:after="0"/>
              <w:jc w:val="right"/>
              <w:rPr>
                <w:rFonts w:eastAsia="Times New Roman" w:cs="Arial"/>
                <w:lang w:eastAsia="nb-NO"/>
              </w:rPr>
            </w:pPr>
            <w:r w:rsidRPr="71155C8E">
              <w:rPr>
                <w:rFonts w:eastAsia="Times New Roman" w:cs="Arial"/>
                <w:lang w:eastAsia="nb-NO"/>
              </w:rPr>
              <w:t>0</w:t>
            </w:r>
          </w:p>
        </w:tc>
        <w:tc>
          <w:tcPr>
            <w:tcW w:w="1248" w:type="pct"/>
            <w:tcBorders>
              <w:top w:val="single" w:color="auto" w:sz="4" w:space="0"/>
              <w:bottom w:val="single" w:color="auto" w:sz="4" w:space="0"/>
            </w:tcBorders>
            <w:hideMark/>
          </w:tcPr>
          <w:p w:rsidRPr="00384D11" w:rsidR="00906DCD" w:rsidRDefault="00906DCD" w14:paraId="0207F268" w14:textId="77777777">
            <w:pPr>
              <w:spacing w:after="0"/>
              <w:jc w:val="right"/>
              <w:rPr>
                <w:rFonts w:eastAsia="Times New Roman" w:cs="Arial"/>
                <w:szCs w:val="20"/>
                <w:lang w:eastAsia="nb-NO"/>
              </w:rPr>
            </w:pPr>
            <w:r>
              <w:rPr>
                <w:rFonts w:eastAsia="Times New Roman" w:cs="Arial"/>
                <w:szCs w:val="20"/>
                <w:lang w:eastAsia="nb-NO"/>
              </w:rPr>
              <w:t>0</w:t>
            </w:r>
          </w:p>
        </w:tc>
      </w:tr>
    </w:tbl>
    <w:p w:rsidR="00046A5E" w:rsidP="00046A5E" w:rsidRDefault="00046A5E" w14:paraId="7D035EA4" w14:textId="77777777">
      <w:pPr>
        <w:pStyle w:val="Heading5"/>
        <w:spacing w:before="0"/>
      </w:pPr>
    </w:p>
    <w:p w:rsidR="00906DCD" w:rsidP="00046A5E" w:rsidRDefault="00906DCD" w14:paraId="2C594E4C" w14:textId="213157D6">
      <w:pPr>
        <w:pStyle w:val="Heading5"/>
        <w:spacing w:before="0"/>
      </w:pPr>
      <w:r>
        <w:t>9214101 Forberedelser for og utlegging av fyllinger – overskuddsmasser (9214)</w:t>
      </w:r>
    </w:p>
    <w:p w:rsidR="00906DCD" w:rsidP="00906DCD" w:rsidRDefault="00906DCD" w14:paraId="791D868C" w14:textId="6F267DA0">
      <w:r>
        <w:t xml:space="preserve">Overvåkningsprogram i form turbiditet, biologi, og øvrige kartlegginger i Topdalsfjorden er påbegynt, etablert september </w:t>
      </w:r>
      <w:r w:rsidR="00046A5E">
        <w:t>2025</w:t>
      </w:r>
      <w:r>
        <w:t xml:space="preserve">r, og kartleggingen er ventet å vare frem til høst 2026. Videre synes tall som allerede er vedtatt i økonomiplan 2026-2028 å være reelle så fremt </w:t>
      </w:r>
      <w:r w:rsidR="00046A5E">
        <w:t xml:space="preserve">Kristiansand havn får </w:t>
      </w:r>
      <w:r>
        <w:t>tilgang på steinmasser. Glencore Nikkelverk vil levere stein i 2026.</w:t>
      </w:r>
    </w:p>
    <w:p w:rsidR="00906DCD" w:rsidP="00906DCD" w:rsidRDefault="00906DCD" w14:paraId="7CBFAEB7" w14:textId="127F1E88">
      <w:r w:rsidR="45BE4434">
        <w:rPr/>
        <w:t xml:space="preserve">Det etableres høsten 2025 </w:t>
      </w:r>
      <w:r w:rsidR="45BE4434">
        <w:rPr/>
        <w:t>piezo</w:t>
      </w:r>
      <w:r w:rsidR="01714132">
        <w:rPr/>
        <w:t xml:space="preserve"> </w:t>
      </w:r>
      <w:r w:rsidR="45BE4434">
        <w:rPr/>
        <w:t>meter</w:t>
      </w:r>
      <w:r w:rsidR="45BE4434">
        <w:rPr/>
        <w:t xml:space="preserve">, inklinometer og andre instrumenter for å overvåke grunnen mens ulike arbeider nå planlegges og gjennomføres i Vige-området. </w:t>
      </w:r>
    </w:p>
    <w:p w:rsidR="00906DCD" w:rsidP="00906DCD" w:rsidRDefault="00906DCD" w14:paraId="609EA2D5" w14:textId="77777777">
      <w:r>
        <w:t>Budsjett-tallene for 2028 og 2029 er veldig usikre både i tid og størrelse, blant annet avhengig av E18 Ytre Ringvei.</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2E2DB0B5"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677B2B50"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7B398795"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69135211"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25404898"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Pr="00384D11" w:rsidR="00906DCD" w14:paraId="4AC52B4C" w14:textId="77777777">
        <w:trPr>
          <w:trHeight w:val="312"/>
        </w:trPr>
        <w:tc>
          <w:tcPr>
            <w:tcW w:w="1251" w:type="pct"/>
            <w:tcBorders>
              <w:top w:val="single" w:color="auto" w:sz="4" w:space="0"/>
              <w:bottom w:val="single" w:color="auto" w:sz="4" w:space="0"/>
            </w:tcBorders>
            <w:hideMark/>
          </w:tcPr>
          <w:p w:rsidRPr="00384D11" w:rsidR="00906DCD" w:rsidP="00376550" w:rsidRDefault="00906DCD" w14:paraId="29E0E027" w14:textId="77777777">
            <w:pPr>
              <w:jc w:val="right"/>
              <w:rPr>
                <w:rFonts w:eastAsia="Times New Roman" w:cs="Arial"/>
                <w:lang w:eastAsia="nb-NO"/>
              </w:rPr>
            </w:pPr>
            <w:r w:rsidRPr="5A15798C">
              <w:rPr>
                <w:rFonts w:eastAsia="Times New Roman" w:cs="Arial"/>
                <w:lang w:eastAsia="nb-NO"/>
              </w:rPr>
              <w:t>15 000 000</w:t>
            </w:r>
          </w:p>
        </w:tc>
        <w:tc>
          <w:tcPr>
            <w:tcW w:w="1251" w:type="pct"/>
            <w:tcBorders>
              <w:top w:val="single" w:color="auto" w:sz="4" w:space="0"/>
              <w:bottom w:val="single" w:color="auto" w:sz="4" w:space="0"/>
            </w:tcBorders>
            <w:hideMark/>
          </w:tcPr>
          <w:p w:rsidRPr="00384D11" w:rsidR="00906DCD" w:rsidP="00376550" w:rsidRDefault="00906DCD" w14:paraId="33040E30" w14:textId="77777777">
            <w:pPr>
              <w:jc w:val="right"/>
              <w:rPr>
                <w:rFonts w:eastAsia="Times New Roman" w:cs="Arial"/>
                <w:lang w:eastAsia="nb-NO"/>
              </w:rPr>
            </w:pPr>
            <w:r>
              <w:rPr>
                <w:rFonts w:eastAsia="Times New Roman" w:cs="Arial"/>
                <w:lang w:eastAsia="nb-NO"/>
              </w:rPr>
              <w:t>0</w:t>
            </w:r>
          </w:p>
        </w:tc>
        <w:tc>
          <w:tcPr>
            <w:tcW w:w="1250" w:type="pct"/>
            <w:tcBorders>
              <w:top w:val="single" w:color="auto" w:sz="4" w:space="0"/>
              <w:bottom w:val="single" w:color="auto" w:sz="4" w:space="0"/>
            </w:tcBorders>
            <w:hideMark/>
          </w:tcPr>
          <w:p w:rsidRPr="00384D11" w:rsidR="00906DCD" w:rsidP="00376550" w:rsidRDefault="00906DCD" w14:paraId="3DA10EFF" w14:textId="77777777">
            <w:pPr>
              <w:jc w:val="right"/>
              <w:rPr>
                <w:rFonts w:eastAsia="Times New Roman" w:cs="Arial"/>
                <w:lang w:eastAsia="nb-NO"/>
              </w:rPr>
            </w:pPr>
            <w:r>
              <w:rPr>
                <w:rFonts w:eastAsia="Times New Roman" w:cs="Arial"/>
                <w:lang w:eastAsia="nb-NO"/>
              </w:rPr>
              <w:t>50</w:t>
            </w:r>
            <w:r w:rsidRPr="5A15798C">
              <w:rPr>
                <w:rFonts w:eastAsia="Times New Roman" w:cs="Arial"/>
                <w:lang w:eastAsia="nb-NO"/>
              </w:rPr>
              <w:t xml:space="preserve"> 000 000</w:t>
            </w:r>
          </w:p>
        </w:tc>
        <w:tc>
          <w:tcPr>
            <w:tcW w:w="1248" w:type="pct"/>
            <w:tcBorders>
              <w:top w:val="single" w:color="auto" w:sz="4" w:space="0"/>
              <w:bottom w:val="single" w:color="auto" w:sz="4" w:space="0"/>
            </w:tcBorders>
            <w:hideMark/>
          </w:tcPr>
          <w:p w:rsidRPr="00376550" w:rsidR="00906DCD" w:rsidP="00376550" w:rsidRDefault="00906DCD" w14:paraId="66C91205" w14:textId="77777777">
            <w:pPr>
              <w:jc w:val="right"/>
              <w:rPr>
                <w:rFonts w:eastAsia="Times New Roman" w:cs="Arial"/>
                <w:lang w:eastAsia="nb-NO"/>
              </w:rPr>
            </w:pPr>
            <w:r w:rsidRPr="00376550">
              <w:rPr>
                <w:rFonts w:eastAsia="Times New Roman" w:cs="Arial"/>
                <w:lang w:eastAsia="nb-NO"/>
              </w:rPr>
              <w:t>75 000 000</w:t>
            </w:r>
          </w:p>
        </w:tc>
      </w:tr>
    </w:tbl>
    <w:p w:rsidR="00046A5E" w:rsidP="00046A5E" w:rsidRDefault="00046A5E" w14:paraId="676DD627" w14:textId="77777777">
      <w:pPr>
        <w:pStyle w:val="Heading5"/>
        <w:spacing w:before="0"/>
      </w:pPr>
    </w:p>
    <w:p w:rsidRPr="00413980" w:rsidR="00906DCD" w:rsidP="00046A5E" w:rsidRDefault="00906DCD" w14:paraId="091AE884" w14:textId="65D99674">
      <w:pPr>
        <w:pStyle w:val="Heading5"/>
        <w:spacing w:before="0"/>
      </w:pPr>
      <w:r>
        <w:t>9314101</w:t>
      </w:r>
      <w:r w:rsidRPr="00413980">
        <w:t xml:space="preserve"> Påbygg 3. og 4.etg Vige Havnevei 111 (Nytt)</w:t>
      </w:r>
    </w:p>
    <w:p w:rsidR="00906DCD" w:rsidP="00906DCD" w:rsidRDefault="00906DCD" w14:paraId="6856C4A0" w14:textId="5823E16C">
      <w:r w:rsidRPr="00413980">
        <w:t>I forbindelse med flytting av havn</w:t>
      </w:r>
      <w:r>
        <w:t>e</w:t>
      </w:r>
      <w:r w:rsidRPr="00413980">
        <w:t xml:space="preserve">funksjoner til </w:t>
      </w:r>
      <w:r w:rsidR="00046A5E">
        <w:t>Kongsgård og Vige,</w:t>
      </w:r>
      <w:r w:rsidRPr="00413980">
        <w:t xml:space="preserve"> er det behov for mer areal til kontorarbeidsplasser for havnas kunder. </w:t>
      </w:r>
    </w:p>
    <w:p w:rsidR="00906DCD" w:rsidP="00906DCD" w:rsidRDefault="00046A5E" w14:paraId="63C22290" w14:textId="70531302">
      <w:r>
        <w:t xml:space="preserve">Eksisterende bygg, </w:t>
      </w:r>
      <w:r w:rsidRPr="00413980" w:rsidR="00906DCD">
        <w:t>Vige havnevei 111</w:t>
      </w:r>
      <w:r>
        <w:t>,</w:t>
      </w:r>
      <w:r w:rsidRPr="00413980" w:rsidR="00906DCD">
        <w:t xml:space="preserve"> er prosjekter</w:t>
      </w:r>
      <w:r w:rsidR="00906DCD">
        <w:t>t</w:t>
      </w:r>
      <w:r w:rsidRPr="00413980" w:rsidR="00906DCD">
        <w:t xml:space="preserve"> for påbygg av to fremtidige etasjer til. </w:t>
      </w:r>
    </w:p>
    <w:p w:rsidR="00906DCD" w:rsidP="00906DCD" w:rsidRDefault="00906DCD" w14:paraId="29B4D27E" w14:textId="77777777">
      <w:r w:rsidRPr="00413980">
        <w:t>Tidspunkt for innflytting vil henge sammen med byutvikling av Lagmannsholmen</w:t>
      </w:r>
      <w:r>
        <w:t xml:space="preserve">, operatørmodell for containerterminal </w:t>
      </w:r>
      <w:r w:rsidRPr="00413980">
        <w:t>og kunder</w:t>
      </w:r>
      <w:r>
        <w:t xml:space="preserve">s </w:t>
      </w:r>
      <w:r w:rsidRPr="00413980">
        <w:t xml:space="preserve">egne valg. </w:t>
      </w:r>
    </w:p>
    <w:p w:rsidRPr="00413980" w:rsidR="00906DCD" w:rsidP="00906DCD" w:rsidRDefault="00906DCD" w14:paraId="18FBFFFF" w14:textId="3E0D26E4">
      <w:r>
        <w:t>Kristiansand havn kan ikke</w:t>
      </w:r>
      <w:r w:rsidRPr="00413980">
        <w:t xml:space="preserve"> planlegge med fremdrift som er til hinder for flytting av container</w:t>
      </w:r>
      <w:r>
        <w:t>terminalen</w:t>
      </w:r>
      <w:r w:rsidRPr="00413980">
        <w:t>. Den økonomiske konsekvensen av usikkerhet h</w:t>
      </w:r>
      <w:r>
        <w:t>å</w:t>
      </w:r>
      <w:r w:rsidRPr="00413980">
        <w:t xml:space="preserve">ndteres og tas høyde for som andre deler av flytteprosjektet. </w:t>
      </w:r>
    </w:p>
    <w:p w:rsidRPr="00413980" w:rsidR="00906DCD" w:rsidP="00906DCD" w:rsidRDefault="00906DCD" w14:paraId="16989369" w14:textId="5427585A">
      <w:r w:rsidRPr="00413980">
        <w:t xml:space="preserve">Med bakgrunn </w:t>
      </w:r>
      <w:r w:rsidR="00046A5E">
        <w:t xml:space="preserve">i </w:t>
      </w:r>
      <w:r w:rsidRPr="00413980">
        <w:t xml:space="preserve">planlagt fremdrift og utarbeidet kalkyle, av </w:t>
      </w:r>
      <w:r>
        <w:t>oktober 20</w:t>
      </w:r>
      <w:r w:rsidRPr="00413980">
        <w:t xml:space="preserve">25, foreslås en bevilgning på 40 </w:t>
      </w:r>
      <w:r w:rsidR="00046A5E">
        <w:t>MNOK</w:t>
      </w:r>
      <w:r w:rsidRPr="00413980">
        <w:t xml:space="preserve"> over to år med første avsetning i 2026 med planlagt </w:t>
      </w:r>
      <w:r w:rsidRPr="00413980" w:rsidR="00046A5E">
        <w:t>ferdigstil</w:t>
      </w:r>
      <w:r w:rsidR="00046A5E">
        <w:t>lelse</w:t>
      </w:r>
      <w:r w:rsidRPr="00413980">
        <w:t xml:space="preserve"> tidlig </w:t>
      </w:r>
      <w:r>
        <w:t xml:space="preserve">i </w:t>
      </w:r>
      <w:r w:rsidRPr="00413980">
        <w:t>2027.</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3402A596"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0A8FB93E"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46C242E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258CBD4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234548B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Pr="00384D11" w:rsidR="00906DCD" w14:paraId="31232491" w14:textId="77777777">
        <w:trPr>
          <w:trHeight w:val="312"/>
        </w:trPr>
        <w:tc>
          <w:tcPr>
            <w:tcW w:w="1251" w:type="pct"/>
            <w:tcBorders>
              <w:top w:val="single" w:color="auto" w:sz="4" w:space="0"/>
              <w:bottom w:val="single" w:color="auto" w:sz="4" w:space="0"/>
            </w:tcBorders>
            <w:hideMark/>
          </w:tcPr>
          <w:p w:rsidRPr="00384D11" w:rsidR="00906DCD" w:rsidRDefault="00906DCD" w14:paraId="64974BEC" w14:textId="77777777">
            <w:pPr>
              <w:jc w:val="right"/>
              <w:rPr>
                <w:rFonts w:eastAsia="Times New Roman" w:cs="Arial"/>
                <w:lang w:eastAsia="nb-NO"/>
              </w:rPr>
            </w:pPr>
            <w:r w:rsidRPr="7232B40C">
              <w:rPr>
                <w:rFonts w:eastAsia="Times New Roman" w:cs="Arial"/>
                <w:lang w:eastAsia="nb-NO"/>
              </w:rPr>
              <w:t>25 000 000</w:t>
            </w:r>
          </w:p>
        </w:tc>
        <w:tc>
          <w:tcPr>
            <w:tcW w:w="1251" w:type="pct"/>
            <w:tcBorders>
              <w:top w:val="single" w:color="auto" w:sz="4" w:space="0"/>
              <w:bottom w:val="single" w:color="auto" w:sz="4" w:space="0"/>
            </w:tcBorders>
            <w:hideMark/>
          </w:tcPr>
          <w:p w:rsidRPr="00384D11" w:rsidR="00906DCD" w:rsidRDefault="00906DCD" w14:paraId="1B48942C" w14:textId="77777777">
            <w:pPr>
              <w:jc w:val="right"/>
              <w:rPr>
                <w:rFonts w:eastAsia="Times New Roman" w:cs="Arial"/>
                <w:lang w:eastAsia="nb-NO"/>
              </w:rPr>
            </w:pPr>
            <w:r w:rsidRPr="7232B40C">
              <w:rPr>
                <w:rFonts w:eastAsia="Times New Roman" w:cs="Arial"/>
                <w:lang w:eastAsia="nb-NO"/>
              </w:rPr>
              <w:t>15 000 000</w:t>
            </w:r>
          </w:p>
        </w:tc>
        <w:tc>
          <w:tcPr>
            <w:tcW w:w="1250" w:type="pct"/>
            <w:tcBorders>
              <w:top w:val="single" w:color="auto" w:sz="4" w:space="0"/>
              <w:bottom w:val="single" w:color="auto" w:sz="4" w:space="0"/>
            </w:tcBorders>
            <w:hideMark/>
          </w:tcPr>
          <w:p w:rsidRPr="00384D11" w:rsidR="00906DCD" w:rsidRDefault="00906DCD" w14:paraId="4A6923FD" w14:textId="77777777">
            <w:pPr>
              <w:spacing w:after="0"/>
              <w:jc w:val="right"/>
              <w:rPr>
                <w:rFonts w:eastAsia="Times New Roman" w:cs="Arial"/>
                <w:lang w:eastAsia="nb-NO"/>
              </w:rPr>
            </w:pPr>
            <w:r>
              <w:rPr>
                <w:rFonts w:eastAsia="Times New Roman" w:cs="Arial"/>
                <w:lang w:eastAsia="nb-NO"/>
              </w:rPr>
              <w:t>0</w:t>
            </w:r>
          </w:p>
        </w:tc>
        <w:tc>
          <w:tcPr>
            <w:tcW w:w="1248" w:type="pct"/>
            <w:tcBorders>
              <w:top w:val="single" w:color="auto" w:sz="4" w:space="0"/>
              <w:bottom w:val="single" w:color="auto" w:sz="4" w:space="0"/>
            </w:tcBorders>
            <w:hideMark/>
          </w:tcPr>
          <w:p w:rsidRPr="00384D11" w:rsidR="00906DCD" w:rsidRDefault="00906DCD" w14:paraId="3E96901B" w14:textId="77777777">
            <w:pPr>
              <w:spacing w:after="0"/>
              <w:jc w:val="right"/>
              <w:rPr>
                <w:rFonts w:eastAsia="Times New Roman" w:cs="Arial"/>
                <w:szCs w:val="20"/>
                <w:lang w:eastAsia="nb-NO"/>
              </w:rPr>
            </w:pPr>
            <w:r>
              <w:rPr>
                <w:rFonts w:eastAsia="Times New Roman" w:cs="Arial"/>
                <w:szCs w:val="20"/>
                <w:lang w:eastAsia="nb-NO"/>
              </w:rPr>
              <w:t>0</w:t>
            </w:r>
          </w:p>
        </w:tc>
      </w:tr>
    </w:tbl>
    <w:p w:rsidR="00906DCD" w:rsidP="00906DCD" w:rsidRDefault="00906DCD" w14:paraId="2C3E9077" w14:textId="77777777"/>
    <w:p w:rsidRPr="00D27B25" w:rsidR="00906DCD" w:rsidP="00906DCD" w:rsidRDefault="00906DCD" w14:paraId="7738EB23" w14:textId="77777777">
      <w:pPr>
        <w:pStyle w:val="Heading5"/>
      </w:pPr>
      <w:r>
        <w:t>9316102</w:t>
      </w:r>
      <w:r w:rsidRPr="00D27B25">
        <w:t xml:space="preserve"> </w:t>
      </w:r>
      <w:r>
        <w:t>Solcelleanlegg, tiltak i miljøplanen (9316)</w:t>
      </w:r>
    </w:p>
    <w:p w:rsidR="00906DCD" w:rsidP="00906DCD" w:rsidRDefault="00906DCD" w14:paraId="5DA1899C" w14:textId="77777777">
      <w:pPr>
        <w:spacing w:after="0"/>
      </w:pPr>
      <w:r w:rsidRPr="00413980">
        <w:t>Kristiansand Havn har over flere år investert i solenergi som en del av arbeidet med å</w:t>
      </w:r>
    </w:p>
    <w:p w:rsidR="00906DCD" w:rsidP="00906DCD" w:rsidRDefault="00906DCD" w14:paraId="19291518" w14:textId="77777777">
      <w:pPr>
        <w:spacing w:after="0"/>
      </w:pPr>
      <w:r w:rsidRPr="00413980">
        <w:t>redusere klimagassutslipp og styrke lokal energiproduksjon med 175 000 kWh årlig.</w:t>
      </w:r>
    </w:p>
    <w:p w:rsidR="00906DCD" w:rsidP="00906DCD" w:rsidRDefault="00906DCD" w14:paraId="581AF104" w14:textId="77777777">
      <w:pPr>
        <w:spacing w:after="0"/>
      </w:pPr>
    </w:p>
    <w:p w:rsidR="00906DCD" w:rsidP="00906DCD" w:rsidRDefault="00906DCD" w14:paraId="1C9D023E" w14:textId="77777777">
      <w:pPr>
        <w:spacing w:after="0"/>
      </w:pPr>
      <w:r w:rsidRPr="00413980">
        <w:t>I 2025 ble batteripakke på 215 kWh installert i tilknytning til det første anlegget.</w:t>
      </w:r>
    </w:p>
    <w:p w:rsidR="00906DCD" w:rsidP="00906DCD" w:rsidRDefault="00046A5E" w14:paraId="4E6BCB8E" w14:textId="47F2BA39">
      <w:pPr>
        <w:spacing w:after="0"/>
      </w:pPr>
      <w:r>
        <w:t>Tidligere budsjettvedtak akkumulert, gir resterende ubrukte midler kr. 6,5 MNOK ved utgangen av 2025.</w:t>
      </w:r>
    </w:p>
    <w:p w:rsidR="00046A5E" w:rsidP="00906DCD" w:rsidRDefault="00046A5E" w14:paraId="1F92A91D" w14:textId="77777777">
      <w:pPr>
        <w:spacing w:after="0"/>
      </w:pPr>
    </w:p>
    <w:p w:rsidR="00906DCD" w:rsidP="00906DCD" w:rsidRDefault="00906DCD" w14:paraId="186CE7EC" w14:textId="015E73F2">
      <w:pPr>
        <w:spacing w:after="0"/>
      </w:pPr>
      <w:r w:rsidRPr="00413980">
        <w:t>Fremtidige investeringer inkluderer også batterilagring for å utnytte produksjonen</w:t>
      </w:r>
    </w:p>
    <w:p w:rsidR="00906DCD" w:rsidP="00906DCD" w:rsidRDefault="00906DCD" w14:paraId="2509FA57" w14:textId="77777777">
      <w:pPr>
        <w:spacing w:after="0"/>
      </w:pPr>
      <w:r w:rsidRPr="00413980">
        <w:t>mer effektivt og dekke behov i perioder uten solinnstråling.</w:t>
      </w:r>
    </w:p>
    <w:p w:rsidR="00906DCD" w:rsidP="00906DCD" w:rsidRDefault="00906DCD" w14:paraId="0AD59887" w14:textId="77777777">
      <w:pPr>
        <w:spacing w:after="0"/>
      </w:pPr>
    </w:p>
    <w:p w:rsidR="00906DCD" w:rsidP="00906DCD" w:rsidRDefault="00906DCD" w14:paraId="3F491A02" w14:textId="1AB8B6A7">
      <w:pPr>
        <w:spacing w:after="0"/>
      </w:pPr>
      <w:r w:rsidRPr="00413980">
        <w:t xml:space="preserve">Bevilgningene er også knyttet opp mot tiltakene som er forankret i havnas </w:t>
      </w:r>
      <w:r w:rsidR="00C95EC0">
        <w:t>økonomiplan</w:t>
      </w:r>
      <w:r w:rsidRPr="00413980">
        <w:t xml:space="preserve"> for</w:t>
      </w:r>
    </w:p>
    <w:p w:rsidR="00906DCD" w:rsidP="00906DCD" w:rsidRDefault="00906DCD" w14:paraId="72778395" w14:textId="77777777">
      <w:pPr>
        <w:spacing w:after="0"/>
      </w:pPr>
      <w:r w:rsidRPr="00413980">
        <w:t>miljø, og inngår som en del av arbeidet med å nå målsetningen om økt andel lokal fornybar</w:t>
      </w:r>
    </w:p>
    <w:p w:rsidR="00046A5E" w:rsidP="00906DCD" w:rsidRDefault="00906DCD" w14:paraId="14184390" w14:textId="68FA7F87">
      <w:pPr>
        <w:spacing w:after="0"/>
      </w:pPr>
      <w:r>
        <w:t xml:space="preserve">energi i havnedriften. </w:t>
      </w:r>
    </w:p>
    <w:p w:rsidR="00906DCD" w:rsidP="00906DCD" w:rsidRDefault="00046A5E" w14:paraId="6DFFE88E" w14:textId="53E85BD8">
      <w:pPr>
        <w:spacing w:after="0"/>
      </w:pPr>
      <w:r>
        <w:t>P</w:t>
      </w:r>
      <w:r w:rsidR="00906DCD">
        <w:t>rosjektet inkluderer også å iverksette systematisk miljørapportering, slik kunder og regelverk krever fremover.</w:t>
      </w:r>
    </w:p>
    <w:p w:rsidR="00906DCD" w:rsidP="00906DCD" w:rsidRDefault="00906DCD" w14:paraId="0D89927D" w14:textId="2EB66443">
      <w:r>
        <w:t xml:space="preserve">Det legges opp til jevne investeringer ca. </w:t>
      </w:r>
      <w:r w:rsidR="00046A5E">
        <w:t xml:space="preserve">kr. </w:t>
      </w:r>
      <w:r>
        <w:t xml:space="preserve">2 MNOK pr år i perioden. </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459FDD52"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46AD51D7"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02297EF3"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0CF7DB97"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1BAFE2E3"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Pr="00384D11" w:rsidR="00906DCD" w14:paraId="0971818F" w14:textId="77777777">
        <w:trPr>
          <w:trHeight w:val="312"/>
        </w:trPr>
        <w:tc>
          <w:tcPr>
            <w:tcW w:w="1251" w:type="pct"/>
            <w:tcBorders>
              <w:top w:val="single" w:color="auto" w:sz="4" w:space="0"/>
              <w:bottom w:val="single" w:color="auto" w:sz="4" w:space="0"/>
            </w:tcBorders>
            <w:hideMark/>
          </w:tcPr>
          <w:p w:rsidRPr="00384D11" w:rsidR="00906DCD" w:rsidP="00376550" w:rsidRDefault="00906DCD" w14:paraId="20FA6C98" w14:textId="77777777">
            <w:pPr>
              <w:jc w:val="right"/>
              <w:rPr>
                <w:rFonts w:eastAsia="Times New Roman" w:cs="Arial"/>
                <w:lang w:eastAsia="nb-NO"/>
              </w:rPr>
            </w:pPr>
            <w:r>
              <w:rPr>
                <w:rFonts w:eastAsia="Times New Roman" w:cs="Arial"/>
                <w:lang w:eastAsia="nb-NO"/>
              </w:rPr>
              <w:t>2 000 000</w:t>
            </w:r>
            <w:r w:rsidRPr="71155C8E">
              <w:rPr>
                <w:rFonts w:eastAsia="Times New Roman" w:cs="Arial"/>
                <w:lang w:eastAsia="nb-NO"/>
              </w:rPr>
              <w:t xml:space="preserve">      </w:t>
            </w:r>
          </w:p>
        </w:tc>
        <w:tc>
          <w:tcPr>
            <w:tcW w:w="1251" w:type="pct"/>
            <w:tcBorders>
              <w:top w:val="single" w:color="auto" w:sz="4" w:space="0"/>
              <w:bottom w:val="single" w:color="auto" w:sz="4" w:space="0"/>
            </w:tcBorders>
            <w:hideMark/>
          </w:tcPr>
          <w:p w:rsidRPr="00384D11" w:rsidR="00906DCD" w:rsidP="00376550" w:rsidRDefault="00906DCD" w14:paraId="4224BE43" w14:textId="77777777">
            <w:pPr>
              <w:jc w:val="right"/>
              <w:rPr>
                <w:rFonts w:eastAsia="Times New Roman" w:cs="Arial"/>
                <w:lang w:eastAsia="nb-NO"/>
              </w:rPr>
            </w:pPr>
            <w:r>
              <w:rPr>
                <w:rFonts w:eastAsia="Times New Roman" w:cs="Arial"/>
                <w:lang w:eastAsia="nb-NO"/>
              </w:rPr>
              <w:t>2 000 000</w:t>
            </w:r>
          </w:p>
        </w:tc>
        <w:tc>
          <w:tcPr>
            <w:tcW w:w="1250" w:type="pct"/>
            <w:tcBorders>
              <w:top w:val="single" w:color="auto" w:sz="4" w:space="0"/>
              <w:bottom w:val="single" w:color="auto" w:sz="4" w:space="0"/>
            </w:tcBorders>
            <w:hideMark/>
          </w:tcPr>
          <w:p w:rsidRPr="00384D11" w:rsidR="00906DCD" w:rsidP="00376550" w:rsidRDefault="00906DCD" w14:paraId="16A3EF47" w14:textId="77777777">
            <w:pPr>
              <w:jc w:val="right"/>
              <w:rPr>
                <w:rFonts w:eastAsia="Times New Roman" w:cs="Arial"/>
                <w:lang w:eastAsia="nb-NO"/>
              </w:rPr>
            </w:pPr>
            <w:r>
              <w:rPr>
                <w:rFonts w:eastAsia="Times New Roman" w:cs="Arial"/>
                <w:lang w:eastAsia="nb-NO"/>
              </w:rPr>
              <w:t>2 000 000</w:t>
            </w:r>
          </w:p>
        </w:tc>
        <w:tc>
          <w:tcPr>
            <w:tcW w:w="1248" w:type="pct"/>
            <w:tcBorders>
              <w:top w:val="single" w:color="auto" w:sz="4" w:space="0"/>
              <w:bottom w:val="single" w:color="auto" w:sz="4" w:space="0"/>
            </w:tcBorders>
            <w:hideMark/>
          </w:tcPr>
          <w:p w:rsidRPr="00384D11" w:rsidR="00906DCD" w:rsidP="00376550" w:rsidRDefault="00906DCD" w14:paraId="2A1F2F97" w14:textId="77777777">
            <w:pPr>
              <w:jc w:val="right"/>
              <w:rPr>
                <w:rFonts w:eastAsia="Times New Roman" w:cs="Arial"/>
                <w:lang w:eastAsia="nb-NO"/>
              </w:rPr>
            </w:pPr>
            <w:r>
              <w:rPr>
                <w:rFonts w:eastAsia="Times New Roman" w:cs="Arial"/>
                <w:lang w:eastAsia="nb-NO"/>
              </w:rPr>
              <w:t>1 500 000</w:t>
            </w:r>
          </w:p>
        </w:tc>
      </w:tr>
    </w:tbl>
    <w:p w:rsidR="00906DCD" w:rsidP="00906DCD" w:rsidRDefault="00906DCD" w14:paraId="7ED83557" w14:textId="77777777">
      <w:pPr>
        <w:pStyle w:val="Heading5"/>
      </w:pPr>
    </w:p>
    <w:p w:rsidR="00906DCD" w:rsidP="00906DCD" w:rsidRDefault="00906DCD" w14:paraId="47834F3A" w14:textId="77777777">
      <w:pPr>
        <w:pStyle w:val="Heading5"/>
        <w:rPr>
          <w:lang w:val="en-GB"/>
        </w:rPr>
      </w:pPr>
      <w:r w:rsidRPr="00223BD8">
        <w:rPr>
          <w:lang w:val="en-GB"/>
        </w:rPr>
        <w:t>9604</w:t>
      </w:r>
      <w:r>
        <w:rPr>
          <w:lang w:val="en-GB"/>
        </w:rPr>
        <w:t>101</w:t>
      </w:r>
      <w:r w:rsidRPr="00223BD8">
        <w:rPr>
          <w:lang w:val="en-GB"/>
        </w:rPr>
        <w:t xml:space="preserve"> ISPS adgangskontrollsystem</w:t>
      </w:r>
      <w:r>
        <w:rPr>
          <w:lang w:val="en-GB"/>
        </w:rPr>
        <w:t xml:space="preserve"> (9604)</w:t>
      </w:r>
    </w:p>
    <w:p w:rsidRPr="009621D8" w:rsidR="00906DCD" w:rsidP="00906DCD" w:rsidRDefault="00906DCD" w14:paraId="13835165" w14:textId="77777777">
      <w:pPr>
        <w:pStyle w:val="Heading5"/>
        <w:rPr>
          <w:rFonts w:ascii="Arial" w:hAnsi="Arial" w:eastAsiaTheme="minorEastAsia" w:cstheme="minorBidi"/>
          <w:color w:val="auto"/>
          <w:lang w:val="en-GB"/>
        </w:rPr>
      </w:pPr>
      <w:r w:rsidRPr="009621D8">
        <w:rPr>
          <w:rFonts w:ascii="Arial" w:hAnsi="Arial" w:eastAsiaTheme="minorEastAsia" w:cstheme="minorBidi"/>
          <w:color w:val="auto"/>
          <w:lang w:val="en-GB"/>
        </w:rPr>
        <w:t xml:space="preserve">Gjelder International Ship and Port Facility Security: </w:t>
      </w:r>
    </w:p>
    <w:p w:rsidR="00906DCD" w:rsidP="00906DCD" w:rsidRDefault="00906DCD" w14:paraId="2FD643B1" w14:textId="77777777">
      <w:pPr>
        <w:spacing w:after="0"/>
        <w:textAlignment w:val="baseline"/>
      </w:pPr>
      <w:r w:rsidRPr="00223BD8">
        <w:t xml:space="preserve">Kristiansand Havn har siden midten av 2000-tallet benyttet et sammensatt ISPS-system for adgangskontroll og sikkerhetsforvaltning. Systemet omfatter styring og dokumentasjon av ISPS-relaterte tiltak, inkludert nøkkeladgang, porter, kameraovervåking samt identifikasjon av personer og kjøretøy. </w:t>
      </w:r>
    </w:p>
    <w:p w:rsidR="00906DCD" w:rsidP="00906DCD" w:rsidRDefault="00906DCD" w14:paraId="49EFB963" w14:textId="77777777">
      <w:pPr>
        <w:spacing w:after="0"/>
        <w:textAlignment w:val="baseline"/>
      </w:pPr>
    </w:p>
    <w:p w:rsidRPr="00223BD8" w:rsidR="00906DCD" w:rsidP="00906DCD" w:rsidRDefault="00906DCD" w14:paraId="0CA7EDE0" w14:textId="77777777">
      <w:pPr>
        <w:spacing w:after="0"/>
        <w:textAlignment w:val="baseline"/>
      </w:pPr>
      <w:r w:rsidRPr="00223BD8">
        <w:t>Etter nærmere 15 års drift har systemet i økende grad blitt utfordret av tekniske begrensninger, da det er bygget ut i etapper og flere komponenter ikke kommuniserer sømløst med hverandre.</w:t>
      </w:r>
    </w:p>
    <w:p w:rsidRPr="00223BD8" w:rsidR="00906DCD" w:rsidP="00906DCD" w:rsidRDefault="00906DCD" w14:paraId="215D54DD" w14:textId="77777777">
      <w:pPr>
        <w:spacing w:after="0"/>
        <w:textAlignment w:val="baseline"/>
      </w:pPr>
      <w:r w:rsidRPr="00223BD8">
        <w:t>Pågående prosjekt har som mål å erstatte dagens løsning med et nytt, helhetlig system som bygger på en felles plattform. Det nye systemet skal være i stand til å håndtere alle havnas ISPS-behov, samtidig som det innlemmes effektivt med øvrige digitale systemer i organisasjonen.</w:t>
      </w:r>
    </w:p>
    <w:p w:rsidR="00906DCD" w:rsidP="00906DCD" w:rsidRDefault="00906DCD" w14:paraId="148D5564" w14:textId="77777777">
      <w:pPr>
        <w:spacing w:after="0"/>
        <w:textAlignment w:val="baseline"/>
      </w:pPr>
      <w:r w:rsidRPr="00223BD8">
        <w:t xml:space="preserve">Systemet forventes å være implementert i 2026. </w:t>
      </w:r>
      <w:r>
        <w:t>Det s</w:t>
      </w:r>
      <w:r w:rsidRPr="00223BD8">
        <w:t>ettes av midler til videreutvikling</w:t>
      </w:r>
      <w:r>
        <w:t xml:space="preserve"> i 2027.</w:t>
      </w:r>
    </w:p>
    <w:p w:rsidR="00906DCD" w:rsidP="00906DCD" w:rsidRDefault="00906DCD" w14:paraId="0D118C29" w14:textId="77777777">
      <w:pPr>
        <w:spacing w:after="0" w:line="240" w:lineRule="auto"/>
        <w:textAlignment w:val="baseline"/>
        <w:rPr>
          <w:rFonts w:eastAsia="Times New Roman" w:cstheme="minorHAnsi"/>
          <w:sz w:val="24"/>
          <w:szCs w:val="24"/>
        </w:rPr>
      </w:pP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1931E6B9"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05F49322"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12BD1FF3"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7C7F6146"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3DC3BCE1"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bl>
    <w:tbl>
      <w:tblPr>
        <w:tblStyle w:val="KRShavn"/>
        <w:tblW w:w="5000" w:type="pct"/>
        <w:tblLook w:val="04A0" w:firstRow="1" w:lastRow="0" w:firstColumn="1" w:lastColumn="0" w:noHBand="0" w:noVBand="1"/>
      </w:tblPr>
      <w:tblGrid>
        <w:gridCol w:w="2270"/>
        <w:gridCol w:w="2270"/>
        <w:gridCol w:w="2268"/>
        <w:gridCol w:w="2264"/>
      </w:tblGrid>
      <w:tr w:rsidRPr="00957D83" w:rsidR="00906DCD" w14:paraId="7E92A9AD"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957D83" w:rsidR="00906DCD" w:rsidRDefault="00906DCD" w14:paraId="2A6CF8A9" w14:textId="77777777">
            <w:pPr>
              <w:jc w:val="right"/>
              <w:rPr>
                <w:rFonts w:eastAsia="Times New Roman" w:cs="Arial"/>
                <w:color w:val="auto"/>
                <w:lang w:eastAsia="nb-NO"/>
              </w:rPr>
            </w:pPr>
            <w:r>
              <w:rPr>
                <w:rFonts w:eastAsia="Times New Roman" w:cs="Arial"/>
                <w:color w:val="auto"/>
                <w:lang w:eastAsia="nb-NO"/>
              </w:rPr>
              <w:t>2 900 000</w:t>
            </w:r>
            <w:r w:rsidRPr="00957D83">
              <w:rPr>
                <w:rFonts w:eastAsia="Times New Roman" w:cs="Arial"/>
                <w:color w:val="auto"/>
                <w:lang w:eastAsia="nb-NO"/>
              </w:rPr>
              <w:t xml:space="preserve"> </w:t>
            </w:r>
          </w:p>
        </w:tc>
        <w:tc>
          <w:tcPr>
            <w:tcW w:w="1251" w:type="pct"/>
            <w:hideMark/>
          </w:tcPr>
          <w:p w:rsidRPr="00957D83" w:rsidR="00906DCD" w:rsidRDefault="00906DCD" w14:paraId="318C40BD" w14:textId="77777777">
            <w:pPr>
              <w:jc w:val="right"/>
              <w:rPr>
                <w:rFonts w:eastAsia="Times New Roman" w:cs="Arial"/>
                <w:color w:val="auto"/>
                <w:szCs w:val="20"/>
                <w:lang w:eastAsia="nb-NO"/>
              </w:rPr>
            </w:pPr>
            <w:r>
              <w:rPr>
                <w:rFonts w:eastAsia="Times New Roman" w:cs="Arial"/>
                <w:color w:val="auto"/>
                <w:szCs w:val="20"/>
                <w:lang w:eastAsia="nb-NO"/>
              </w:rPr>
              <w:t>1 400 000</w:t>
            </w:r>
          </w:p>
        </w:tc>
        <w:tc>
          <w:tcPr>
            <w:tcW w:w="1250" w:type="pct"/>
            <w:hideMark/>
          </w:tcPr>
          <w:p w:rsidRPr="00957D83" w:rsidR="00906DCD" w:rsidRDefault="00906DCD" w14:paraId="6C9C683A" w14:textId="77777777">
            <w:pPr>
              <w:jc w:val="right"/>
              <w:rPr>
                <w:rFonts w:eastAsia="Times New Roman" w:cs="Arial"/>
                <w:b/>
                <w:bCs/>
                <w:color w:val="auto"/>
                <w:szCs w:val="20"/>
                <w:lang w:eastAsia="nb-NO"/>
              </w:rPr>
            </w:pPr>
            <w:r w:rsidRPr="00957D83">
              <w:rPr>
                <w:rFonts w:eastAsia="Times New Roman" w:cs="Arial"/>
                <w:b/>
                <w:bCs/>
                <w:color w:val="auto"/>
                <w:szCs w:val="20"/>
                <w:lang w:eastAsia="nb-NO"/>
              </w:rPr>
              <w:t>0</w:t>
            </w:r>
          </w:p>
        </w:tc>
        <w:tc>
          <w:tcPr>
            <w:tcW w:w="1248" w:type="pct"/>
            <w:hideMark/>
          </w:tcPr>
          <w:p w:rsidRPr="00957D83" w:rsidR="00906DCD" w:rsidRDefault="00906DCD" w14:paraId="4757638B" w14:textId="77777777">
            <w:pPr>
              <w:jc w:val="right"/>
              <w:rPr>
                <w:rFonts w:eastAsia="Times New Roman" w:cs="Arial"/>
                <w:b/>
                <w:bCs/>
                <w:color w:val="auto"/>
                <w:szCs w:val="20"/>
                <w:lang w:eastAsia="nb-NO"/>
              </w:rPr>
            </w:pPr>
            <w:r w:rsidRPr="00957D83">
              <w:rPr>
                <w:rFonts w:eastAsia="Times New Roman" w:cs="Arial"/>
                <w:b/>
                <w:bCs/>
                <w:color w:val="auto"/>
                <w:szCs w:val="20"/>
                <w:lang w:eastAsia="nb-NO"/>
              </w:rPr>
              <w:t xml:space="preserve">0 </w:t>
            </w:r>
          </w:p>
        </w:tc>
      </w:tr>
    </w:tbl>
    <w:p w:rsidR="00906DCD" w:rsidP="00906DCD" w:rsidRDefault="00906DCD" w14:paraId="5B845E69" w14:textId="77777777"/>
    <w:p w:rsidR="00906DCD" w:rsidP="00906DCD" w:rsidRDefault="00906DCD" w14:paraId="6D61D20A" w14:textId="77777777">
      <w:pPr>
        <w:pStyle w:val="Heading5"/>
      </w:pPr>
      <w:r>
        <w:t>9607101 Planlegging/prosjektering og avklaring energiterminal (9607)</w:t>
      </w:r>
    </w:p>
    <w:p w:rsidR="00906DCD" w:rsidP="00906DCD" w:rsidRDefault="00906DCD" w14:paraId="5CC3AF4F" w14:textId="77777777">
      <w:pPr>
        <w:rPr>
          <w:rFonts w:eastAsia="SimHei" w:cs="Arial"/>
        </w:rPr>
      </w:pPr>
      <w:r>
        <w:rPr>
          <w:rFonts w:eastAsia="SimHei" w:cs="Arial"/>
        </w:rPr>
        <w:t xml:space="preserve">Prosjektet har sammenheng med tilgangen på nye arealer i Kongsgård / Vige, eventuelt i Lindesnes. </w:t>
      </w:r>
    </w:p>
    <w:p w:rsidR="00906DCD" w:rsidP="00906DCD" w:rsidRDefault="00906DCD" w14:paraId="5A2964A8" w14:textId="77777777">
      <w:pPr>
        <w:rPr>
          <w:rFonts w:eastAsia="SimHei" w:cs="Arial"/>
        </w:rPr>
      </w:pPr>
      <w:r>
        <w:rPr>
          <w:rFonts w:eastAsia="SimHei" w:cs="Arial"/>
        </w:rPr>
        <w:t xml:space="preserve">Konkret grunnlag for slik utvikling har manglet i 2025, og de bevilgede midlene har stått urørt med 1 MNOK. </w:t>
      </w:r>
    </w:p>
    <w:p w:rsidR="003E4A53" w:rsidRDefault="003E4A53" w14:paraId="78AC165F" w14:textId="77777777">
      <w:pPr>
        <w:rPr>
          <w:rFonts w:eastAsia="SimHei" w:cs="Arial"/>
        </w:rPr>
      </w:pPr>
      <w:r>
        <w:rPr>
          <w:rFonts w:eastAsia="SimHei" w:cs="Arial"/>
        </w:rPr>
        <w:br w:type="page"/>
      </w:r>
    </w:p>
    <w:p w:rsidR="00906DCD" w:rsidP="00906DCD" w:rsidRDefault="00906DCD" w14:paraId="01075DA6" w14:textId="006EC05F">
      <w:pPr>
        <w:rPr>
          <w:rFonts w:eastAsia="SimHei" w:cs="Arial"/>
        </w:rPr>
      </w:pPr>
      <w:r>
        <w:rPr>
          <w:rFonts w:eastAsia="SimHei" w:cs="Arial"/>
        </w:rPr>
        <w:t xml:space="preserve">Beholdes </w:t>
      </w:r>
      <w:r w:rsidR="00177CBD">
        <w:rPr>
          <w:rFonts w:eastAsia="SimHei" w:cs="Arial"/>
        </w:rPr>
        <w:t>og overføres slik at samme midler står</w:t>
      </w:r>
      <w:r>
        <w:rPr>
          <w:rFonts w:eastAsia="SimHei" w:cs="Arial"/>
        </w:rPr>
        <w:t xml:space="preserve"> </w:t>
      </w:r>
      <w:r w:rsidR="00177CBD">
        <w:rPr>
          <w:rFonts w:eastAsia="SimHei" w:cs="Arial"/>
        </w:rPr>
        <w:t xml:space="preserve">til </w:t>
      </w:r>
      <w:r>
        <w:rPr>
          <w:rFonts w:eastAsia="SimHei" w:cs="Arial"/>
        </w:rPr>
        <w:t>disposisjon</w:t>
      </w:r>
      <w:r w:rsidR="00177CBD">
        <w:rPr>
          <w:rFonts w:eastAsia="SimHei" w:cs="Arial"/>
        </w:rPr>
        <w:t xml:space="preserve"> i 2026</w:t>
      </w:r>
      <w:r>
        <w:rPr>
          <w:rFonts w:eastAsia="SimHei" w:cs="Arial"/>
        </w:rPr>
        <w:t>, herunder avklaring rundt potensial for nye energibærere for skipsfarten og våre forberedelser til den utviklingen i henhold til strategiplanen.</w:t>
      </w:r>
      <w:r w:rsidRPr="00A25A99">
        <w:rPr>
          <w:rFonts w:eastAsia="SimHei" w:cs="Arial"/>
        </w:rPr>
        <w:t xml:space="preserve"> </w:t>
      </w:r>
      <w:r>
        <w:rPr>
          <w:rFonts w:eastAsia="SimHei" w:cs="Arial"/>
        </w:rPr>
        <w:t xml:space="preserve">Et </w:t>
      </w:r>
      <w:r w:rsidR="00177CBD">
        <w:rPr>
          <w:rFonts w:eastAsia="SimHei" w:cs="Arial"/>
        </w:rPr>
        <w:t>utviklings-</w:t>
      </w:r>
      <w:r>
        <w:rPr>
          <w:rFonts w:eastAsia="SimHei" w:cs="Arial"/>
        </w:rPr>
        <w:t>samarbeid med hydrogenfabrikken til Greenstat på Fiskå (Elkem) kan bli aktuelt.</w:t>
      </w:r>
    </w:p>
    <w:tbl>
      <w:tblPr>
        <w:tblStyle w:val="KRShavnoverskrift"/>
        <w:tblW w:w="5000" w:type="pct"/>
        <w:tblLook w:val="04A0" w:firstRow="1" w:lastRow="0" w:firstColumn="1" w:lastColumn="0" w:noHBand="0" w:noVBand="1"/>
      </w:tblPr>
      <w:tblGrid>
        <w:gridCol w:w="2270"/>
        <w:gridCol w:w="2270"/>
        <w:gridCol w:w="2268"/>
        <w:gridCol w:w="2264"/>
      </w:tblGrid>
      <w:tr w:rsidRPr="00384D11" w:rsidR="00906DCD" w14:paraId="2D7E64CD" w14:textId="77777777">
        <w:trPr>
          <w:cnfStyle w:val="100000000000" w:firstRow="1" w:lastRow="0" w:firstColumn="0" w:lastColumn="0" w:oddVBand="0" w:evenVBand="0" w:oddHBand="0" w:evenHBand="0" w:firstRowFirstColumn="0" w:firstRowLastColumn="0" w:lastRowFirstColumn="0" w:lastRowLastColumn="0"/>
          <w:trHeight w:val="312"/>
        </w:trPr>
        <w:tc>
          <w:tcPr>
            <w:tcW w:w="1251" w:type="pct"/>
            <w:hideMark/>
          </w:tcPr>
          <w:p w:rsidRPr="00384D11" w:rsidR="00906DCD" w:rsidRDefault="00906DCD" w14:paraId="2A3FD6EC"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6</w:t>
            </w:r>
          </w:p>
        </w:tc>
        <w:tc>
          <w:tcPr>
            <w:tcW w:w="1251" w:type="pct"/>
            <w:hideMark/>
          </w:tcPr>
          <w:p w:rsidRPr="00384D11" w:rsidR="00906DCD" w:rsidRDefault="00906DCD" w14:paraId="6E24DCF5"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7</w:t>
            </w:r>
          </w:p>
        </w:tc>
        <w:tc>
          <w:tcPr>
            <w:tcW w:w="1250" w:type="pct"/>
            <w:hideMark/>
          </w:tcPr>
          <w:p w:rsidRPr="00384D11" w:rsidR="00906DCD" w:rsidRDefault="00906DCD" w14:paraId="173D9490"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8</w:t>
            </w:r>
          </w:p>
        </w:tc>
        <w:tc>
          <w:tcPr>
            <w:tcW w:w="1248" w:type="pct"/>
            <w:hideMark/>
          </w:tcPr>
          <w:p w:rsidRPr="00384D11" w:rsidR="00906DCD" w:rsidRDefault="00906DCD" w14:paraId="3079033F" w14:textId="77777777">
            <w:pPr>
              <w:jc w:val="right"/>
              <w:rPr>
                <w:rFonts w:eastAsia="Times New Roman" w:cs="Arial"/>
                <w:b/>
                <w:bCs/>
                <w:szCs w:val="20"/>
                <w:lang w:eastAsia="nb-NO"/>
              </w:rPr>
            </w:pPr>
            <w:r w:rsidRPr="00384D11">
              <w:rPr>
                <w:rFonts w:eastAsia="Times New Roman" w:cs="Arial"/>
                <w:b/>
                <w:bCs/>
                <w:szCs w:val="20"/>
                <w:lang w:eastAsia="nb-NO"/>
              </w:rPr>
              <w:t>202</w:t>
            </w:r>
            <w:r>
              <w:rPr>
                <w:rFonts w:eastAsia="Times New Roman" w:cs="Arial"/>
                <w:b/>
                <w:bCs/>
                <w:szCs w:val="20"/>
                <w:lang w:eastAsia="nb-NO"/>
              </w:rPr>
              <w:t>9</w:t>
            </w:r>
          </w:p>
        </w:tc>
      </w:tr>
      <w:tr w:rsidR="00906DCD" w14:paraId="09EDBD5E" w14:textId="77777777">
        <w:trPr>
          <w:trHeight w:val="300"/>
        </w:trPr>
        <w:tc>
          <w:tcPr>
            <w:tcW w:w="1251" w:type="pct"/>
            <w:tcBorders>
              <w:top w:val="single" w:color="auto" w:sz="4" w:space="0"/>
              <w:bottom w:val="single" w:color="auto" w:sz="4" w:space="0"/>
            </w:tcBorders>
          </w:tcPr>
          <w:p w:rsidR="00906DCD" w:rsidRDefault="00906DCD" w14:paraId="64EDC8F0" w14:textId="77777777">
            <w:pPr>
              <w:jc w:val="right"/>
              <w:rPr>
                <w:rFonts w:eastAsia="Times New Roman" w:cs="Arial"/>
                <w:lang w:eastAsia="nb-NO"/>
              </w:rPr>
            </w:pPr>
            <w:r>
              <w:rPr>
                <w:rFonts w:eastAsia="Times New Roman" w:cs="Arial"/>
                <w:lang w:eastAsia="nb-NO"/>
              </w:rPr>
              <w:t>1 000 000</w:t>
            </w:r>
            <w:r w:rsidRPr="71155C8E">
              <w:rPr>
                <w:rFonts w:eastAsia="Times New Roman" w:cs="Arial"/>
                <w:lang w:eastAsia="nb-NO"/>
              </w:rPr>
              <w:t xml:space="preserve">      </w:t>
            </w:r>
          </w:p>
        </w:tc>
        <w:tc>
          <w:tcPr>
            <w:tcW w:w="1251" w:type="pct"/>
            <w:tcBorders>
              <w:top w:val="single" w:color="auto" w:sz="4" w:space="0"/>
              <w:bottom w:val="single" w:color="auto" w:sz="4" w:space="0"/>
            </w:tcBorders>
          </w:tcPr>
          <w:p w:rsidR="00906DCD" w:rsidRDefault="00906DCD" w14:paraId="11428F6F" w14:textId="77777777">
            <w:pPr>
              <w:jc w:val="right"/>
              <w:rPr>
                <w:rFonts w:eastAsia="Times New Roman" w:cs="Arial"/>
                <w:lang w:eastAsia="nb-NO"/>
              </w:rPr>
            </w:pPr>
            <w:r w:rsidRPr="71155C8E">
              <w:rPr>
                <w:rFonts w:eastAsia="Times New Roman" w:cs="Arial"/>
                <w:lang w:eastAsia="nb-NO"/>
              </w:rPr>
              <w:t xml:space="preserve">    0  </w:t>
            </w:r>
          </w:p>
        </w:tc>
        <w:tc>
          <w:tcPr>
            <w:tcW w:w="1250" w:type="pct"/>
            <w:tcBorders>
              <w:top w:val="single" w:color="auto" w:sz="4" w:space="0"/>
              <w:bottom w:val="single" w:color="auto" w:sz="4" w:space="0"/>
            </w:tcBorders>
          </w:tcPr>
          <w:p w:rsidR="00906DCD" w:rsidRDefault="00906DCD" w14:paraId="41854C8C" w14:textId="77777777">
            <w:pPr>
              <w:spacing w:after="0"/>
              <w:jc w:val="right"/>
              <w:rPr>
                <w:rFonts w:eastAsia="Times New Roman" w:cs="Arial"/>
                <w:lang w:eastAsia="nb-NO"/>
              </w:rPr>
            </w:pPr>
            <w:r w:rsidRPr="71155C8E">
              <w:rPr>
                <w:rFonts w:eastAsia="Times New Roman" w:cs="Arial"/>
                <w:lang w:eastAsia="nb-NO"/>
              </w:rPr>
              <w:t xml:space="preserve">0 </w:t>
            </w:r>
          </w:p>
        </w:tc>
        <w:tc>
          <w:tcPr>
            <w:tcW w:w="1248" w:type="pct"/>
            <w:tcBorders>
              <w:top w:val="single" w:color="auto" w:sz="4" w:space="0"/>
              <w:bottom w:val="single" w:color="auto" w:sz="4" w:space="0"/>
            </w:tcBorders>
          </w:tcPr>
          <w:p w:rsidR="00906DCD" w:rsidRDefault="00906DCD" w14:paraId="31D66BAE" w14:textId="77777777">
            <w:pPr>
              <w:spacing w:after="0"/>
              <w:jc w:val="right"/>
              <w:rPr>
                <w:rFonts w:eastAsia="Times New Roman" w:cs="Arial"/>
                <w:lang w:eastAsia="nb-NO"/>
              </w:rPr>
            </w:pPr>
            <w:r w:rsidRPr="71155C8E">
              <w:rPr>
                <w:rFonts w:eastAsia="Times New Roman" w:cs="Arial"/>
                <w:lang w:eastAsia="nb-NO"/>
              </w:rPr>
              <w:t>0 </w:t>
            </w:r>
          </w:p>
        </w:tc>
      </w:tr>
    </w:tbl>
    <w:p w:rsidR="00906DCD" w:rsidP="00906DCD" w:rsidRDefault="00906DCD" w14:paraId="41F94983" w14:textId="77777777">
      <w:pPr>
        <w:spacing w:line="240" w:lineRule="auto"/>
        <w:rPr>
          <w:i/>
          <w:iCs/>
          <w:sz w:val="20"/>
          <w:szCs w:val="20"/>
        </w:rPr>
      </w:pPr>
    </w:p>
    <w:sectPr w:rsidR="00906DCD" w:rsidSect="003E4A53">
      <w:headerReference w:type="even" r:id="rId101"/>
      <w:footerReference w:type="even" r:id="rId102"/>
      <w:footerReference w:type="default" r:id="rId103"/>
      <w:headerReference w:type="first" r:id="rId104"/>
      <w:footerReference w:type="first" r:id="rId105"/>
      <w:type w:val="continuous"/>
      <w:pgSz w:w="11906" w:h="16838" w:orient="portrait" w:code="9"/>
      <w:pgMar w:top="1417" w:right="1417" w:bottom="1417" w:left="1417" w:header="720" w:footer="726"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57C57" w:rsidRDefault="00257C57" w14:paraId="5D91DC6B" w14:textId="77777777">
      <w:r>
        <w:separator/>
      </w:r>
    </w:p>
  </w:endnote>
  <w:endnote w:type="continuationSeparator" w:id="0">
    <w:p w:rsidR="00257C57" w:rsidRDefault="00257C57" w14:paraId="0B79D2E5" w14:textId="77777777">
      <w:r>
        <w:continuationSeparator/>
      </w:r>
    </w:p>
  </w:endnote>
  <w:endnote w:type="continuationNotice" w:id="1">
    <w:p w:rsidR="00257C57" w:rsidRDefault="00257C57" w14:paraId="14779F55"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aramond">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Hei">
    <w:altName w:val="黑体"/>
    <w:panose1 w:val="02010600030101010101"/>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651968" w:rsidRDefault="00257C57" w14:paraId="1AD356C2" w14:textId="77777777">
    <w:pPr>
      <w:pStyle w:val="Footer"/>
    </w:pPr>
    <w:sdt>
      <w:sdtPr>
        <w:rPr>
          <w:rFonts w:asciiTheme="majorHAnsi" w:hAnsiTheme="majorHAnsi" w:eastAsiaTheme="majorEastAsia" w:cstheme="majorBidi"/>
        </w:rPr>
        <w:id w:val="1719007537"/>
        <w:temporary/>
        <w:showingPlcHdr/>
      </w:sdtPr>
      <w:sdtEndPr/>
      <w:sdtContent>
        <w:r w:rsidR="00651968">
          <w:rPr>
            <w:rFonts w:asciiTheme="majorHAnsi" w:hAnsiTheme="majorHAnsi" w:eastAsiaTheme="majorEastAsia" w:cstheme="majorBidi"/>
          </w:rPr>
          <w:t>[Type text]</w:t>
        </w:r>
      </w:sdtContent>
    </w:sdt>
    <w:r w:rsidR="00651968">
      <w:rPr>
        <w:rFonts w:asciiTheme="minorHAnsi" w:hAnsiTheme="minorHAnsi"/>
      </w:rPr>
      <w:fldChar w:fldCharType="begin"/>
    </w:r>
    <w:r w:rsidR="00651968">
      <w:rPr>
        <w:rFonts w:ascii="Calibri" w:hAnsi="Calibri"/>
      </w:rPr>
      <w:instrText>[Skriv inn tekst]</w:instrText>
    </w:r>
    <w:r w:rsidR="00651968">
      <w:rPr>
        <w:rFonts w:asciiTheme="minorHAnsi" w:hAnsiTheme="minorHAnsi"/>
      </w:rPr>
      <w:fldChar w:fldCharType="separate"/>
    </w:r>
    <w:r w:rsidR="00651968">
      <w:rPr>
        <w:rFonts w:ascii="Calibri" w:hAnsi="Calibri"/>
      </w:rPr>
      <w:t xml:space="preserve">Side </w:t>
    </w:r>
    <w:r w:rsidR="00651968">
      <w:rPr>
        <w:rFonts w:asciiTheme="majorHAnsi" w:hAnsiTheme="majorHAnsi" w:eastAsiaTheme="majorEastAsia" w:cstheme="majorBidi"/>
        <w:noProof/>
      </w:rPr>
      <w:fldChar w:fldCharType="end"/>
    </w:r>
    <w:r w:rsidR="00651968">
      <w:t xml:space="preserve"> PAGE   \* MERGEFORMAT </w:t>
    </w:r>
    <w:r w:rsidR="00651968">
      <w:rPr>
        <w:noProof/>
        <w:lang w:eastAsia="nb-NO"/>
      </w:rPr>
      <mc:AlternateContent>
        <mc:Choice Requires="wpg">
          <w:drawing>
            <wp:anchor distT="0" distB="0" distL="114300" distR="114300" simplePos="0" relativeHeight="251658250" behindDoc="0" locked="0" layoutInCell="0" allowOverlap="1" wp14:anchorId="455EA331" wp14:editId="5AA76A36">
              <wp:simplePos x="0" y="0"/>
              <wp:positionH relativeFrom="page">
                <wp:align>center</wp:align>
              </wp:positionH>
              <wp:positionV relativeFrom="page">
                <wp:align>bottom</wp:align>
              </wp:positionV>
              <wp:extent cx="7757160" cy="822960"/>
              <wp:effectExtent l="0" t="0" r="0" b="0"/>
              <wp:wrapNone/>
              <wp:docPr id="10" name="Gruppe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757160" cy="822960"/>
                        <a:chOff x="8" y="9"/>
                        <a:chExt cx="12208" cy="1439"/>
                      </a:xfrm>
                    </wpg:grpSpPr>
                    <wps:wsp>
                      <wps:cNvPr id="11" name="AutoShape 4"/>
                      <wps:cNvCnPr>
                        <a:cxnSpLocks noChangeShapeType="1"/>
                      </wps:cNvCnPr>
                      <wps:spPr bwMode="auto">
                        <a:xfrm>
                          <a:off x="9" y="1433"/>
                          <a:ext cx="12207"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13" name="Rectangle 443"/>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bottomMargin">
                <wp14:pctHeight>91000</wp14:pctHeight>
              </wp14:sizeRelV>
            </wp:anchor>
          </w:drawing>
        </mc:Choice>
        <mc:Fallback xmlns:a="http://schemas.openxmlformats.org/drawingml/2006/main" xmlns:a14="http://schemas.microsoft.com/office/drawing/2010/main" xmlns:arto="http://schemas.microsoft.com/office/word/2006/arto">
          <w:pict w14:anchorId="69BA6D7D">
            <v:group id="Gruppe 10" style="position:absolute;margin-left:0;margin-top:0;width:610.8pt;height:64.8pt;flip:y;z-index:251658250;mso-width-percent:1000;mso-height-percent:910;mso-position-horizontal:center;mso-position-horizontal-relative:page;mso-position-vertical:bottom;mso-position-vertical-relative:page;mso-width-percent:1000;mso-height-percent:910;mso-height-relative:bottom-margin-area" coordsize="12208,1439" coordorigin="8,9" o:spid="_x0000_s1026" o:allowincell="f" w14:anchorId="2BB4DF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">
              <v:shapetype id="_x0000_t32" coordsize="21600,21600" o:oned="t" filled="f" o:spt="32" path="m,l21600,21600e">
                <v:path fillok="f" arrowok="t" o:connecttype="none"/>
                <o:lock v:ext="edit" shapetype="t"/>
              </v:shapetype>
              <v:shape id="AutoShape 4" style="position:absolute;left:9;top:1433;width:12207;height:0;visibility:visible;mso-wrap-style:square" o:spid="_x0000_s1027" strokecolor="#31849b"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"/>
              <v:rect id="Rectangle 443" style="position:absolute;left:8;top:9;width:4031;height:1439;visibility:visible;mso-wrap-style:square;v-text-anchor:top"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"/>
              <w10:wrap anchorx="page" anchory="page"/>
            </v:group>
          </w:pict>
        </mc:Fallback>
      </mc:AlternateContent>
    </w:r>
    <w:r w:rsidR="00651968">
      <w:rPr>
        <w:noProof/>
        <w:lang w:eastAsia="nb-NO"/>
      </w:rPr>
      <mc:AlternateContent>
        <mc:Choice Requires="wps">
          <w:drawing>
            <wp:anchor distT="0" distB="0" distL="114300" distR="114300" simplePos="0" relativeHeight="251658251" behindDoc="0" locked="0" layoutInCell="1" allowOverlap="1" wp14:anchorId="63A28A88" wp14:editId="6DA97957">
              <wp:simplePos x="0" y="0"/>
              <wp:positionH relativeFrom="leftMargin">
                <wp:align>center</wp:align>
              </wp:positionH>
              <wp:positionV relativeFrom="page">
                <wp:align>bottom</wp:align>
              </wp:positionV>
              <wp:extent cx="90805" cy="822960"/>
              <wp:effectExtent l="0" t="0" r="23495" b="15240"/>
              <wp:wrapNone/>
              <wp:docPr id="14" name="Rektange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a="http://schemas.openxmlformats.org/drawingml/2006/main" xmlns:a14="http://schemas.microsoft.com/office/drawing/2010/main" xmlns:arto="http://schemas.microsoft.com/office/word/2006/arto">
          <w:pict w14:anchorId="3FE1A0B7">
            <v:rect id="Rektangel 14" style="position:absolute;margin-left:0;margin-top:0;width:7.15pt;height:64.8pt;z-index:251658251;visibility:visible;mso-wrap-style:square;mso-width-percent:0;mso-height-percent:900;mso-wrap-distance-left:9pt;mso-wrap-distance-top:0;mso-wrap-distance-right:9pt;mso-wrap-distance-bottom:0;mso-position-horizontal:center;mso-position-horizontal-relative:left-margin-area;mso-position-vertical:bottom;mso-position-vertical-relative:page;mso-width-percent:0;mso-height-percent:900;mso-width-relative:page;mso-height-relative:bottom-margin-area;v-text-anchor:top" o:spid="_x0000_s1026" fillcolor="#6cc3bc [3208]" strokecolor="#244b5f [3204]" w14:anchorId="7D52E5A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">
              <w10:wrap anchorx="margin" anchory="page"/>
            </v:rect>
          </w:pict>
        </mc:Fallback>
      </mc:AlternateContent>
    </w:r>
    <w:r w:rsidR="00651968">
      <w:rPr>
        <w:noProof/>
        <w:lang w:eastAsia="nb-NO"/>
      </w:rPr>
      <mc:AlternateContent>
        <mc:Choice Requires="wps">
          <w:drawing>
            <wp:anchor distT="0" distB="0" distL="114300" distR="114300" simplePos="0" relativeHeight="251658252" behindDoc="0" locked="0" layoutInCell="1" allowOverlap="1" wp14:anchorId="19A0FB10" wp14:editId="4FCC6369">
              <wp:simplePos x="0" y="0"/>
              <wp:positionH relativeFrom="rightMargin">
                <wp:align>center</wp:align>
              </wp:positionH>
              <wp:positionV relativeFrom="page">
                <wp:align>bottom</wp:align>
              </wp:positionV>
              <wp:extent cx="91440" cy="822960"/>
              <wp:effectExtent l="0" t="0" r="22860" b="15240"/>
              <wp:wrapNone/>
              <wp:docPr id="16" name="Rektange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a="http://schemas.openxmlformats.org/drawingml/2006/main" xmlns:a14="http://schemas.microsoft.com/office/drawing/2010/main" xmlns:arto="http://schemas.microsoft.com/office/word/2006/arto">
          <w:pict w14:anchorId="3B170A92">
            <v:rect id="Rektangel 16" style="position:absolute;margin-left:0;margin-top:0;width:7.2pt;height:64.8pt;z-index:251658252;visibility:visible;mso-wrap-style:square;mso-width-percent:0;mso-height-percent:900;mso-wrap-distance-left:9pt;mso-wrap-distance-top:0;mso-wrap-distance-right:9pt;mso-wrap-distance-bottom:0;mso-position-horizontal:center;mso-position-horizontal-relative:right-margin-area;mso-position-vertical:bottom;mso-position-vertical-relative:page;mso-width-percent:0;mso-height-percent:900;mso-width-relative:page;mso-height-relative:bottom-margin-area;v-text-anchor:top" o:spid="_x0000_s1026" fillcolor="#6cc3bc [3208]" strokecolor="#244b5f [3204]" w14:anchorId="202AF0B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">
              <w10:wrap anchorx="margin" anchory="page"/>
            </v:rect>
          </w:pict>
        </mc:Fallback>
      </mc:AlternateContent>
    </w:r>
  </w:p>
  <w:p w:rsidR="00651968" w:rsidRDefault="00651968" w14:paraId="38B4224D" w14:textId="77777777"/>
  <w:p w:rsidR="00651968" w:rsidRDefault="00651968" w14:paraId="7194A4EF" w14:textId="777777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651968" w:rsidRDefault="00651968" w14:paraId="7E9ED1A2" w14:textId="77777777">
    <w:pPr>
      <w:pStyle w:val="Footer"/>
    </w:pPr>
    <w:r>
      <w:rPr>
        <w:rFonts w:asciiTheme="majorHAnsi" w:hAnsiTheme="majorHAnsi" w:eastAsiaTheme="majorEastAsia" w:cstheme="majorBidi"/>
        <w:noProof/>
        <w:sz w:val="36"/>
        <w:szCs w:val="36"/>
        <w:lang w:eastAsia="nb-NO"/>
      </w:rPr>
      <mc:AlternateContent>
        <mc:Choice Requires="wps">
          <w:drawing>
            <wp:anchor distT="0" distB="0" distL="114300" distR="114300" simplePos="0" relativeHeight="251658253" behindDoc="0" locked="0" layoutInCell="0" allowOverlap="1" wp14:anchorId="6F0EA1BC" wp14:editId="0581B7DD">
              <wp:simplePos x="0" y="0"/>
              <wp:positionH relativeFrom="page">
                <wp:posOffset>6664325</wp:posOffset>
              </wp:positionH>
              <wp:positionV relativeFrom="topMargin">
                <wp:posOffset>10095230</wp:posOffset>
              </wp:positionV>
              <wp:extent cx="1142365" cy="213207"/>
              <wp:effectExtent l="0" t="0" r="1905" b="0"/>
              <wp:wrapNone/>
              <wp:docPr id="17" name="Tekstboks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2365" cy="213207"/>
                      </a:xfrm>
                      <a:prstGeom prst="rect">
                        <a:avLst/>
                      </a:prstGeom>
                      <a:solidFill>
                        <a:srgbClr val="304C5D"/>
                      </a:solidFill>
                    </wps:spPr>
                    <wps:txbx>
                      <w:txbxContent>
                        <w:p w:rsidRPr="00465971" w:rsidR="00651968" w:rsidRDefault="00651968" w14:paraId="5818733B" w14:textId="77777777">
                          <w:pPr>
                            <w:spacing w:after="0" w:line="240" w:lineRule="auto"/>
                            <w:rPr>
                              <w:rFonts w:cs="Arial"/>
                              <w:color w:val="FFFFFF" w:themeColor="background1"/>
                            </w:rPr>
                          </w:pPr>
                          <w:r w:rsidRPr="00465971">
                            <w:rPr>
                              <w:rFonts w:cs="Arial"/>
                            </w:rPr>
                            <w:fldChar w:fldCharType="begin"/>
                          </w:r>
                          <w:r w:rsidRPr="00465971">
                            <w:rPr>
                              <w:rFonts w:cs="Arial"/>
                            </w:rPr>
                            <w:instrText xml:space="preserve"> PAGE   \* MERGEFORMAT </w:instrText>
                          </w:r>
                          <w:r w:rsidRPr="00465971">
                            <w:rPr>
                              <w:rFonts w:cs="Arial"/>
                            </w:rPr>
                            <w:fldChar w:fldCharType="separate"/>
                          </w:r>
                          <w:r w:rsidRPr="00465971">
                            <w:rPr>
                              <w:rFonts w:cs="Arial"/>
                              <w:noProof/>
                              <w:color w:val="FFFFFF"/>
                            </w:rPr>
                            <w:t>17</w:t>
                          </w:r>
                          <w:r w:rsidRPr="00465971">
                            <w:rPr>
                              <w:rFonts w:cs="Arial"/>
                              <w:noProof/>
                              <w:color w:val="FFFFFF" w:themeColor="background1"/>
                            </w:rPr>
                            <w:fldChar w:fldCharType="end"/>
                          </w:r>
                        </w:p>
                      </w:txbxContent>
                    </wps:txbx>
                    <wps:bodyPr rot="0" vert="horz" wrap="square" lIns="91440" tIns="0" rIns="91440" bIns="0" anchor="ctr" anchorCtr="0" upright="1">
                      <a:noAutofit/>
                    </wps:bodyPr>
                  </wps:wsp>
                </a:graphicData>
              </a:graphic>
              <wp14:sizeRelH relativeFrom="rightMargin">
                <wp14:pctWidth>100000</wp14:pctWidth>
              </wp14:sizeRelH>
              <wp14:sizeRelV relativeFrom="page">
                <wp14:pctHeight>0</wp14:pctHeight>
              </wp14:sizeRelV>
            </wp:anchor>
          </w:drawing>
        </mc:Choice>
        <mc:Fallback>
          <w:pict w14:anchorId="08069B2A">
            <v:shapetype id="_x0000_t202" coordsize="21600,21600" o:spt="202" path="m,l,21600r21600,l21600,xe" w14:anchorId="6F0EA1BC">
              <v:stroke joinstyle="miter"/>
              <v:path gradientshapeok="t" o:connecttype="rect"/>
            </v:shapetype>
            <v:shape id="Tekstboks 17" style="position:absolute;margin-left:524.75pt;margin-top:794.9pt;width:89.95pt;height:16.8pt;z-index:251658253;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spid="_x0000_s1027" o:allowincell="f" fillcolor="#304c5d"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">
              <v:textbox inset=",0,,0">
                <w:txbxContent>
                  <w:p w:rsidRPr="00465971" w:rsidR="00651968" w:rsidRDefault="00651968" w14:paraId="5DC563CA" w14:textId="77777777">
                    <w:pPr>
                      <w:spacing w:after="0" w:line="240" w:lineRule="auto"/>
                      <w:rPr>
                        <w:rFonts w:cs="Arial"/>
                        <w:color w:val="FFFFFF" w:themeColor="background1"/>
                      </w:rPr>
                    </w:pPr>
                    <w:r w:rsidRPr="00465971">
                      <w:rPr>
                        <w:rFonts w:cs="Arial"/>
                      </w:rPr>
                      <w:fldChar w:fldCharType="begin"/>
                    </w:r>
                    <w:r w:rsidRPr="00465971">
                      <w:rPr>
                        <w:rFonts w:cs="Arial"/>
                      </w:rPr>
                      <w:instrText xml:space="preserve"> PAGE   \* MERGEFORMAT </w:instrText>
                    </w:r>
                    <w:r w:rsidRPr="00465971">
                      <w:rPr>
                        <w:rFonts w:cs="Arial"/>
                      </w:rPr>
                      <w:fldChar w:fldCharType="separate"/>
                    </w:r>
                    <w:r w:rsidRPr="00465971">
                      <w:rPr>
                        <w:rFonts w:cs="Arial"/>
                        <w:noProof/>
                        <w:color w:val="FFFFFF"/>
                      </w:rPr>
                      <w:t>17</w:t>
                    </w:r>
                    <w:r w:rsidRPr="00465971">
                      <w:rPr>
                        <w:rFonts w:cs="Arial"/>
                        <w:noProof/>
                        <w:color w:val="FFFFFF" w:themeColor="background1"/>
                      </w:rPr>
                      <w:fldChar w:fldCharType="end"/>
                    </w:r>
                  </w:p>
                </w:txbxContent>
              </v:textbox>
              <w10:wrap anchorx="page" anchory="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57050C21" w14:textId="77777777">
      <w:trPr>
        <w:trHeight w:val="300"/>
      </w:trPr>
      <w:tc>
        <w:tcPr>
          <w:tcW w:w="3020" w:type="dxa"/>
        </w:tcPr>
        <w:p w:rsidR="0D8865FD" w:rsidP="0D8865FD" w:rsidRDefault="0D8865FD" w14:paraId="6C0458D7" w14:textId="765BA59A">
          <w:pPr>
            <w:pStyle w:val="Header"/>
            <w:ind w:left="-115"/>
          </w:pPr>
        </w:p>
      </w:tc>
      <w:tc>
        <w:tcPr>
          <w:tcW w:w="3020" w:type="dxa"/>
        </w:tcPr>
        <w:p w:rsidR="0D8865FD" w:rsidP="0D8865FD" w:rsidRDefault="0D8865FD" w14:paraId="1F4A1A7B" w14:textId="3F4CFBE9">
          <w:pPr>
            <w:pStyle w:val="Header"/>
            <w:jc w:val="center"/>
          </w:pPr>
        </w:p>
      </w:tc>
      <w:tc>
        <w:tcPr>
          <w:tcW w:w="3020" w:type="dxa"/>
        </w:tcPr>
        <w:p w:rsidR="0D8865FD" w:rsidP="0D8865FD" w:rsidRDefault="0D8865FD" w14:paraId="777CDB7A" w14:textId="7C7A41FC">
          <w:pPr>
            <w:pStyle w:val="Header"/>
            <w:ind w:right="-115"/>
            <w:jc w:val="right"/>
          </w:pPr>
        </w:p>
      </w:tc>
    </w:tr>
  </w:tbl>
  <w:p w:rsidR="0D8865FD" w:rsidP="0D8865FD" w:rsidRDefault="0D8865FD" w14:paraId="4BB5EDE0" w14:textId="7EC95FD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6E756040" w14:textId="77777777">
      <w:trPr>
        <w:trHeight w:val="300"/>
      </w:trPr>
      <w:tc>
        <w:tcPr>
          <w:tcW w:w="3020" w:type="dxa"/>
        </w:tcPr>
        <w:p w:rsidR="0D8865FD" w:rsidP="0D8865FD" w:rsidRDefault="0D8865FD" w14:paraId="224545CB" w14:textId="5103B33A">
          <w:pPr>
            <w:pStyle w:val="Header"/>
            <w:ind w:left="-115"/>
          </w:pPr>
        </w:p>
      </w:tc>
      <w:tc>
        <w:tcPr>
          <w:tcW w:w="3020" w:type="dxa"/>
        </w:tcPr>
        <w:p w:rsidR="0D8865FD" w:rsidP="0D8865FD" w:rsidRDefault="0D8865FD" w14:paraId="392A7728" w14:textId="012EE789">
          <w:pPr>
            <w:pStyle w:val="Header"/>
            <w:jc w:val="center"/>
          </w:pPr>
        </w:p>
      </w:tc>
      <w:tc>
        <w:tcPr>
          <w:tcW w:w="3020" w:type="dxa"/>
        </w:tcPr>
        <w:p w:rsidR="0D8865FD" w:rsidP="0D8865FD" w:rsidRDefault="0D8865FD" w14:paraId="5DB7E7B8" w14:textId="6D09D260">
          <w:pPr>
            <w:pStyle w:val="Header"/>
            <w:ind w:right="-115"/>
            <w:jc w:val="right"/>
          </w:pPr>
        </w:p>
      </w:tc>
    </w:tr>
  </w:tbl>
  <w:p w:rsidR="0D8865FD" w:rsidP="0D8865FD" w:rsidRDefault="0D8865FD" w14:paraId="3BF14CAA" w14:textId="3F7FFA0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7BB6443F" w14:textId="77777777">
      <w:trPr>
        <w:trHeight w:val="300"/>
      </w:trPr>
      <w:tc>
        <w:tcPr>
          <w:tcW w:w="3020" w:type="dxa"/>
        </w:tcPr>
        <w:p w:rsidR="0D8865FD" w:rsidP="0D8865FD" w:rsidRDefault="0D8865FD" w14:paraId="3F667545" w14:textId="105947A9">
          <w:pPr>
            <w:pStyle w:val="Header"/>
            <w:ind w:left="-115"/>
          </w:pPr>
        </w:p>
      </w:tc>
      <w:tc>
        <w:tcPr>
          <w:tcW w:w="3020" w:type="dxa"/>
        </w:tcPr>
        <w:p w:rsidR="0D8865FD" w:rsidP="0D8865FD" w:rsidRDefault="0D8865FD" w14:paraId="39A9967D" w14:textId="7ADA83A8">
          <w:pPr>
            <w:pStyle w:val="Header"/>
            <w:jc w:val="center"/>
          </w:pPr>
        </w:p>
      </w:tc>
      <w:tc>
        <w:tcPr>
          <w:tcW w:w="3020" w:type="dxa"/>
        </w:tcPr>
        <w:p w:rsidR="0D8865FD" w:rsidP="0D8865FD" w:rsidRDefault="0D8865FD" w14:paraId="407E968D" w14:textId="52429DDE">
          <w:pPr>
            <w:pStyle w:val="Header"/>
            <w:ind w:right="-115"/>
            <w:jc w:val="right"/>
          </w:pPr>
        </w:p>
      </w:tc>
    </w:tr>
  </w:tbl>
  <w:p w:rsidR="0D8865FD" w:rsidP="0D8865FD" w:rsidRDefault="0D8865FD" w14:paraId="661EC86C" w14:textId="734D872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3D326F0A" w14:textId="77777777">
      <w:trPr>
        <w:trHeight w:val="300"/>
      </w:trPr>
      <w:tc>
        <w:tcPr>
          <w:tcW w:w="3020" w:type="dxa"/>
        </w:tcPr>
        <w:p w:rsidR="0D8865FD" w:rsidP="0D8865FD" w:rsidRDefault="0D8865FD" w14:paraId="35248DE6" w14:textId="3ADC7F66">
          <w:pPr>
            <w:pStyle w:val="Header"/>
            <w:ind w:left="-115"/>
          </w:pPr>
        </w:p>
      </w:tc>
      <w:tc>
        <w:tcPr>
          <w:tcW w:w="3020" w:type="dxa"/>
        </w:tcPr>
        <w:p w:rsidR="0D8865FD" w:rsidP="0D8865FD" w:rsidRDefault="0D8865FD" w14:paraId="36CD4F60" w14:textId="68E138C4">
          <w:pPr>
            <w:pStyle w:val="Header"/>
            <w:jc w:val="center"/>
          </w:pPr>
        </w:p>
      </w:tc>
      <w:tc>
        <w:tcPr>
          <w:tcW w:w="3020" w:type="dxa"/>
        </w:tcPr>
        <w:p w:rsidR="0D8865FD" w:rsidP="0D8865FD" w:rsidRDefault="0D8865FD" w14:paraId="002CA66E" w14:textId="2375518E">
          <w:pPr>
            <w:pStyle w:val="Header"/>
            <w:ind w:right="-115"/>
            <w:jc w:val="right"/>
          </w:pPr>
        </w:p>
      </w:tc>
    </w:tr>
  </w:tbl>
  <w:p w:rsidR="0D8865FD" w:rsidP="0D8865FD" w:rsidRDefault="0D8865FD" w14:paraId="1BA878D6" w14:textId="4E98B30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05C125DE" w14:textId="77777777">
      <w:trPr>
        <w:trHeight w:val="300"/>
      </w:trPr>
      <w:tc>
        <w:tcPr>
          <w:tcW w:w="3020" w:type="dxa"/>
        </w:tcPr>
        <w:p w:rsidR="0D8865FD" w:rsidP="0D8865FD" w:rsidRDefault="0D8865FD" w14:paraId="0A4B539E" w14:textId="672548D1">
          <w:pPr>
            <w:pStyle w:val="Header"/>
            <w:ind w:left="-115"/>
          </w:pPr>
        </w:p>
      </w:tc>
      <w:tc>
        <w:tcPr>
          <w:tcW w:w="3020" w:type="dxa"/>
        </w:tcPr>
        <w:p w:rsidR="0D8865FD" w:rsidP="0D8865FD" w:rsidRDefault="0D8865FD" w14:paraId="6D6AB8E5" w14:textId="18FC921B">
          <w:pPr>
            <w:pStyle w:val="Header"/>
            <w:jc w:val="center"/>
          </w:pPr>
        </w:p>
      </w:tc>
      <w:tc>
        <w:tcPr>
          <w:tcW w:w="3020" w:type="dxa"/>
        </w:tcPr>
        <w:p w:rsidR="0D8865FD" w:rsidP="0D8865FD" w:rsidRDefault="0D8865FD" w14:paraId="128FB3C7" w14:textId="220446B4">
          <w:pPr>
            <w:pStyle w:val="Header"/>
            <w:ind w:right="-115"/>
            <w:jc w:val="right"/>
          </w:pPr>
        </w:p>
      </w:tc>
    </w:tr>
  </w:tbl>
  <w:p w:rsidR="0D8865FD" w:rsidP="0D8865FD" w:rsidRDefault="0D8865FD" w14:paraId="7973C196" w14:textId="25A1B89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56FD790D" w14:textId="77777777">
      <w:trPr>
        <w:trHeight w:val="300"/>
      </w:trPr>
      <w:tc>
        <w:tcPr>
          <w:tcW w:w="3020" w:type="dxa"/>
        </w:tcPr>
        <w:p w:rsidR="0D8865FD" w:rsidP="0D8865FD" w:rsidRDefault="0D8865FD" w14:paraId="108DE34C" w14:textId="11B4ABB0">
          <w:pPr>
            <w:pStyle w:val="Header"/>
            <w:ind w:left="-115"/>
          </w:pPr>
        </w:p>
      </w:tc>
      <w:tc>
        <w:tcPr>
          <w:tcW w:w="3020" w:type="dxa"/>
        </w:tcPr>
        <w:p w:rsidR="0D8865FD" w:rsidP="0D8865FD" w:rsidRDefault="0D8865FD" w14:paraId="2C116787" w14:textId="10AF7085">
          <w:pPr>
            <w:pStyle w:val="Header"/>
            <w:jc w:val="center"/>
          </w:pPr>
        </w:p>
      </w:tc>
      <w:tc>
        <w:tcPr>
          <w:tcW w:w="3020" w:type="dxa"/>
        </w:tcPr>
        <w:p w:rsidR="0D8865FD" w:rsidP="0D8865FD" w:rsidRDefault="0D8865FD" w14:paraId="40E50E3B" w14:textId="73F3F0FD">
          <w:pPr>
            <w:pStyle w:val="Header"/>
            <w:ind w:right="-115"/>
            <w:jc w:val="right"/>
          </w:pPr>
        </w:p>
      </w:tc>
    </w:tr>
  </w:tbl>
  <w:p w:rsidR="0D8865FD" w:rsidP="0D8865FD" w:rsidRDefault="0D8865FD" w14:paraId="6482FC14" w14:textId="0249C5F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074159EE" w14:textId="77777777">
      <w:trPr>
        <w:trHeight w:val="300"/>
      </w:trPr>
      <w:tc>
        <w:tcPr>
          <w:tcW w:w="3020" w:type="dxa"/>
        </w:tcPr>
        <w:p w:rsidR="0D8865FD" w:rsidP="0D8865FD" w:rsidRDefault="0D8865FD" w14:paraId="54ED4A1A" w14:textId="53263701">
          <w:pPr>
            <w:pStyle w:val="Header"/>
            <w:ind w:left="-115"/>
          </w:pPr>
        </w:p>
      </w:tc>
      <w:tc>
        <w:tcPr>
          <w:tcW w:w="3020" w:type="dxa"/>
        </w:tcPr>
        <w:p w:rsidR="0D8865FD" w:rsidP="0D8865FD" w:rsidRDefault="0D8865FD" w14:paraId="67106D52" w14:textId="2530F8BF">
          <w:pPr>
            <w:pStyle w:val="Header"/>
            <w:jc w:val="center"/>
          </w:pPr>
        </w:p>
      </w:tc>
      <w:tc>
        <w:tcPr>
          <w:tcW w:w="3020" w:type="dxa"/>
        </w:tcPr>
        <w:p w:rsidR="0D8865FD" w:rsidP="0D8865FD" w:rsidRDefault="0D8865FD" w14:paraId="38C102AA" w14:textId="42277268">
          <w:pPr>
            <w:pStyle w:val="Header"/>
            <w:ind w:right="-115"/>
            <w:jc w:val="right"/>
          </w:pPr>
        </w:p>
      </w:tc>
    </w:tr>
  </w:tbl>
  <w:p w:rsidR="0D8865FD" w:rsidP="0D8865FD" w:rsidRDefault="0D8865FD" w14:paraId="1C9902F5" w14:textId="355BCC1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515EEEF7" w14:textId="77777777">
      <w:trPr>
        <w:trHeight w:val="300"/>
      </w:trPr>
      <w:tc>
        <w:tcPr>
          <w:tcW w:w="3020" w:type="dxa"/>
        </w:tcPr>
        <w:p w:rsidR="0D8865FD" w:rsidP="0D8865FD" w:rsidRDefault="0D8865FD" w14:paraId="7429B3A1" w14:textId="72D62BAF">
          <w:pPr>
            <w:pStyle w:val="Header"/>
            <w:ind w:left="-115"/>
          </w:pPr>
        </w:p>
      </w:tc>
      <w:tc>
        <w:tcPr>
          <w:tcW w:w="3020" w:type="dxa"/>
        </w:tcPr>
        <w:p w:rsidR="0D8865FD" w:rsidP="0D8865FD" w:rsidRDefault="0D8865FD" w14:paraId="1DE8FA68" w14:textId="61498740">
          <w:pPr>
            <w:pStyle w:val="Header"/>
            <w:jc w:val="center"/>
          </w:pPr>
        </w:p>
      </w:tc>
      <w:tc>
        <w:tcPr>
          <w:tcW w:w="3020" w:type="dxa"/>
        </w:tcPr>
        <w:p w:rsidR="0D8865FD" w:rsidP="0D8865FD" w:rsidRDefault="0D8865FD" w14:paraId="2049B170" w14:textId="3784CDC2">
          <w:pPr>
            <w:pStyle w:val="Header"/>
            <w:ind w:right="-115"/>
            <w:jc w:val="right"/>
          </w:pPr>
        </w:p>
      </w:tc>
    </w:tr>
  </w:tbl>
  <w:p w:rsidR="0D8865FD" w:rsidP="0D8865FD" w:rsidRDefault="0D8865FD" w14:paraId="55CA69B2" w14:textId="1B2EBBE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906DCD" w:rsidRDefault="00257C57" w14:paraId="3640F84B" w14:textId="77777777">
    <w:pPr>
      <w:pStyle w:val="Footer"/>
    </w:pPr>
    <w:sdt>
      <w:sdtPr>
        <w:rPr>
          <w:rFonts w:asciiTheme="majorHAnsi" w:hAnsiTheme="majorHAnsi" w:eastAsiaTheme="majorEastAsia" w:cstheme="majorBidi"/>
        </w:rPr>
        <w:id w:val="-1565320897"/>
        <w:temporary/>
        <w:showingPlcHdr/>
      </w:sdtPr>
      <w:sdtEndPr/>
      <w:sdtContent>
        <w:r w:rsidR="00906DCD">
          <w:rPr>
            <w:rFonts w:asciiTheme="majorHAnsi" w:hAnsiTheme="majorHAnsi" w:eastAsiaTheme="majorEastAsia" w:cstheme="majorBidi"/>
          </w:rPr>
          <w:t>[Type text]</w:t>
        </w:r>
      </w:sdtContent>
    </w:sdt>
    <w:r w:rsidR="00906DCD">
      <w:rPr>
        <w:rFonts w:asciiTheme="minorHAnsi" w:hAnsiTheme="minorHAnsi"/>
      </w:rPr>
      <w:fldChar w:fldCharType="begin"/>
    </w:r>
    <w:r w:rsidR="00906DCD">
      <w:rPr>
        <w:rFonts w:ascii="Calibri" w:hAnsi="Calibri"/>
      </w:rPr>
      <w:instrText>[Skriv inn tekst]</w:instrText>
    </w:r>
    <w:r w:rsidR="00906DCD">
      <w:rPr>
        <w:rFonts w:asciiTheme="minorHAnsi" w:hAnsiTheme="minorHAnsi"/>
      </w:rPr>
      <w:fldChar w:fldCharType="separate"/>
    </w:r>
    <w:r w:rsidR="00906DCD">
      <w:rPr>
        <w:rFonts w:ascii="Calibri" w:hAnsi="Calibri"/>
      </w:rPr>
      <w:t xml:space="preserve">Side </w:t>
    </w:r>
    <w:r w:rsidR="00906DCD">
      <w:rPr>
        <w:rFonts w:asciiTheme="majorHAnsi" w:hAnsiTheme="majorHAnsi" w:eastAsiaTheme="majorEastAsia" w:cstheme="majorBidi"/>
        <w:noProof/>
      </w:rPr>
      <w:fldChar w:fldCharType="end"/>
    </w:r>
    <w:r w:rsidR="00906DCD">
      <w:t xml:space="preserve"> PAGE   \* MERGEFORMAT </w:t>
    </w:r>
    <w:r w:rsidR="00906DCD">
      <w:rPr>
        <w:noProof/>
        <w:lang w:eastAsia="nb-NO"/>
      </w:rPr>
      <mc:AlternateContent>
        <mc:Choice Requires="wpg">
          <w:drawing>
            <wp:anchor distT="0" distB="0" distL="114300" distR="114300" simplePos="0" relativeHeight="251658257" behindDoc="0" locked="0" layoutInCell="0" allowOverlap="1" wp14:anchorId="7C05DC57" wp14:editId="07E2E0FB">
              <wp:simplePos x="0" y="0"/>
              <wp:positionH relativeFrom="page">
                <wp:align>center</wp:align>
              </wp:positionH>
              <wp:positionV relativeFrom="page">
                <wp:align>bottom</wp:align>
              </wp:positionV>
              <wp:extent cx="7757160" cy="822960"/>
              <wp:effectExtent l="0" t="0" r="0" b="0"/>
              <wp:wrapNone/>
              <wp:docPr id="201650042" name="Gruppe 2016500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757160" cy="822960"/>
                        <a:chOff x="8" y="9"/>
                        <a:chExt cx="12208" cy="1439"/>
                      </a:xfrm>
                    </wpg:grpSpPr>
                    <wps:wsp>
                      <wps:cNvPr id="227344993" name="AutoShape 4"/>
                      <wps:cNvCnPr>
                        <a:cxnSpLocks noChangeShapeType="1"/>
                      </wps:cNvCnPr>
                      <wps:spPr bwMode="auto">
                        <a:xfrm>
                          <a:off x="9" y="1433"/>
                          <a:ext cx="12207"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1658270617" name="Rectangle 443"/>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bottomMargin">
                <wp14:pctHeight>91000</wp14:pctHeight>
              </wp14:sizeRelV>
            </wp:anchor>
          </w:drawing>
        </mc:Choice>
        <mc:Fallback xmlns:arto="http://schemas.microsoft.com/office/word/2006/arto" xmlns:a="http://schemas.openxmlformats.org/drawingml/2006/main" xmlns:a14="http://schemas.microsoft.com/office/drawing/2010/main">
          <w:pict w14:anchorId="51996C5D">
            <v:group id="Gruppe 201650042" style="position:absolute;margin-left:0;margin-top:0;width:610.8pt;height:64.8pt;flip:y;z-index:251658257;mso-width-percent:1000;mso-height-percent:910;mso-position-horizontal:center;mso-position-horizontal-relative:page;mso-position-vertical:bottom;mso-position-vertical-relative:page;mso-width-percent:1000;mso-height-percent:910;mso-height-relative:bottom-margin-area" coordsize="12208,1439" coordorigin="8,9" o:spid="_x0000_s1026" o:allowincell="f" w14:anchorId="0BA2201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">
              <v:shapetype id="_x0000_t32" coordsize="21600,21600" o:oned="t" filled="f" o:spt="32" path="m,l21600,21600e">
                <v:path fillok="f" arrowok="t" o:connecttype="none"/>
                <o:lock v:ext="edit" shapetype="t"/>
              </v:shapetype>
              <v:shape id="AutoShape 4" style="position:absolute;left:9;top:1433;width:12207;height:0;visibility:visible;mso-wrap-style:square" o:spid="_x0000_s1027" strokecolor="#31849b"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"/>
              <v:rect id="Rectangle 443" style="position:absolute;left:8;top:9;width:4031;height:1439;visibility:visible;mso-wrap-style:square;v-text-anchor:top"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"/>
              <w10:wrap anchorx="page" anchory="page"/>
            </v:group>
          </w:pict>
        </mc:Fallback>
      </mc:AlternateContent>
    </w:r>
    <w:r w:rsidR="00906DCD">
      <w:rPr>
        <w:noProof/>
        <w:lang w:eastAsia="nb-NO"/>
      </w:rPr>
      <mc:AlternateContent>
        <mc:Choice Requires="wps">
          <w:drawing>
            <wp:anchor distT="0" distB="0" distL="114300" distR="114300" simplePos="0" relativeHeight="251658258" behindDoc="0" locked="0" layoutInCell="1" allowOverlap="1" wp14:anchorId="25DDBBE7" wp14:editId="467E41AB">
              <wp:simplePos x="0" y="0"/>
              <wp:positionH relativeFrom="leftMargin">
                <wp:align>center</wp:align>
              </wp:positionH>
              <wp:positionV relativeFrom="page">
                <wp:align>bottom</wp:align>
              </wp:positionV>
              <wp:extent cx="90805" cy="822960"/>
              <wp:effectExtent l="0" t="0" r="23495" b="15240"/>
              <wp:wrapNone/>
              <wp:docPr id="56983593" name="Rektangel 569835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arto="http://schemas.microsoft.com/office/word/2006/arto" xmlns:a="http://schemas.openxmlformats.org/drawingml/2006/main" xmlns:a14="http://schemas.microsoft.com/office/drawing/2010/main">
          <w:pict w14:anchorId="5E6C9F64">
            <v:rect id="Rektangel 56983593" style="position:absolute;margin-left:0;margin-top:0;width:7.15pt;height:64.8pt;z-index:251658258;visibility:visible;mso-wrap-style:square;mso-width-percent:0;mso-height-percent:900;mso-wrap-distance-left:9pt;mso-wrap-distance-top:0;mso-wrap-distance-right:9pt;mso-wrap-distance-bottom:0;mso-position-horizontal:center;mso-position-horizontal-relative:left-margin-area;mso-position-vertical:bottom;mso-position-vertical-relative:page;mso-width-percent:0;mso-height-percent:900;mso-width-relative:page;mso-height-relative:bottom-margin-area;v-text-anchor:top" o:spid="_x0000_s1026" fillcolor="#6cc3bc [3208]" strokecolor="#244b5f [3204]" w14:anchorId="51C6874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">
              <w10:wrap anchorx="margin" anchory="page"/>
            </v:rect>
          </w:pict>
        </mc:Fallback>
      </mc:AlternateContent>
    </w:r>
    <w:r w:rsidR="00906DCD">
      <w:rPr>
        <w:noProof/>
        <w:lang w:eastAsia="nb-NO"/>
      </w:rPr>
      <mc:AlternateContent>
        <mc:Choice Requires="wps">
          <w:drawing>
            <wp:anchor distT="0" distB="0" distL="114300" distR="114300" simplePos="0" relativeHeight="251658259" behindDoc="0" locked="0" layoutInCell="1" allowOverlap="1" wp14:anchorId="74AA1229" wp14:editId="3B87B551">
              <wp:simplePos x="0" y="0"/>
              <wp:positionH relativeFrom="rightMargin">
                <wp:align>center</wp:align>
              </wp:positionH>
              <wp:positionV relativeFrom="page">
                <wp:align>bottom</wp:align>
              </wp:positionV>
              <wp:extent cx="91440" cy="822960"/>
              <wp:effectExtent l="0" t="0" r="22860" b="15240"/>
              <wp:wrapNone/>
              <wp:docPr id="959743227" name="Rektangel 9597432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arto="http://schemas.microsoft.com/office/word/2006/arto" xmlns:a="http://schemas.openxmlformats.org/drawingml/2006/main" xmlns:a14="http://schemas.microsoft.com/office/drawing/2010/main">
          <w:pict w14:anchorId="357EED64">
            <v:rect id="Rektangel 959743227" style="position:absolute;margin-left:0;margin-top:0;width:7.2pt;height:64.8pt;z-index:251658259;visibility:visible;mso-wrap-style:square;mso-width-percent:0;mso-height-percent:900;mso-wrap-distance-left:9pt;mso-wrap-distance-top:0;mso-wrap-distance-right:9pt;mso-wrap-distance-bottom:0;mso-position-horizontal:center;mso-position-horizontal-relative:right-margin-area;mso-position-vertical:bottom;mso-position-vertical-relative:page;mso-width-percent:0;mso-height-percent:900;mso-width-relative:page;mso-height-relative:bottom-margin-area;v-text-anchor:top" o:spid="_x0000_s1026" fillcolor="#6cc3bc [3208]" strokecolor="#244b5f [3204]" w14:anchorId="5908C2F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">
              <w10:wrap anchorx="margin" anchory="page"/>
            </v:rect>
          </w:pict>
        </mc:Fallback>
      </mc:AlternateContent>
    </w:r>
  </w:p>
  <w:p w:rsidR="00906DCD" w:rsidRDefault="00906DCD" w14:paraId="75822531" w14:textId="77777777"/>
  <w:p w:rsidR="00906DCD" w:rsidRDefault="00906DCD" w14:paraId="1CD9C1BD" w14:textId="7777777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906DCD" w:rsidRDefault="00906DCD" w14:paraId="7A4FBC01" w14:textId="77777777">
    <w:pPr>
      <w:pStyle w:val="Footer"/>
    </w:pPr>
    <w:r>
      <w:rPr>
        <w:rFonts w:asciiTheme="majorHAnsi" w:hAnsiTheme="majorHAnsi" w:eastAsiaTheme="majorEastAsia" w:cstheme="majorBidi"/>
        <w:noProof/>
        <w:sz w:val="36"/>
        <w:szCs w:val="36"/>
        <w:lang w:eastAsia="nb-NO"/>
      </w:rPr>
      <mc:AlternateContent>
        <mc:Choice Requires="wps">
          <w:drawing>
            <wp:anchor distT="0" distB="0" distL="114300" distR="114300" simplePos="0" relativeHeight="251658260" behindDoc="0" locked="0" layoutInCell="0" allowOverlap="1" wp14:anchorId="6043B92B" wp14:editId="2123912C">
              <wp:simplePos x="0" y="0"/>
              <wp:positionH relativeFrom="page">
                <wp:posOffset>6664325</wp:posOffset>
              </wp:positionH>
              <wp:positionV relativeFrom="topMargin">
                <wp:posOffset>10095230</wp:posOffset>
              </wp:positionV>
              <wp:extent cx="1142365" cy="213207"/>
              <wp:effectExtent l="0" t="0" r="1905" b="0"/>
              <wp:wrapNone/>
              <wp:docPr id="1513852765" name="Tekstboks 15138527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2365" cy="213207"/>
                      </a:xfrm>
                      <a:prstGeom prst="rect">
                        <a:avLst/>
                      </a:prstGeom>
                      <a:solidFill>
                        <a:srgbClr val="304C5D"/>
                      </a:solidFill>
                    </wps:spPr>
                    <wps:txbx>
                      <w:txbxContent>
                        <w:p w:rsidRPr="00465971" w:rsidR="00906DCD" w:rsidRDefault="00906DCD" w14:paraId="6FDED6CE" w14:textId="77777777">
                          <w:pPr>
                            <w:spacing w:after="0" w:line="240" w:lineRule="auto"/>
                            <w:rPr>
                              <w:rFonts w:cs="Arial"/>
                              <w:color w:val="FFFFFF" w:themeColor="background1"/>
                            </w:rPr>
                          </w:pPr>
                          <w:r w:rsidRPr="00465971">
                            <w:rPr>
                              <w:rFonts w:cs="Arial"/>
                            </w:rPr>
                            <w:fldChar w:fldCharType="begin"/>
                          </w:r>
                          <w:r w:rsidRPr="00465971">
                            <w:rPr>
                              <w:rFonts w:cs="Arial"/>
                            </w:rPr>
                            <w:instrText xml:space="preserve"> PAGE   \* MERGEFORMAT </w:instrText>
                          </w:r>
                          <w:r w:rsidRPr="00465971">
                            <w:rPr>
                              <w:rFonts w:cs="Arial"/>
                            </w:rPr>
                            <w:fldChar w:fldCharType="separate"/>
                          </w:r>
                          <w:r w:rsidRPr="00465971">
                            <w:rPr>
                              <w:rFonts w:cs="Arial"/>
                              <w:noProof/>
                              <w:color w:val="FFFFFF"/>
                            </w:rPr>
                            <w:t>17</w:t>
                          </w:r>
                          <w:r w:rsidRPr="00465971">
                            <w:rPr>
                              <w:rFonts w:cs="Arial"/>
                              <w:noProof/>
                              <w:color w:val="FFFFFF" w:themeColor="background1"/>
                            </w:rPr>
                            <w:fldChar w:fldCharType="end"/>
                          </w:r>
                        </w:p>
                      </w:txbxContent>
                    </wps:txbx>
                    <wps:bodyPr rot="0" vert="horz" wrap="square" lIns="91440" tIns="0" rIns="91440" bIns="0" anchor="ctr" anchorCtr="0" upright="1">
                      <a:noAutofit/>
                    </wps:bodyPr>
                  </wps:wsp>
                </a:graphicData>
              </a:graphic>
              <wp14:sizeRelH relativeFrom="rightMargin">
                <wp14:pctWidth>100000</wp14:pctWidth>
              </wp14:sizeRelH>
              <wp14:sizeRelV relativeFrom="page">
                <wp14:pctHeight>0</wp14:pctHeight>
              </wp14:sizeRelV>
            </wp:anchor>
          </w:drawing>
        </mc:Choice>
        <mc:Fallback>
          <w:pict w14:anchorId="786072A8">
            <v:shapetype id="_x0000_t202" coordsize="21600,21600" o:spt="202" path="m,l,21600r21600,l21600,xe" w14:anchorId="6043B92B">
              <v:stroke joinstyle="miter"/>
              <v:path gradientshapeok="t" o:connecttype="rect"/>
            </v:shapetype>
            <v:shape id="Tekstboks 1513852765" style="position:absolute;margin-left:524.75pt;margin-top:794.9pt;width:89.95pt;height:16.8pt;z-index:251658260;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spid="_x0000_s1028" o:allowincell="f" fillcolor="#304c5d"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">
              <v:textbox inset=",0,,0">
                <w:txbxContent>
                  <w:p w:rsidRPr="00465971" w:rsidR="00906DCD" w:rsidRDefault="00906DCD" w14:paraId="67987AF5" w14:textId="77777777">
                    <w:pPr>
                      <w:spacing w:after="0" w:line="240" w:lineRule="auto"/>
                      <w:rPr>
                        <w:rFonts w:cs="Arial"/>
                        <w:color w:val="FFFFFF" w:themeColor="background1"/>
                      </w:rPr>
                    </w:pPr>
                    <w:r w:rsidRPr="00465971">
                      <w:rPr>
                        <w:rFonts w:cs="Arial"/>
                      </w:rPr>
                      <w:fldChar w:fldCharType="begin"/>
                    </w:r>
                    <w:r w:rsidRPr="00465971">
                      <w:rPr>
                        <w:rFonts w:cs="Arial"/>
                      </w:rPr>
                      <w:instrText xml:space="preserve"> PAGE   \* MERGEFORMAT </w:instrText>
                    </w:r>
                    <w:r w:rsidRPr="00465971">
                      <w:rPr>
                        <w:rFonts w:cs="Arial"/>
                      </w:rPr>
                      <w:fldChar w:fldCharType="separate"/>
                    </w:r>
                    <w:r w:rsidRPr="00465971">
                      <w:rPr>
                        <w:rFonts w:cs="Arial"/>
                        <w:noProof/>
                        <w:color w:val="FFFFFF"/>
                      </w:rPr>
                      <w:t>17</w:t>
                    </w:r>
                    <w:r w:rsidRPr="00465971">
                      <w:rPr>
                        <w:rFonts w:cs="Arial"/>
                        <w:noProof/>
                        <w:color w:val="FFFFFF" w:themeColor="background1"/>
                      </w:rPr>
                      <w:fldChar w:fldCharType="end"/>
                    </w:r>
                  </w:p>
                </w:txbxContent>
              </v:textbox>
              <w10:wrap anchorx="page" anchory="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4DBC9559" w14:textId="77777777">
      <w:trPr>
        <w:trHeight w:val="300"/>
      </w:trPr>
      <w:tc>
        <w:tcPr>
          <w:tcW w:w="3020" w:type="dxa"/>
        </w:tcPr>
        <w:p w:rsidR="0D8865FD" w:rsidP="0D8865FD" w:rsidRDefault="0D8865FD" w14:paraId="53391D82" w14:textId="47CF06B3">
          <w:pPr>
            <w:pStyle w:val="Header"/>
            <w:ind w:left="-115"/>
          </w:pPr>
        </w:p>
      </w:tc>
      <w:tc>
        <w:tcPr>
          <w:tcW w:w="3020" w:type="dxa"/>
        </w:tcPr>
        <w:p w:rsidR="0D8865FD" w:rsidP="0D8865FD" w:rsidRDefault="0D8865FD" w14:paraId="15AE1D42" w14:textId="7002C72D">
          <w:pPr>
            <w:pStyle w:val="Header"/>
            <w:jc w:val="center"/>
          </w:pPr>
        </w:p>
      </w:tc>
      <w:tc>
        <w:tcPr>
          <w:tcW w:w="3020" w:type="dxa"/>
        </w:tcPr>
        <w:p w:rsidR="0D8865FD" w:rsidP="0D8865FD" w:rsidRDefault="0D8865FD" w14:paraId="2B266479" w14:textId="799A57F8">
          <w:pPr>
            <w:pStyle w:val="Header"/>
            <w:ind w:right="-115"/>
            <w:jc w:val="right"/>
          </w:pPr>
        </w:p>
      </w:tc>
    </w:tr>
  </w:tbl>
  <w:p w:rsidR="0D8865FD" w:rsidP="0D8865FD" w:rsidRDefault="0D8865FD" w14:paraId="3364380B" w14:textId="0239ADF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29328348" w14:textId="77777777">
      <w:trPr>
        <w:trHeight w:val="300"/>
      </w:trPr>
      <w:tc>
        <w:tcPr>
          <w:tcW w:w="3020" w:type="dxa"/>
        </w:tcPr>
        <w:p w:rsidR="0D8865FD" w:rsidP="0D8865FD" w:rsidRDefault="0D8865FD" w14:paraId="6F557D49" w14:textId="0B7F389B">
          <w:pPr>
            <w:pStyle w:val="Header"/>
            <w:ind w:left="-115"/>
          </w:pPr>
        </w:p>
      </w:tc>
      <w:tc>
        <w:tcPr>
          <w:tcW w:w="3020" w:type="dxa"/>
        </w:tcPr>
        <w:p w:rsidR="0D8865FD" w:rsidP="0D8865FD" w:rsidRDefault="0D8865FD" w14:paraId="62EAFE31" w14:textId="637A37E1">
          <w:pPr>
            <w:pStyle w:val="Header"/>
            <w:jc w:val="center"/>
          </w:pPr>
        </w:p>
      </w:tc>
      <w:tc>
        <w:tcPr>
          <w:tcW w:w="3020" w:type="dxa"/>
        </w:tcPr>
        <w:p w:rsidR="0D8865FD" w:rsidP="0D8865FD" w:rsidRDefault="0D8865FD" w14:paraId="14FFA489" w14:textId="4CCE94D7">
          <w:pPr>
            <w:pStyle w:val="Header"/>
            <w:ind w:right="-115"/>
            <w:jc w:val="right"/>
          </w:pPr>
        </w:p>
      </w:tc>
    </w:tr>
  </w:tbl>
  <w:p w:rsidR="0D8865FD" w:rsidP="0D8865FD" w:rsidRDefault="0D8865FD" w14:paraId="657D5CE5" w14:textId="6A8B5DA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0DAC9960" w14:textId="77777777">
      <w:trPr>
        <w:trHeight w:val="300"/>
      </w:trPr>
      <w:tc>
        <w:tcPr>
          <w:tcW w:w="3020" w:type="dxa"/>
        </w:tcPr>
        <w:p w:rsidR="0D8865FD" w:rsidP="0D8865FD" w:rsidRDefault="0D8865FD" w14:paraId="49495613" w14:textId="1D4232B4">
          <w:pPr>
            <w:pStyle w:val="Header"/>
            <w:ind w:left="-115"/>
          </w:pPr>
        </w:p>
      </w:tc>
      <w:tc>
        <w:tcPr>
          <w:tcW w:w="3020" w:type="dxa"/>
        </w:tcPr>
        <w:p w:rsidR="0D8865FD" w:rsidP="0D8865FD" w:rsidRDefault="0D8865FD" w14:paraId="2ADA1CA5" w14:textId="7E1ECC63">
          <w:pPr>
            <w:pStyle w:val="Header"/>
            <w:jc w:val="center"/>
          </w:pPr>
        </w:p>
      </w:tc>
      <w:tc>
        <w:tcPr>
          <w:tcW w:w="3020" w:type="dxa"/>
        </w:tcPr>
        <w:p w:rsidR="0D8865FD" w:rsidP="0D8865FD" w:rsidRDefault="0D8865FD" w14:paraId="4FFD8D22" w14:textId="476C4A50">
          <w:pPr>
            <w:pStyle w:val="Header"/>
            <w:ind w:right="-115"/>
            <w:jc w:val="right"/>
          </w:pPr>
        </w:p>
      </w:tc>
    </w:tr>
  </w:tbl>
  <w:p w:rsidR="0D8865FD" w:rsidP="0D8865FD" w:rsidRDefault="0D8865FD" w14:paraId="54213F78" w14:textId="313BFC9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2A310859" w14:textId="77777777">
      <w:trPr>
        <w:trHeight w:val="300"/>
      </w:trPr>
      <w:tc>
        <w:tcPr>
          <w:tcW w:w="3020" w:type="dxa"/>
        </w:tcPr>
        <w:p w:rsidR="0D8865FD" w:rsidP="0D8865FD" w:rsidRDefault="0D8865FD" w14:paraId="7F5F3BB3" w14:textId="247CF7E2">
          <w:pPr>
            <w:pStyle w:val="Header"/>
            <w:ind w:left="-115"/>
          </w:pPr>
        </w:p>
      </w:tc>
      <w:tc>
        <w:tcPr>
          <w:tcW w:w="3020" w:type="dxa"/>
        </w:tcPr>
        <w:p w:rsidR="0D8865FD" w:rsidP="0D8865FD" w:rsidRDefault="0D8865FD" w14:paraId="672B2353" w14:textId="562AB6B6">
          <w:pPr>
            <w:pStyle w:val="Header"/>
            <w:jc w:val="center"/>
          </w:pPr>
        </w:p>
      </w:tc>
      <w:tc>
        <w:tcPr>
          <w:tcW w:w="3020" w:type="dxa"/>
        </w:tcPr>
        <w:p w:rsidR="0D8865FD" w:rsidP="0D8865FD" w:rsidRDefault="0D8865FD" w14:paraId="4B4D137B" w14:textId="6347F712">
          <w:pPr>
            <w:pStyle w:val="Header"/>
            <w:ind w:right="-115"/>
            <w:jc w:val="right"/>
          </w:pPr>
        </w:p>
      </w:tc>
    </w:tr>
  </w:tbl>
  <w:p w:rsidR="0D8865FD" w:rsidP="0D8865FD" w:rsidRDefault="0D8865FD" w14:paraId="02AAADD5" w14:textId="6B23FDC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3091B6A2" w14:textId="77777777">
      <w:trPr>
        <w:trHeight w:val="300"/>
      </w:trPr>
      <w:tc>
        <w:tcPr>
          <w:tcW w:w="3020" w:type="dxa"/>
        </w:tcPr>
        <w:p w:rsidR="0D8865FD" w:rsidP="0D8865FD" w:rsidRDefault="0D8865FD" w14:paraId="6A70919C" w14:textId="018F50B7">
          <w:pPr>
            <w:pStyle w:val="Header"/>
            <w:ind w:left="-115"/>
          </w:pPr>
        </w:p>
      </w:tc>
      <w:tc>
        <w:tcPr>
          <w:tcW w:w="3020" w:type="dxa"/>
        </w:tcPr>
        <w:p w:rsidR="0D8865FD" w:rsidP="0D8865FD" w:rsidRDefault="0D8865FD" w14:paraId="70C7A27B" w14:textId="0EF14566">
          <w:pPr>
            <w:pStyle w:val="Header"/>
            <w:jc w:val="center"/>
          </w:pPr>
        </w:p>
      </w:tc>
      <w:tc>
        <w:tcPr>
          <w:tcW w:w="3020" w:type="dxa"/>
        </w:tcPr>
        <w:p w:rsidR="0D8865FD" w:rsidP="0D8865FD" w:rsidRDefault="0D8865FD" w14:paraId="5351541F" w14:textId="04C5E40B">
          <w:pPr>
            <w:pStyle w:val="Header"/>
            <w:ind w:right="-115"/>
            <w:jc w:val="right"/>
          </w:pPr>
        </w:p>
      </w:tc>
    </w:tr>
  </w:tbl>
  <w:p w:rsidR="0D8865FD" w:rsidP="0D8865FD" w:rsidRDefault="0D8865FD" w14:paraId="132462A5" w14:textId="4DA9933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5FC057FA" w14:textId="77777777">
      <w:trPr>
        <w:trHeight w:val="300"/>
      </w:trPr>
      <w:tc>
        <w:tcPr>
          <w:tcW w:w="3020" w:type="dxa"/>
        </w:tcPr>
        <w:p w:rsidR="0D8865FD" w:rsidP="0D8865FD" w:rsidRDefault="0D8865FD" w14:paraId="3028CCBD" w14:textId="55319276">
          <w:pPr>
            <w:pStyle w:val="Header"/>
            <w:ind w:left="-115"/>
          </w:pPr>
        </w:p>
      </w:tc>
      <w:tc>
        <w:tcPr>
          <w:tcW w:w="3020" w:type="dxa"/>
        </w:tcPr>
        <w:p w:rsidR="0D8865FD" w:rsidP="0D8865FD" w:rsidRDefault="0D8865FD" w14:paraId="694610AC" w14:textId="7683A723">
          <w:pPr>
            <w:pStyle w:val="Header"/>
            <w:jc w:val="center"/>
          </w:pPr>
        </w:p>
      </w:tc>
      <w:tc>
        <w:tcPr>
          <w:tcW w:w="3020" w:type="dxa"/>
        </w:tcPr>
        <w:p w:rsidR="0D8865FD" w:rsidP="0D8865FD" w:rsidRDefault="0D8865FD" w14:paraId="262F33A4" w14:textId="3AE88B3C">
          <w:pPr>
            <w:pStyle w:val="Header"/>
            <w:ind w:right="-115"/>
            <w:jc w:val="right"/>
          </w:pPr>
        </w:p>
      </w:tc>
    </w:tr>
  </w:tbl>
  <w:p w:rsidR="0D8865FD" w:rsidP="0D8865FD" w:rsidRDefault="0D8865FD" w14:paraId="68662224" w14:textId="5AAD95E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6F76C823" w14:textId="77777777">
      <w:trPr>
        <w:trHeight w:val="300"/>
      </w:trPr>
      <w:tc>
        <w:tcPr>
          <w:tcW w:w="3020" w:type="dxa"/>
        </w:tcPr>
        <w:p w:rsidR="0D8865FD" w:rsidP="0D8865FD" w:rsidRDefault="0D8865FD" w14:paraId="5CB9CF33" w14:textId="6019F2A7">
          <w:pPr>
            <w:pStyle w:val="Header"/>
            <w:ind w:left="-115"/>
          </w:pPr>
        </w:p>
      </w:tc>
      <w:tc>
        <w:tcPr>
          <w:tcW w:w="3020" w:type="dxa"/>
        </w:tcPr>
        <w:p w:rsidR="0D8865FD" w:rsidP="0D8865FD" w:rsidRDefault="0D8865FD" w14:paraId="10DBB781" w14:textId="31C61224">
          <w:pPr>
            <w:pStyle w:val="Header"/>
            <w:jc w:val="center"/>
          </w:pPr>
        </w:p>
      </w:tc>
      <w:tc>
        <w:tcPr>
          <w:tcW w:w="3020" w:type="dxa"/>
        </w:tcPr>
        <w:p w:rsidR="0D8865FD" w:rsidP="0D8865FD" w:rsidRDefault="0D8865FD" w14:paraId="754BD206" w14:textId="12E33541">
          <w:pPr>
            <w:pStyle w:val="Header"/>
            <w:ind w:right="-115"/>
            <w:jc w:val="right"/>
          </w:pPr>
        </w:p>
      </w:tc>
    </w:tr>
  </w:tbl>
  <w:p w:rsidR="0D8865FD" w:rsidP="0D8865FD" w:rsidRDefault="0D8865FD" w14:paraId="3211CA40" w14:textId="49D0F98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026FC30B" w14:textId="77777777">
      <w:trPr>
        <w:trHeight w:val="300"/>
      </w:trPr>
      <w:tc>
        <w:tcPr>
          <w:tcW w:w="3020" w:type="dxa"/>
        </w:tcPr>
        <w:p w:rsidR="0D8865FD" w:rsidP="0D8865FD" w:rsidRDefault="0D8865FD" w14:paraId="5F3E2824" w14:textId="78F5D84B">
          <w:pPr>
            <w:pStyle w:val="Header"/>
            <w:ind w:left="-115"/>
          </w:pPr>
        </w:p>
      </w:tc>
      <w:tc>
        <w:tcPr>
          <w:tcW w:w="3020" w:type="dxa"/>
        </w:tcPr>
        <w:p w:rsidR="0D8865FD" w:rsidP="0D8865FD" w:rsidRDefault="0D8865FD" w14:paraId="2CE787A7" w14:textId="316D6D36">
          <w:pPr>
            <w:pStyle w:val="Header"/>
            <w:jc w:val="center"/>
          </w:pPr>
        </w:p>
      </w:tc>
      <w:tc>
        <w:tcPr>
          <w:tcW w:w="3020" w:type="dxa"/>
        </w:tcPr>
        <w:p w:rsidR="0D8865FD" w:rsidP="0D8865FD" w:rsidRDefault="0D8865FD" w14:paraId="69CB188D" w14:textId="034597EA">
          <w:pPr>
            <w:pStyle w:val="Header"/>
            <w:ind w:right="-115"/>
            <w:jc w:val="right"/>
          </w:pPr>
        </w:p>
      </w:tc>
    </w:tr>
  </w:tbl>
  <w:p w:rsidR="0D8865FD" w:rsidP="0D8865FD" w:rsidRDefault="0D8865FD" w14:paraId="4341B8EE" w14:textId="6C48533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1FE3B029" w14:textId="77777777">
      <w:trPr>
        <w:trHeight w:val="300"/>
      </w:trPr>
      <w:tc>
        <w:tcPr>
          <w:tcW w:w="3020" w:type="dxa"/>
        </w:tcPr>
        <w:p w:rsidR="0D8865FD" w:rsidP="0D8865FD" w:rsidRDefault="0D8865FD" w14:paraId="0091577F" w14:textId="651A7EF5">
          <w:pPr>
            <w:pStyle w:val="Header"/>
            <w:ind w:left="-115"/>
          </w:pPr>
        </w:p>
      </w:tc>
      <w:tc>
        <w:tcPr>
          <w:tcW w:w="3020" w:type="dxa"/>
        </w:tcPr>
        <w:p w:rsidR="0D8865FD" w:rsidP="0D8865FD" w:rsidRDefault="0D8865FD" w14:paraId="53F796AE" w14:textId="11FB4445">
          <w:pPr>
            <w:pStyle w:val="Header"/>
            <w:jc w:val="center"/>
          </w:pPr>
        </w:p>
      </w:tc>
      <w:tc>
        <w:tcPr>
          <w:tcW w:w="3020" w:type="dxa"/>
        </w:tcPr>
        <w:p w:rsidR="0D8865FD" w:rsidP="0D8865FD" w:rsidRDefault="0D8865FD" w14:paraId="561EFF53" w14:textId="262C413D">
          <w:pPr>
            <w:pStyle w:val="Header"/>
            <w:ind w:right="-115"/>
            <w:jc w:val="right"/>
          </w:pPr>
        </w:p>
      </w:tc>
    </w:tr>
  </w:tbl>
  <w:p w:rsidR="0D8865FD" w:rsidP="0D8865FD" w:rsidRDefault="0D8865FD" w14:paraId="12C0FB8D" w14:textId="36A3D8A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5E376634" w14:textId="77777777">
      <w:trPr>
        <w:trHeight w:val="300"/>
      </w:trPr>
      <w:tc>
        <w:tcPr>
          <w:tcW w:w="3020" w:type="dxa"/>
        </w:tcPr>
        <w:p w:rsidR="0D8865FD" w:rsidP="0D8865FD" w:rsidRDefault="0D8865FD" w14:paraId="5BE8E605" w14:textId="4E87DC97">
          <w:pPr>
            <w:pStyle w:val="Header"/>
            <w:ind w:left="-115"/>
          </w:pPr>
        </w:p>
      </w:tc>
      <w:tc>
        <w:tcPr>
          <w:tcW w:w="3020" w:type="dxa"/>
        </w:tcPr>
        <w:p w:rsidR="0D8865FD" w:rsidP="0D8865FD" w:rsidRDefault="0D8865FD" w14:paraId="095ED488" w14:textId="55A21EB1">
          <w:pPr>
            <w:pStyle w:val="Header"/>
            <w:jc w:val="center"/>
          </w:pPr>
        </w:p>
      </w:tc>
      <w:tc>
        <w:tcPr>
          <w:tcW w:w="3020" w:type="dxa"/>
        </w:tcPr>
        <w:p w:rsidR="0D8865FD" w:rsidP="0D8865FD" w:rsidRDefault="0D8865FD" w14:paraId="5D093CBF" w14:textId="66D5E5D9">
          <w:pPr>
            <w:pStyle w:val="Header"/>
            <w:ind w:right="-115"/>
            <w:jc w:val="right"/>
          </w:pPr>
        </w:p>
      </w:tc>
    </w:tr>
  </w:tbl>
  <w:p w:rsidR="0D8865FD" w:rsidP="0D8865FD" w:rsidRDefault="0D8865FD" w14:paraId="5C142E59" w14:textId="6C51944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328202A9" w14:textId="77777777">
      <w:trPr>
        <w:trHeight w:val="300"/>
      </w:trPr>
      <w:tc>
        <w:tcPr>
          <w:tcW w:w="3020" w:type="dxa"/>
        </w:tcPr>
        <w:p w:rsidR="0D8865FD" w:rsidP="0D8865FD" w:rsidRDefault="0D8865FD" w14:paraId="0E2BAC8A" w14:textId="15071403">
          <w:pPr>
            <w:pStyle w:val="Header"/>
            <w:ind w:left="-115"/>
          </w:pPr>
        </w:p>
      </w:tc>
      <w:tc>
        <w:tcPr>
          <w:tcW w:w="3020" w:type="dxa"/>
        </w:tcPr>
        <w:p w:rsidR="0D8865FD" w:rsidP="0D8865FD" w:rsidRDefault="0D8865FD" w14:paraId="30A53131" w14:textId="39D61A69">
          <w:pPr>
            <w:pStyle w:val="Header"/>
            <w:jc w:val="center"/>
          </w:pPr>
        </w:p>
      </w:tc>
      <w:tc>
        <w:tcPr>
          <w:tcW w:w="3020" w:type="dxa"/>
        </w:tcPr>
        <w:p w:rsidR="0D8865FD" w:rsidP="0D8865FD" w:rsidRDefault="0D8865FD" w14:paraId="4DCBDC72" w14:textId="2DDBC05A">
          <w:pPr>
            <w:pStyle w:val="Header"/>
            <w:ind w:right="-115"/>
            <w:jc w:val="right"/>
          </w:pPr>
        </w:p>
      </w:tc>
    </w:tr>
  </w:tbl>
  <w:p w:rsidR="0D8865FD" w:rsidP="0D8865FD" w:rsidRDefault="0D8865FD" w14:paraId="1F5BB766" w14:textId="730DF2D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7B5988A9" w14:textId="77777777">
      <w:trPr>
        <w:trHeight w:val="300"/>
      </w:trPr>
      <w:tc>
        <w:tcPr>
          <w:tcW w:w="3020" w:type="dxa"/>
        </w:tcPr>
        <w:p w:rsidR="0D8865FD" w:rsidP="0D8865FD" w:rsidRDefault="0D8865FD" w14:paraId="2F8F1336" w14:textId="47B16527">
          <w:pPr>
            <w:pStyle w:val="Header"/>
            <w:ind w:left="-115"/>
          </w:pPr>
        </w:p>
      </w:tc>
      <w:tc>
        <w:tcPr>
          <w:tcW w:w="3020" w:type="dxa"/>
        </w:tcPr>
        <w:p w:rsidR="0D8865FD" w:rsidP="0D8865FD" w:rsidRDefault="0D8865FD" w14:paraId="39663098" w14:textId="4166DE9B">
          <w:pPr>
            <w:pStyle w:val="Header"/>
            <w:jc w:val="center"/>
          </w:pPr>
        </w:p>
      </w:tc>
      <w:tc>
        <w:tcPr>
          <w:tcW w:w="3020" w:type="dxa"/>
        </w:tcPr>
        <w:p w:rsidR="0D8865FD" w:rsidP="0D8865FD" w:rsidRDefault="0D8865FD" w14:paraId="4AFBEA9B" w14:textId="16F62436">
          <w:pPr>
            <w:pStyle w:val="Header"/>
            <w:ind w:right="-115"/>
            <w:jc w:val="right"/>
          </w:pPr>
        </w:p>
      </w:tc>
    </w:tr>
  </w:tbl>
  <w:p w:rsidR="0D8865FD" w:rsidP="0D8865FD" w:rsidRDefault="0D8865FD" w14:paraId="0B63A4D1" w14:textId="399C938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4E3080BC" w14:textId="77777777">
      <w:trPr>
        <w:trHeight w:val="300"/>
      </w:trPr>
      <w:tc>
        <w:tcPr>
          <w:tcW w:w="3020" w:type="dxa"/>
        </w:tcPr>
        <w:p w:rsidR="0D8865FD" w:rsidP="0D8865FD" w:rsidRDefault="0D8865FD" w14:paraId="4E2BCE6D" w14:textId="07484A0F">
          <w:pPr>
            <w:pStyle w:val="Header"/>
            <w:ind w:left="-115"/>
          </w:pPr>
        </w:p>
      </w:tc>
      <w:tc>
        <w:tcPr>
          <w:tcW w:w="3020" w:type="dxa"/>
        </w:tcPr>
        <w:p w:rsidR="0D8865FD" w:rsidP="0D8865FD" w:rsidRDefault="0D8865FD" w14:paraId="3CAFE73C" w14:textId="25724779">
          <w:pPr>
            <w:pStyle w:val="Header"/>
            <w:jc w:val="center"/>
          </w:pPr>
        </w:p>
      </w:tc>
      <w:tc>
        <w:tcPr>
          <w:tcW w:w="3020" w:type="dxa"/>
        </w:tcPr>
        <w:p w:rsidR="0D8865FD" w:rsidP="0D8865FD" w:rsidRDefault="0D8865FD" w14:paraId="3054132A" w14:textId="6A5D4BB7">
          <w:pPr>
            <w:pStyle w:val="Header"/>
            <w:ind w:right="-115"/>
            <w:jc w:val="right"/>
          </w:pPr>
        </w:p>
      </w:tc>
    </w:tr>
  </w:tbl>
  <w:p w:rsidR="0D8865FD" w:rsidP="0D8865FD" w:rsidRDefault="0D8865FD" w14:paraId="7949A428" w14:textId="3FE7FC8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1C00F1A8" w14:textId="77777777">
      <w:trPr>
        <w:trHeight w:val="300"/>
      </w:trPr>
      <w:tc>
        <w:tcPr>
          <w:tcW w:w="3020" w:type="dxa"/>
        </w:tcPr>
        <w:p w:rsidR="0D8865FD" w:rsidP="0D8865FD" w:rsidRDefault="0D8865FD" w14:paraId="7C300C55" w14:textId="7BBF8937">
          <w:pPr>
            <w:pStyle w:val="Header"/>
            <w:ind w:left="-115"/>
          </w:pPr>
        </w:p>
      </w:tc>
      <w:tc>
        <w:tcPr>
          <w:tcW w:w="3020" w:type="dxa"/>
        </w:tcPr>
        <w:p w:rsidR="0D8865FD" w:rsidP="0D8865FD" w:rsidRDefault="0D8865FD" w14:paraId="58A60DE9" w14:textId="58E960B0">
          <w:pPr>
            <w:pStyle w:val="Header"/>
            <w:jc w:val="center"/>
          </w:pPr>
        </w:p>
      </w:tc>
      <w:tc>
        <w:tcPr>
          <w:tcW w:w="3020" w:type="dxa"/>
        </w:tcPr>
        <w:p w:rsidR="0D8865FD" w:rsidP="0D8865FD" w:rsidRDefault="0D8865FD" w14:paraId="242BA445" w14:textId="0C4344EE">
          <w:pPr>
            <w:pStyle w:val="Header"/>
            <w:ind w:right="-115"/>
            <w:jc w:val="right"/>
          </w:pPr>
        </w:p>
      </w:tc>
    </w:tr>
  </w:tbl>
  <w:p w:rsidR="0D8865FD" w:rsidP="0D8865FD" w:rsidRDefault="0D8865FD" w14:paraId="109EB9D9" w14:textId="02B8BEC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55A1DEEC" w14:textId="77777777">
      <w:trPr>
        <w:trHeight w:val="300"/>
      </w:trPr>
      <w:tc>
        <w:tcPr>
          <w:tcW w:w="3020" w:type="dxa"/>
        </w:tcPr>
        <w:p w:rsidR="0D8865FD" w:rsidP="0D8865FD" w:rsidRDefault="0D8865FD" w14:paraId="3C35B1A9" w14:textId="42D3DE57">
          <w:pPr>
            <w:pStyle w:val="Header"/>
            <w:ind w:left="-115"/>
          </w:pPr>
        </w:p>
      </w:tc>
      <w:tc>
        <w:tcPr>
          <w:tcW w:w="3020" w:type="dxa"/>
        </w:tcPr>
        <w:p w:rsidR="0D8865FD" w:rsidP="0D8865FD" w:rsidRDefault="0D8865FD" w14:paraId="61950932" w14:textId="4C4D902F">
          <w:pPr>
            <w:pStyle w:val="Header"/>
            <w:jc w:val="center"/>
          </w:pPr>
        </w:p>
      </w:tc>
      <w:tc>
        <w:tcPr>
          <w:tcW w:w="3020" w:type="dxa"/>
        </w:tcPr>
        <w:p w:rsidR="0D8865FD" w:rsidP="0D8865FD" w:rsidRDefault="0D8865FD" w14:paraId="1F9D6C4D" w14:textId="65C8071E">
          <w:pPr>
            <w:pStyle w:val="Header"/>
            <w:ind w:right="-115"/>
            <w:jc w:val="right"/>
          </w:pPr>
        </w:p>
      </w:tc>
    </w:tr>
  </w:tbl>
  <w:p w:rsidR="0D8865FD" w:rsidP="0D8865FD" w:rsidRDefault="0D8865FD" w14:paraId="5BF755FC" w14:textId="5416CAA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0860B830" w14:textId="77777777">
      <w:trPr>
        <w:trHeight w:val="300"/>
      </w:trPr>
      <w:tc>
        <w:tcPr>
          <w:tcW w:w="3020" w:type="dxa"/>
        </w:tcPr>
        <w:p w:rsidR="0D8865FD" w:rsidP="0D8865FD" w:rsidRDefault="0D8865FD" w14:paraId="47C10FEA" w14:textId="3C4FDCE8">
          <w:pPr>
            <w:pStyle w:val="Header"/>
            <w:ind w:left="-115"/>
          </w:pPr>
        </w:p>
      </w:tc>
      <w:tc>
        <w:tcPr>
          <w:tcW w:w="3020" w:type="dxa"/>
        </w:tcPr>
        <w:p w:rsidR="0D8865FD" w:rsidP="0D8865FD" w:rsidRDefault="0D8865FD" w14:paraId="334C87EC" w14:textId="15F0D0B9">
          <w:pPr>
            <w:pStyle w:val="Header"/>
            <w:jc w:val="center"/>
          </w:pPr>
        </w:p>
      </w:tc>
      <w:tc>
        <w:tcPr>
          <w:tcW w:w="3020" w:type="dxa"/>
        </w:tcPr>
        <w:p w:rsidR="0D8865FD" w:rsidP="0D8865FD" w:rsidRDefault="0D8865FD" w14:paraId="1430BB96" w14:textId="6CCF2C67">
          <w:pPr>
            <w:pStyle w:val="Header"/>
            <w:ind w:right="-115"/>
            <w:jc w:val="right"/>
          </w:pPr>
        </w:p>
      </w:tc>
    </w:tr>
  </w:tbl>
  <w:p w:rsidR="0D8865FD" w:rsidP="0D8865FD" w:rsidRDefault="0D8865FD" w14:paraId="65EEDC78" w14:textId="24C817E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0287C255" w14:textId="77777777">
      <w:trPr>
        <w:trHeight w:val="300"/>
      </w:trPr>
      <w:tc>
        <w:tcPr>
          <w:tcW w:w="3020" w:type="dxa"/>
        </w:tcPr>
        <w:p w:rsidR="0D8865FD" w:rsidP="0D8865FD" w:rsidRDefault="0D8865FD" w14:paraId="5B5CCD6F" w14:textId="5F816E0C">
          <w:pPr>
            <w:pStyle w:val="Header"/>
            <w:ind w:left="-115"/>
          </w:pPr>
        </w:p>
      </w:tc>
      <w:tc>
        <w:tcPr>
          <w:tcW w:w="3020" w:type="dxa"/>
        </w:tcPr>
        <w:p w:rsidR="0D8865FD" w:rsidP="0D8865FD" w:rsidRDefault="0D8865FD" w14:paraId="4841D060" w14:textId="510C7343">
          <w:pPr>
            <w:pStyle w:val="Header"/>
            <w:jc w:val="center"/>
          </w:pPr>
        </w:p>
      </w:tc>
      <w:tc>
        <w:tcPr>
          <w:tcW w:w="3020" w:type="dxa"/>
        </w:tcPr>
        <w:p w:rsidR="0D8865FD" w:rsidP="0D8865FD" w:rsidRDefault="0D8865FD" w14:paraId="2EF23D5B" w14:textId="3A0F1C8D">
          <w:pPr>
            <w:pStyle w:val="Header"/>
            <w:ind w:right="-115"/>
            <w:jc w:val="right"/>
          </w:pPr>
        </w:p>
      </w:tc>
    </w:tr>
  </w:tbl>
  <w:p w:rsidR="0D8865FD" w:rsidP="0D8865FD" w:rsidRDefault="0D8865FD" w14:paraId="64B8C609" w14:textId="28AB1D2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5C6782" w:rsidRDefault="00257C57" w14:paraId="79EBC626" w14:textId="77777777">
    <w:pPr>
      <w:pStyle w:val="Footer"/>
    </w:pPr>
    <w:sdt>
      <w:sdtPr>
        <w:rPr>
          <w:rFonts w:asciiTheme="majorHAnsi" w:hAnsiTheme="majorHAnsi" w:eastAsiaTheme="majorEastAsia" w:cstheme="majorBidi"/>
        </w:rPr>
        <w:id w:val="-138504287"/>
        <w:temporary/>
        <w:showingPlcHdr/>
      </w:sdtPr>
      <w:sdtEndPr/>
      <w:sdtContent>
        <w:r w:rsidR="005C6782">
          <w:rPr>
            <w:rFonts w:asciiTheme="majorHAnsi" w:hAnsiTheme="majorHAnsi" w:eastAsiaTheme="majorEastAsia" w:cstheme="majorBidi"/>
          </w:rPr>
          <w:t>[Type text]</w:t>
        </w:r>
      </w:sdtContent>
    </w:sdt>
    <w:r w:rsidR="005C6782">
      <w:rPr>
        <w:rFonts w:asciiTheme="minorHAnsi" w:hAnsiTheme="minorHAnsi"/>
      </w:rPr>
      <w:fldChar w:fldCharType="begin"/>
    </w:r>
    <w:r w:rsidR="005C6782">
      <w:rPr>
        <w:rFonts w:ascii="Calibri" w:hAnsi="Calibri"/>
      </w:rPr>
      <w:instrText>[Skriv inn tekst]</w:instrText>
    </w:r>
    <w:r w:rsidR="005C6782">
      <w:rPr>
        <w:rFonts w:asciiTheme="minorHAnsi" w:hAnsiTheme="minorHAnsi"/>
      </w:rPr>
      <w:fldChar w:fldCharType="separate"/>
    </w:r>
    <w:r w:rsidR="005C6782">
      <w:rPr>
        <w:rFonts w:ascii="Calibri" w:hAnsi="Calibri"/>
      </w:rPr>
      <w:t xml:space="preserve">Side </w:t>
    </w:r>
    <w:r w:rsidR="005C6782">
      <w:rPr>
        <w:rFonts w:asciiTheme="majorHAnsi" w:hAnsiTheme="majorHAnsi" w:eastAsiaTheme="majorEastAsia" w:cstheme="majorBidi"/>
        <w:noProof/>
      </w:rPr>
      <w:fldChar w:fldCharType="end"/>
    </w:r>
    <w:r w:rsidR="005C6782">
      <w:t xml:space="preserve"> PAGE   \* MERGEFORMAT </w:t>
    </w:r>
    <w:r w:rsidR="005C6782">
      <w:rPr>
        <w:noProof/>
        <w:lang w:eastAsia="nb-NO"/>
      </w:rPr>
      <mc:AlternateContent>
        <mc:Choice Requires="wpg">
          <w:drawing>
            <wp:anchor distT="0" distB="0" distL="114300" distR="114300" simplePos="0" relativeHeight="251658243" behindDoc="0" locked="0" layoutInCell="0" allowOverlap="1" wp14:anchorId="22343ECA" wp14:editId="49598D52">
              <wp:simplePos x="0" y="0"/>
              <wp:positionH relativeFrom="page">
                <wp:align>center</wp:align>
              </wp:positionH>
              <wp:positionV relativeFrom="page">
                <wp:align>bottom</wp:align>
              </wp:positionV>
              <wp:extent cx="7757160" cy="822960"/>
              <wp:effectExtent l="0" t="0" r="0" b="0"/>
              <wp:wrapNone/>
              <wp:docPr id="29" name="Gruppe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757160" cy="822960"/>
                        <a:chOff x="8" y="9"/>
                        <a:chExt cx="12208" cy="1439"/>
                      </a:xfrm>
                    </wpg:grpSpPr>
                    <wps:wsp>
                      <wps:cNvPr id="1259592770" name="AutoShape 4"/>
                      <wps:cNvCnPr>
                        <a:cxnSpLocks noChangeShapeType="1"/>
                      </wps:cNvCnPr>
                      <wps:spPr bwMode="auto">
                        <a:xfrm>
                          <a:off x="9" y="1433"/>
                          <a:ext cx="12207"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1259592771" name="Rectangle 443"/>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bottomMargin">
                <wp14:pctHeight>91000</wp14:pctHeight>
              </wp14:sizeRelV>
            </wp:anchor>
          </w:drawing>
        </mc:Choice>
        <mc:Fallback xmlns:a="http://schemas.openxmlformats.org/drawingml/2006/main" xmlns:a14="http://schemas.microsoft.com/office/drawing/2010/main" xmlns:arto="http://schemas.microsoft.com/office/word/2006/arto">
          <w:pict w14:anchorId="0D24209A">
            <v:group id="Gruppe 29" style="position:absolute;margin-left:0;margin-top:0;width:610.8pt;height:64.8pt;flip:y;z-index:251658243;mso-width-percent:1000;mso-height-percent:910;mso-position-horizontal:center;mso-position-horizontal-relative:page;mso-position-vertical:bottom;mso-position-vertical-relative:page;mso-width-percent:1000;mso-height-percent:910;mso-height-relative:bottom-margin-area" coordsize="12208,1439" coordorigin="8,9" o:spid="_x0000_s1026" o:allowincell="f" w14:anchorId="53B58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">
              <v:shapetype id="_x0000_t32" coordsize="21600,21600" o:oned="t" filled="f" o:spt="32" path="m,l21600,21600e">
                <v:path fillok="f" arrowok="t" o:connecttype="none"/>
                <o:lock v:ext="edit" shapetype="t"/>
              </v:shapetype>
              <v:shape id="AutoShape 4" style="position:absolute;left:9;top:1433;width:12207;height:0;visibility:visible;mso-wrap-style:square" o:spid="_x0000_s1027" strokecolor="#31849b"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"/>
              <v:rect id="Rectangle 443" style="position:absolute;left:8;top:9;width:4031;height:1439;visibility:visible;mso-wrap-style:square;v-text-anchor:top"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"/>
              <w10:wrap anchorx="page" anchory="page"/>
            </v:group>
          </w:pict>
        </mc:Fallback>
      </mc:AlternateContent>
    </w:r>
    <w:r w:rsidR="005C6782">
      <w:rPr>
        <w:noProof/>
        <w:lang w:eastAsia="nb-NO"/>
      </w:rPr>
      <mc:AlternateContent>
        <mc:Choice Requires="wps">
          <w:drawing>
            <wp:anchor distT="0" distB="0" distL="114300" distR="114300" simplePos="0" relativeHeight="251658244" behindDoc="0" locked="0" layoutInCell="1" allowOverlap="1" wp14:anchorId="0B8F56A3" wp14:editId="14FB6882">
              <wp:simplePos x="0" y="0"/>
              <wp:positionH relativeFrom="leftMargin">
                <wp:align>center</wp:align>
              </wp:positionH>
              <wp:positionV relativeFrom="page">
                <wp:align>bottom</wp:align>
              </wp:positionV>
              <wp:extent cx="90805" cy="822960"/>
              <wp:effectExtent l="0" t="0" r="23495" b="15240"/>
              <wp:wrapNone/>
              <wp:docPr id="1259592772" name="Rektangel 12595927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a="http://schemas.openxmlformats.org/drawingml/2006/main" xmlns:a14="http://schemas.microsoft.com/office/drawing/2010/main" xmlns:arto="http://schemas.microsoft.com/office/word/2006/arto">
          <w:pict w14:anchorId="0ADF0727">
            <v:rect id="Rektangel 1259592772" style="position:absolute;margin-left:0;margin-top:0;width:7.15pt;height:64.8pt;z-index:251658244;visibility:visible;mso-wrap-style:square;mso-width-percent:0;mso-height-percent:900;mso-wrap-distance-left:9pt;mso-wrap-distance-top:0;mso-wrap-distance-right:9pt;mso-wrap-distance-bottom:0;mso-position-horizontal:center;mso-position-horizontal-relative:left-margin-area;mso-position-vertical:bottom;mso-position-vertical-relative:page;mso-width-percent:0;mso-height-percent:900;mso-width-relative:page;mso-height-relative:bottom-margin-area;v-text-anchor:top" o:spid="_x0000_s1026" fillcolor="#6cc3bc [3208]" strokecolor="#244b5f [3204]" w14:anchorId="569087D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">
              <w10:wrap anchorx="margin" anchory="page"/>
            </v:rect>
          </w:pict>
        </mc:Fallback>
      </mc:AlternateContent>
    </w:r>
    <w:r w:rsidR="005C6782">
      <w:rPr>
        <w:noProof/>
        <w:lang w:eastAsia="nb-NO"/>
      </w:rPr>
      <mc:AlternateContent>
        <mc:Choice Requires="wps">
          <w:drawing>
            <wp:anchor distT="0" distB="0" distL="114300" distR="114300" simplePos="0" relativeHeight="251658245" behindDoc="0" locked="0" layoutInCell="1" allowOverlap="1" wp14:anchorId="0BE50D09" wp14:editId="6D31C285">
              <wp:simplePos x="0" y="0"/>
              <wp:positionH relativeFrom="rightMargin">
                <wp:align>center</wp:align>
              </wp:positionH>
              <wp:positionV relativeFrom="page">
                <wp:align>bottom</wp:align>
              </wp:positionV>
              <wp:extent cx="91440" cy="822960"/>
              <wp:effectExtent l="0" t="0" r="22860" b="15240"/>
              <wp:wrapNone/>
              <wp:docPr id="1259592773" name="Rektangel 12595927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a="http://schemas.openxmlformats.org/drawingml/2006/main" xmlns:a14="http://schemas.microsoft.com/office/drawing/2010/main" xmlns:arto="http://schemas.microsoft.com/office/word/2006/arto">
          <w:pict w14:anchorId="533E2F7E">
            <v:rect id="Rektangel 1259592773" style="position:absolute;margin-left:0;margin-top:0;width:7.2pt;height:64.8pt;z-index:251658245;visibility:visible;mso-wrap-style:square;mso-width-percent:0;mso-height-percent:900;mso-wrap-distance-left:9pt;mso-wrap-distance-top:0;mso-wrap-distance-right:9pt;mso-wrap-distance-bottom:0;mso-position-horizontal:center;mso-position-horizontal-relative:right-margin-area;mso-position-vertical:bottom;mso-position-vertical-relative:page;mso-width-percent:0;mso-height-percent:900;mso-width-relative:page;mso-height-relative:bottom-margin-area;v-text-anchor:top" o:spid="_x0000_s1026" fillcolor="#6cc3bc [3208]" strokecolor="#244b5f [3204]" w14:anchorId="7FCAD3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">
              <w10:wrap anchorx="margin" anchory="page"/>
            </v:rect>
          </w:pict>
        </mc:Fallback>
      </mc:AlternateContent>
    </w:r>
  </w:p>
  <w:p w:rsidR="005C6782" w:rsidRDefault="005C6782" w14:paraId="651D9C8F" w14:textId="77777777"/>
  <w:p w:rsidR="00DF78BC" w:rsidRDefault="00DF78BC" w14:paraId="7D1C6DCB" w14:textId="77777777"/>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5C6782" w:rsidRDefault="00B47F3B" w14:paraId="34128158" w14:textId="5BA7B09D">
    <w:pPr>
      <w:pStyle w:val="Footer"/>
    </w:pPr>
    <w:r>
      <w:rPr>
        <w:rFonts w:asciiTheme="majorHAnsi" w:hAnsiTheme="majorHAnsi" w:eastAsiaTheme="majorEastAsia" w:cstheme="majorBidi"/>
        <w:noProof/>
        <w:sz w:val="36"/>
        <w:szCs w:val="36"/>
        <w:lang w:eastAsia="nb-NO"/>
      </w:rPr>
      <mc:AlternateContent>
        <mc:Choice Requires="wps">
          <w:drawing>
            <wp:anchor distT="0" distB="0" distL="114300" distR="114300" simplePos="0" relativeHeight="251658246" behindDoc="0" locked="0" layoutInCell="0" allowOverlap="1" wp14:anchorId="293C2FDB" wp14:editId="33793AB8">
              <wp:simplePos x="0" y="0"/>
              <wp:positionH relativeFrom="page">
                <wp:posOffset>6664377</wp:posOffset>
              </wp:positionH>
              <wp:positionV relativeFrom="topMargin">
                <wp:posOffset>10161905</wp:posOffset>
              </wp:positionV>
              <wp:extent cx="1142365" cy="213207"/>
              <wp:effectExtent l="0" t="0" r="1905" b="0"/>
              <wp:wrapNone/>
              <wp:docPr id="1259592775" name="Tekstboks 12595927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2365" cy="213207"/>
                      </a:xfrm>
                      <a:prstGeom prst="rect">
                        <a:avLst/>
                      </a:prstGeom>
                      <a:solidFill>
                        <a:srgbClr val="304C5D"/>
                      </a:solidFill>
                    </wps:spPr>
                    <wps:txbx>
                      <w:txbxContent>
                        <w:p w:rsidRPr="00465971" w:rsidR="005C6782" w:rsidRDefault="005C6782" w14:paraId="4E4F8E49" w14:textId="77777777">
                          <w:pPr>
                            <w:spacing w:after="0" w:line="240" w:lineRule="auto"/>
                            <w:rPr>
                              <w:rFonts w:cs="Arial"/>
                              <w:color w:val="FFFFFF" w:themeColor="background1"/>
                            </w:rPr>
                          </w:pPr>
                          <w:r w:rsidRPr="00465971">
                            <w:rPr>
                              <w:rFonts w:cs="Arial"/>
                            </w:rPr>
                            <w:fldChar w:fldCharType="begin"/>
                          </w:r>
                          <w:r w:rsidRPr="00465971">
                            <w:rPr>
                              <w:rFonts w:cs="Arial"/>
                            </w:rPr>
                            <w:instrText xml:space="preserve"> PAGE   \* MERGEFORMAT </w:instrText>
                          </w:r>
                          <w:r w:rsidRPr="00465971">
                            <w:rPr>
                              <w:rFonts w:cs="Arial"/>
                            </w:rPr>
                            <w:fldChar w:fldCharType="separate"/>
                          </w:r>
                          <w:r w:rsidRPr="00465971">
                            <w:rPr>
                              <w:rFonts w:cs="Arial"/>
                              <w:noProof/>
                              <w:color w:val="FFFFFF"/>
                            </w:rPr>
                            <w:t>17</w:t>
                          </w:r>
                          <w:r w:rsidRPr="00465971">
                            <w:rPr>
                              <w:rFonts w:cs="Arial"/>
                              <w:noProof/>
                              <w:color w:val="FFFFFF" w:themeColor="background1"/>
                            </w:rPr>
                            <w:fldChar w:fldCharType="end"/>
                          </w:r>
                        </w:p>
                      </w:txbxContent>
                    </wps:txbx>
                    <wps:bodyPr rot="0" vert="horz" wrap="square" lIns="91440" tIns="0" rIns="91440" bIns="0" anchor="ctr" anchorCtr="0" upright="1">
                      <a:noAutofit/>
                    </wps:bodyPr>
                  </wps:wsp>
                </a:graphicData>
              </a:graphic>
              <wp14:sizeRelH relativeFrom="rightMargin">
                <wp14:pctWidth>100000</wp14:pctWidth>
              </wp14:sizeRelH>
              <wp14:sizeRelV relativeFrom="page">
                <wp14:pctHeight>0</wp14:pctHeight>
              </wp14:sizeRelV>
            </wp:anchor>
          </w:drawing>
        </mc:Choice>
        <mc:Fallback>
          <w:pict w14:anchorId="0CF7E9C1">
            <v:shapetype id="_x0000_t202" coordsize="21600,21600" o:spt="202" path="m,l,21600r21600,l21600,xe" w14:anchorId="293C2FDB">
              <v:stroke joinstyle="miter"/>
              <v:path gradientshapeok="t" o:connecttype="rect"/>
            </v:shapetype>
            <v:shape id="Tekstboks 1259592775" style="position:absolute;margin-left:524.75pt;margin-top:800.15pt;width:89.95pt;height:16.8pt;z-index:25165824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spid="_x0000_s1029" o:allowincell="f" fillcolor="#304c5d"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">
              <v:textbox inset=",0,,0">
                <w:txbxContent>
                  <w:p w:rsidRPr="00465971" w:rsidR="005C6782" w:rsidRDefault="005C6782" w14:paraId="6A7AB741" w14:textId="77777777">
                    <w:pPr>
                      <w:spacing w:after="0" w:line="240" w:lineRule="auto"/>
                      <w:rPr>
                        <w:rFonts w:cs="Arial"/>
                        <w:color w:val="FFFFFF" w:themeColor="background1"/>
                      </w:rPr>
                    </w:pPr>
                    <w:r w:rsidRPr="00465971">
                      <w:rPr>
                        <w:rFonts w:cs="Arial"/>
                      </w:rPr>
                      <w:fldChar w:fldCharType="begin"/>
                    </w:r>
                    <w:r w:rsidRPr="00465971">
                      <w:rPr>
                        <w:rFonts w:cs="Arial"/>
                      </w:rPr>
                      <w:instrText xml:space="preserve"> PAGE   \* MERGEFORMAT </w:instrText>
                    </w:r>
                    <w:r w:rsidRPr="00465971">
                      <w:rPr>
                        <w:rFonts w:cs="Arial"/>
                      </w:rPr>
                      <w:fldChar w:fldCharType="separate"/>
                    </w:r>
                    <w:r w:rsidRPr="00465971">
                      <w:rPr>
                        <w:rFonts w:cs="Arial"/>
                        <w:noProof/>
                        <w:color w:val="FFFFFF"/>
                      </w:rPr>
                      <w:t>17</w:t>
                    </w:r>
                    <w:r w:rsidRPr="00465971">
                      <w:rPr>
                        <w:rFonts w:cs="Arial"/>
                        <w:noProof/>
                        <w:color w:val="FFFFFF" w:themeColor="background1"/>
                      </w:rPr>
                      <w:fldChar w:fldCharType="end"/>
                    </w:r>
                  </w:p>
                </w:txbxContent>
              </v:textbox>
              <w10:wrap anchorx="page" anchory="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1E5C4D10" w14:textId="77777777">
      <w:trPr>
        <w:trHeight w:val="300"/>
      </w:trPr>
      <w:tc>
        <w:tcPr>
          <w:tcW w:w="3020" w:type="dxa"/>
        </w:tcPr>
        <w:p w:rsidR="0D8865FD" w:rsidP="0D8865FD" w:rsidRDefault="0D8865FD" w14:paraId="6BCB338E" w14:textId="6D44AC31">
          <w:pPr>
            <w:pStyle w:val="Header"/>
            <w:ind w:left="-115"/>
          </w:pPr>
        </w:p>
      </w:tc>
      <w:tc>
        <w:tcPr>
          <w:tcW w:w="3020" w:type="dxa"/>
        </w:tcPr>
        <w:p w:rsidR="0D8865FD" w:rsidP="0D8865FD" w:rsidRDefault="0D8865FD" w14:paraId="0BF144AE" w14:textId="73E5D790">
          <w:pPr>
            <w:pStyle w:val="Header"/>
            <w:jc w:val="center"/>
          </w:pPr>
        </w:p>
      </w:tc>
      <w:tc>
        <w:tcPr>
          <w:tcW w:w="3020" w:type="dxa"/>
        </w:tcPr>
        <w:p w:rsidR="0D8865FD" w:rsidP="0D8865FD" w:rsidRDefault="0D8865FD" w14:paraId="04C9BACA" w14:textId="1C042017">
          <w:pPr>
            <w:pStyle w:val="Header"/>
            <w:ind w:right="-115"/>
            <w:jc w:val="right"/>
          </w:pPr>
        </w:p>
      </w:tc>
    </w:tr>
  </w:tbl>
  <w:p w:rsidR="0D8865FD" w:rsidP="0D8865FD" w:rsidRDefault="0D8865FD" w14:paraId="18B0B214" w14:textId="59A269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57C57" w:rsidRDefault="00257C57" w14:paraId="643C3A7F" w14:textId="77777777">
      <w:r>
        <w:separator/>
      </w:r>
    </w:p>
  </w:footnote>
  <w:footnote w:type="continuationSeparator" w:id="0">
    <w:p w:rsidR="00257C57" w:rsidRDefault="00257C57" w14:paraId="250E640A" w14:textId="77777777">
      <w:r>
        <w:separator/>
      </w:r>
    </w:p>
  </w:footnote>
  <w:footnote w:type="continuationNotice" w:id="1">
    <w:p w:rsidR="00257C57" w:rsidRDefault="00257C57" w14:paraId="6416535A" w14:textId="77777777">
      <w:pPr>
        <w:rPr>
          <w:i/>
          <w:sz w:val="18"/>
        </w:rPr>
      </w:pPr>
      <w:r>
        <w:rPr>
          <w:i/>
          <w:sz w:val="18"/>
        </w:rPr>
        <w:t>(footnote continued)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651968" w:rsidRDefault="00651968" w14:paraId="31E189E0" w14:textId="77777777">
    <w:pPr>
      <w:pStyle w:val="Header"/>
      <w:rPr>
        <w:rFonts w:asciiTheme="majorHAnsi" w:hAnsiTheme="majorHAnsi" w:eastAsiaTheme="majorEastAsia" w:cstheme="majorBidi"/>
      </w:rPr>
    </w:pPr>
    <w:r>
      <w:rPr>
        <w:rFonts w:ascii="Calibri" w:hAnsi="Calibri"/>
      </w:rPr>
      <w:t>Markedsføringsplan for Adventure Works</w:t>
    </w:r>
  </w:p>
  <w:p w:rsidR="00651968" w:rsidRDefault="00651968" w14:paraId="34732520" w14:textId="77777777">
    <w:pPr>
      <w:pStyle w:val="Header"/>
    </w:pPr>
    <w:r>
      <w:rPr>
        <w:rFonts w:asciiTheme="majorHAnsi" w:hAnsiTheme="majorHAnsi" w:eastAsiaTheme="majorEastAsia" w:cstheme="majorBidi"/>
        <w:noProof/>
        <w:lang w:eastAsia="nb-NO"/>
      </w:rPr>
      <mc:AlternateContent>
        <mc:Choice Requires="wpg">
          <w:drawing>
            <wp:anchor distT="0" distB="0" distL="114300" distR="114300" simplePos="0" relativeHeight="251658247" behindDoc="0" locked="0" layoutInCell="1" allowOverlap="1" wp14:anchorId="191A5ABC" wp14:editId="231793CC">
              <wp:simplePos x="0" y="0"/>
              <wp:positionH relativeFrom="page">
                <wp:align>center</wp:align>
              </wp:positionH>
              <wp:positionV relativeFrom="page">
                <wp:align>top</wp:align>
              </wp:positionV>
              <wp:extent cx="10047605" cy="914400"/>
              <wp:effectExtent l="0" t="0" r="19050" b="19685"/>
              <wp:wrapNone/>
              <wp:docPr id="1" name="Gruppe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47605" cy="914400"/>
                        <a:chOff x="8" y="9"/>
                        <a:chExt cx="15823" cy="1439"/>
                      </a:xfrm>
                    </wpg:grpSpPr>
                    <wps:wsp>
                      <wps:cNvPr id="2" name="AutoShape 4"/>
                      <wps:cNvCnPr>
                        <a:cxnSpLocks noChangeShapeType="1"/>
                      </wps:cNvCnPr>
                      <wps:spPr bwMode="auto">
                        <a:xfrm>
                          <a:off x="9" y="1431"/>
                          <a:ext cx="15822"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4" name="Rectangle 470"/>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topMargin">
                <wp14:pctHeight>92500</wp14:pctHeight>
              </wp14:sizeRelV>
            </wp:anchor>
          </w:drawing>
        </mc:Choice>
        <mc:Fallback xmlns:a="http://schemas.openxmlformats.org/drawingml/2006/main" xmlns:a14="http://schemas.microsoft.com/office/drawing/2010/main" xmlns:arto="http://schemas.microsoft.com/office/word/2006/arto">
          <w:pict w14:anchorId="16551146">
            <v:group id="Gruppe 1" style="position:absolute;margin-left:0;margin-top:0;width:791.15pt;height:1in;z-index:251658247;mso-width-percent:1000;mso-height-percent:925;mso-position-horizontal:center;mso-position-horizontal-relative:page;mso-position-vertical:top;mso-position-vertical-relative:page;mso-width-percent:1000;mso-height-percent:925;mso-height-relative:top-margin-area" coordsize="15823,1439" coordorigin="8,9" o:spid="_x0000_s1026" w14:anchorId="6BF8BC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">
              <v:shapetype id="_x0000_t32" coordsize="21600,21600" o:oned="t" filled="f" o:spt="32" path="m,l21600,21600e">
                <v:path fillok="f" arrowok="t" o:connecttype="none"/>
                <o:lock v:ext="edit" shapetype="t"/>
              </v:shapetype>
              <v:shape id="AutoShape 4" style="position:absolute;left:9;top:1431;width:15822;height:0;visibility:visible;mso-wrap-style:square" o:spid="_x0000_s1027" strokecolor="#31849b"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"/>
              <v:rect id="Rectangle 470" style="position:absolute;left:8;top:9;width:4031;height:1439;visibility:visible;mso-wrap-style:square;v-text-anchor:top"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ECGwwAAANoAAAAPAAAAZHJzL2Rvd25yZXYueG1sRI9Ba8JA&#10;FITvgv9heUIvopsWkR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lWRAhsMAAADaAAAADwAA&#10;AAAAAAAAAAAAAAAHAgAAZHJzL2Rvd25yZXYueG1sUEsFBgAAAAADAAMAtwAAAPcCAAAAAA==&#10;"/>
              <w10:wrap anchorx="page" anchory="page"/>
            </v:group>
          </w:pict>
        </mc:Fallback>
      </mc:AlternateContent>
    </w:r>
    <w:r>
      <w:rPr>
        <w:rFonts w:asciiTheme="majorHAnsi" w:hAnsiTheme="majorHAnsi" w:eastAsiaTheme="majorEastAsia" w:cstheme="majorBidi"/>
        <w:noProof/>
        <w:lang w:eastAsia="nb-NO"/>
      </w:rPr>
      <mc:AlternateContent>
        <mc:Choice Requires="wps">
          <w:drawing>
            <wp:anchor distT="0" distB="0" distL="114300" distR="114300" simplePos="0" relativeHeight="251658248" behindDoc="0" locked="0" layoutInCell="1" allowOverlap="1" wp14:anchorId="5A8DC71C" wp14:editId="0C1C5A63">
              <wp:simplePos x="0" y="0"/>
              <wp:positionH relativeFrom="rightMargin">
                <wp:align>center</wp:align>
              </wp:positionH>
              <wp:positionV relativeFrom="page">
                <wp:align>top</wp:align>
              </wp:positionV>
              <wp:extent cx="90805" cy="822960"/>
              <wp:effectExtent l="0" t="0" r="23495" b="13335"/>
              <wp:wrapNone/>
              <wp:docPr id="5" name="Rektange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90000</wp14:pctHeight>
              </wp14:sizeRelV>
            </wp:anchor>
          </w:drawing>
        </mc:Choice>
        <mc:Fallback xmlns:a="http://schemas.openxmlformats.org/drawingml/2006/main" xmlns:a14="http://schemas.microsoft.com/office/drawing/2010/main" xmlns:arto="http://schemas.microsoft.com/office/word/2006/arto">
          <w:pict w14:anchorId="5AC3E3C5">
            <v:rect id="Rektangel 5" style="position:absolute;margin-left:0;margin-top:0;width:7.15pt;height:64.8pt;z-index:251658248;visibility:visible;mso-wrap-style:square;mso-width-percent:0;mso-height-percent:900;mso-wrap-distance-left:9pt;mso-wrap-distance-top:0;mso-wrap-distance-right:9pt;mso-wrap-distance-bottom:0;mso-position-horizontal:center;mso-position-horizontal-relative:right-margin-area;mso-position-vertical:top;mso-position-vertical-relative:page;mso-width-percent:0;mso-height-percent:900;mso-width-relative:page;mso-height-relative:top-margin-area;v-text-anchor:top" o:spid="_x0000_s1026" fillcolor="#6cc3bc [3208]" strokecolor="#244b5f [3204]" w14:anchorId="0A8F1E5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">
              <w10:wrap anchorx="margin" anchory="page"/>
            </v:rect>
          </w:pict>
        </mc:Fallback>
      </mc:AlternateContent>
    </w:r>
    <w:r>
      <w:rPr>
        <w:rFonts w:asciiTheme="majorHAnsi" w:hAnsiTheme="majorHAnsi" w:eastAsiaTheme="majorEastAsia" w:cstheme="majorBidi"/>
        <w:noProof/>
        <w:lang w:eastAsia="nb-NO"/>
      </w:rPr>
      <mc:AlternateContent>
        <mc:Choice Requires="wps">
          <w:drawing>
            <wp:anchor distT="0" distB="0" distL="114300" distR="114300" simplePos="0" relativeHeight="251658249" behindDoc="0" locked="0" layoutInCell="1" allowOverlap="1" wp14:anchorId="36C439F1" wp14:editId="20EFB250">
              <wp:simplePos x="0" y="0"/>
              <wp:positionH relativeFrom="leftMargin">
                <wp:align>center</wp:align>
              </wp:positionH>
              <wp:positionV relativeFrom="page">
                <wp:align>top</wp:align>
              </wp:positionV>
              <wp:extent cx="90805" cy="822960"/>
              <wp:effectExtent l="0" t="0" r="23495" b="13335"/>
              <wp:wrapNone/>
              <wp:docPr id="7" name="Rektange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90000</wp14:pctHeight>
              </wp14:sizeRelV>
            </wp:anchor>
          </w:drawing>
        </mc:Choice>
        <mc:Fallback xmlns:a="http://schemas.openxmlformats.org/drawingml/2006/main" xmlns:a14="http://schemas.microsoft.com/office/drawing/2010/main" xmlns:arto="http://schemas.microsoft.com/office/word/2006/arto">
          <w:pict w14:anchorId="53D229BB">
            <v:rect id="Rektangel 7" style="position:absolute;margin-left:0;margin-top:0;width:7.15pt;height:64.8pt;z-index:251658249;visibility:visible;mso-wrap-style:square;mso-width-percent:0;mso-height-percent:900;mso-wrap-distance-left:9pt;mso-wrap-distance-top:0;mso-wrap-distance-right:9pt;mso-wrap-distance-bottom:0;mso-position-horizontal:center;mso-position-horizontal-relative:left-margin-area;mso-position-vertical:top;mso-position-vertical-relative:page;mso-width-percent:0;mso-height-percent:900;mso-width-relative:page;mso-height-relative:top-margin-area;v-text-anchor:top" o:spid="_x0000_s1026" fillcolor="#6cc3bc [3208]" strokecolor="#244b5f [3204]" w14:anchorId="19478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">
              <w10:wrap anchorx="margin" anchory="page"/>
            </v:rect>
          </w:pict>
        </mc:Fallback>
      </mc:AlternateContent>
    </w:r>
  </w:p>
  <w:p w:rsidR="00651968" w:rsidRDefault="00651968" w14:paraId="406412CB" w14:textId="77777777"/>
  <w:p w:rsidR="00651968" w:rsidRDefault="00651968" w14:paraId="5A31CB3D"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85CA8" w:rsidR="00900C43" w:rsidP="00785CA8" w:rsidRDefault="00785CA8" w14:paraId="29BA84DF" w14:textId="390E812C">
    <w:pPr>
      <w:pStyle w:val="Header"/>
    </w:pPr>
    <w:r w:rsidRPr="00785CA8">
      <w:rPr>
        <w:rFonts w:cs="Arial"/>
        <w:color w:val="304C5D"/>
      </w:rPr>
      <w:t>Budsjett 202</w:t>
    </w:r>
    <w:r w:rsidR="006C086F">
      <w:rPr>
        <w:rFonts w:cs="Arial"/>
        <w:color w:val="304C5D"/>
      </w:rPr>
      <w:t>6</w:t>
    </w:r>
    <w:r w:rsidRPr="00785CA8">
      <w:rPr>
        <w:rFonts w:cs="Arial"/>
        <w:color w:val="304C5D"/>
      </w:rPr>
      <w:t xml:space="preserve"> og </w:t>
    </w:r>
    <w:r w:rsidR="00177CBD">
      <w:rPr>
        <w:rFonts w:cs="Arial"/>
        <w:color w:val="304C5D"/>
      </w:rPr>
      <w:t>økonomiplan</w:t>
    </w:r>
    <w:r w:rsidRPr="00785CA8">
      <w:rPr>
        <w:rFonts w:cs="Arial"/>
        <w:color w:val="304C5D"/>
      </w:rPr>
      <w:t xml:space="preserve"> 202</w:t>
    </w:r>
    <w:r w:rsidR="00A50636">
      <w:rPr>
        <w:rFonts w:cs="Arial"/>
        <w:color w:val="304C5D"/>
      </w:rPr>
      <w:t>7</w:t>
    </w:r>
    <w:r w:rsidRPr="00785CA8">
      <w:rPr>
        <w:rFonts w:cs="Arial"/>
        <w:color w:val="304C5D"/>
      </w:rPr>
      <w:t>-202</w:t>
    </w:r>
    <w:r w:rsidR="00A50636">
      <w:rPr>
        <w:rFonts w:cs="Arial"/>
        <w:color w:val="304C5D"/>
      </w:rPr>
      <w:t>9</w:t>
    </w:r>
    <w:r w:rsidR="00433EB4">
      <w:rPr>
        <w:rFonts w:cs="Arial"/>
        <w:color w:val="304C5D"/>
      </w:rPr>
      <w:t xml:space="preserve"> - IKS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25C47A21" w14:textId="77777777">
      <w:trPr>
        <w:trHeight w:val="300"/>
      </w:trPr>
      <w:tc>
        <w:tcPr>
          <w:tcW w:w="3020" w:type="dxa"/>
        </w:tcPr>
        <w:p w:rsidR="0D8865FD" w:rsidP="0D8865FD" w:rsidRDefault="0D8865FD" w14:paraId="4A4FE8F2" w14:textId="35A58BB4">
          <w:pPr>
            <w:pStyle w:val="Header"/>
            <w:ind w:left="-115"/>
          </w:pPr>
        </w:p>
      </w:tc>
      <w:tc>
        <w:tcPr>
          <w:tcW w:w="3020" w:type="dxa"/>
        </w:tcPr>
        <w:p w:rsidR="0D8865FD" w:rsidP="0D8865FD" w:rsidRDefault="0D8865FD" w14:paraId="6CF114A7" w14:textId="29743B9F">
          <w:pPr>
            <w:pStyle w:val="Header"/>
            <w:jc w:val="center"/>
          </w:pPr>
        </w:p>
      </w:tc>
      <w:tc>
        <w:tcPr>
          <w:tcW w:w="3020" w:type="dxa"/>
        </w:tcPr>
        <w:p w:rsidR="0D8865FD" w:rsidP="0D8865FD" w:rsidRDefault="0D8865FD" w14:paraId="44BD5E15" w14:textId="29276816">
          <w:pPr>
            <w:pStyle w:val="Header"/>
            <w:ind w:right="-115"/>
            <w:jc w:val="right"/>
          </w:pPr>
        </w:p>
      </w:tc>
    </w:tr>
  </w:tbl>
  <w:p w:rsidR="0D8865FD" w:rsidP="0D8865FD" w:rsidRDefault="0D8865FD" w14:paraId="7F2F6D2E" w14:textId="17C2E45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3557FF47" w14:textId="77777777">
      <w:trPr>
        <w:trHeight w:val="300"/>
      </w:trPr>
      <w:tc>
        <w:tcPr>
          <w:tcW w:w="3020" w:type="dxa"/>
        </w:tcPr>
        <w:p w:rsidR="0D8865FD" w:rsidP="0D8865FD" w:rsidRDefault="0D8865FD" w14:paraId="7090755B" w14:textId="250E11C2">
          <w:pPr>
            <w:pStyle w:val="Header"/>
            <w:ind w:left="-115"/>
          </w:pPr>
        </w:p>
      </w:tc>
      <w:tc>
        <w:tcPr>
          <w:tcW w:w="3020" w:type="dxa"/>
        </w:tcPr>
        <w:p w:rsidR="0D8865FD" w:rsidP="0D8865FD" w:rsidRDefault="0D8865FD" w14:paraId="0B5B0AB0" w14:textId="107701C6">
          <w:pPr>
            <w:pStyle w:val="Header"/>
            <w:jc w:val="center"/>
          </w:pPr>
        </w:p>
      </w:tc>
      <w:tc>
        <w:tcPr>
          <w:tcW w:w="3020" w:type="dxa"/>
        </w:tcPr>
        <w:p w:rsidR="0D8865FD" w:rsidP="0D8865FD" w:rsidRDefault="0D8865FD" w14:paraId="317CE1BE" w14:textId="47C31E13">
          <w:pPr>
            <w:pStyle w:val="Header"/>
            <w:ind w:right="-115"/>
            <w:jc w:val="right"/>
          </w:pPr>
        </w:p>
      </w:tc>
    </w:tr>
  </w:tbl>
  <w:p w:rsidR="0D8865FD" w:rsidP="0D8865FD" w:rsidRDefault="0D8865FD" w14:paraId="704AA5BE" w14:textId="67E8DFF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70AD80E2" w14:textId="77777777">
      <w:trPr>
        <w:trHeight w:val="300"/>
      </w:trPr>
      <w:tc>
        <w:tcPr>
          <w:tcW w:w="3020" w:type="dxa"/>
        </w:tcPr>
        <w:p w:rsidR="0D8865FD" w:rsidP="0D8865FD" w:rsidRDefault="0D8865FD" w14:paraId="6064A923" w14:textId="63443CE7">
          <w:pPr>
            <w:pStyle w:val="Header"/>
            <w:ind w:left="-115"/>
          </w:pPr>
        </w:p>
      </w:tc>
      <w:tc>
        <w:tcPr>
          <w:tcW w:w="3020" w:type="dxa"/>
        </w:tcPr>
        <w:p w:rsidR="0D8865FD" w:rsidP="0D8865FD" w:rsidRDefault="0D8865FD" w14:paraId="022A62D3" w14:textId="0C3DD60D">
          <w:pPr>
            <w:pStyle w:val="Header"/>
            <w:jc w:val="center"/>
          </w:pPr>
        </w:p>
      </w:tc>
      <w:tc>
        <w:tcPr>
          <w:tcW w:w="3020" w:type="dxa"/>
        </w:tcPr>
        <w:p w:rsidR="0D8865FD" w:rsidP="0D8865FD" w:rsidRDefault="0D8865FD" w14:paraId="460E6948" w14:textId="00B98852">
          <w:pPr>
            <w:pStyle w:val="Header"/>
            <w:ind w:right="-115"/>
            <w:jc w:val="right"/>
          </w:pPr>
        </w:p>
      </w:tc>
    </w:tr>
  </w:tbl>
  <w:p w:rsidR="0D8865FD" w:rsidP="0D8865FD" w:rsidRDefault="0D8865FD" w14:paraId="7E0241C7" w14:textId="023274C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76AC152D" w14:textId="77777777">
      <w:trPr>
        <w:trHeight w:val="300"/>
      </w:trPr>
      <w:tc>
        <w:tcPr>
          <w:tcW w:w="3020" w:type="dxa"/>
        </w:tcPr>
        <w:p w:rsidR="0D8865FD" w:rsidP="0D8865FD" w:rsidRDefault="0D8865FD" w14:paraId="247CA383" w14:textId="49A57E37">
          <w:pPr>
            <w:pStyle w:val="Header"/>
            <w:ind w:left="-115"/>
          </w:pPr>
        </w:p>
      </w:tc>
      <w:tc>
        <w:tcPr>
          <w:tcW w:w="3020" w:type="dxa"/>
        </w:tcPr>
        <w:p w:rsidR="0D8865FD" w:rsidP="0D8865FD" w:rsidRDefault="0D8865FD" w14:paraId="7BF69C57" w14:textId="2FB1EB9B">
          <w:pPr>
            <w:pStyle w:val="Header"/>
            <w:jc w:val="center"/>
          </w:pPr>
        </w:p>
      </w:tc>
      <w:tc>
        <w:tcPr>
          <w:tcW w:w="3020" w:type="dxa"/>
        </w:tcPr>
        <w:p w:rsidR="0D8865FD" w:rsidP="0D8865FD" w:rsidRDefault="0D8865FD" w14:paraId="43315B61" w14:textId="237C3E7A">
          <w:pPr>
            <w:pStyle w:val="Header"/>
            <w:ind w:right="-115"/>
            <w:jc w:val="right"/>
          </w:pPr>
        </w:p>
      </w:tc>
    </w:tr>
  </w:tbl>
  <w:p w:rsidR="0D8865FD" w:rsidP="0D8865FD" w:rsidRDefault="0D8865FD" w14:paraId="50A3B982" w14:textId="42C3804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10D1CEDC" w14:textId="77777777">
      <w:trPr>
        <w:trHeight w:val="300"/>
      </w:trPr>
      <w:tc>
        <w:tcPr>
          <w:tcW w:w="3020" w:type="dxa"/>
        </w:tcPr>
        <w:p w:rsidR="0D8865FD" w:rsidP="0D8865FD" w:rsidRDefault="0D8865FD" w14:paraId="7BE195B1" w14:textId="0848AEC7">
          <w:pPr>
            <w:pStyle w:val="Header"/>
            <w:ind w:left="-115"/>
          </w:pPr>
        </w:p>
      </w:tc>
      <w:tc>
        <w:tcPr>
          <w:tcW w:w="3020" w:type="dxa"/>
        </w:tcPr>
        <w:p w:rsidR="0D8865FD" w:rsidP="0D8865FD" w:rsidRDefault="0D8865FD" w14:paraId="04B8E2E7" w14:textId="2D0F6FAD">
          <w:pPr>
            <w:pStyle w:val="Header"/>
            <w:jc w:val="center"/>
          </w:pPr>
        </w:p>
      </w:tc>
      <w:tc>
        <w:tcPr>
          <w:tcW w:w="3020" w:type="dxa"/>
        </w:tcPr>
        <w:p w:rsidR="0D8865FD" w:rsidP="0D8865FD" w:rsidRDefault="0D8865FD" w14:paraId="4D81EF71" w14:textId="1207FC10">
          <w:pPr>
            <w:pStyle w:val="Header"/>
            <w:ind w:right="-115"/>
            <w:jc w:val="right"/>
          </w:pPr>
        </w:p>
      </w:tc>
    </w:tr>
  </w:tbl>
  <w:p w:rsidR="0D8865FD" w:rsidP="0D8865FD" w:rsidRDefault="0D8865FD" w14:paraId="6BC0D7F6" w14:textId="2A0C368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4D41C55E" w14:textId="77777777">
      <w:trPr>
        <w:trHeight w:val="300"/>
      </w:trPr>
      <w:tc>
        <w:tcPr>
          <w:tcW w:w="3020" w:type="dxa"/>
        </w:tcPr>
        <w:p w:rsidR="0D8865FD" w:rsidP="0D8865FD" w:rsidRDefault="0D8865FD" w14:paraId="1660FF3B" w14:textId="6B70A760">
          <w:pPr>
            <w:pStyle w:val="Header"/>
            <w:ind w:left="-115"/>
          </w:pPr>
        </w:p>
      </w:tc>
      <w:tc>
        <w:tcPr>
          <w:tcW w:w="3020" w:type="dxa"/>
        </w:tcPr>
        <w:p w:rsidR="0D8865FD" w:rsidP="0D8865FD" w:rsidRDefault="0D8865FD" w14:paraId="311CE91B" w14:textId="54044564">
          <w:pPr>
            <w:pStyle w:val="Header"/>
            <w:jc w:val="center"/>
          </w:pPr>
        </w:p>
      </w:tc>
      <w:tc>
        <w:tcPr>
          <w:tcW w:w="3020" w:type="dxa"/>
        </w:tcPr>
        <w:p w:rsidR="0D8865FD" w:rsidP="0D8865FD" w:rsidRDefault="0D8865FD" w14:paraId="2D17CCB2" w14:textId="197D6C2B">
          <w:pPr>
            <w:pStyle w:val="Header"/>
            <w:ind w:right="-115"/>
            <w:jc w:val="right"/>
          </w:pPr>
        </w:p>
      </w:tc>
    </w:tr>
  </w:tbl>
  <w:p w:rsidR="0D8865FD" w:rsidP="0D8865FD" w:rsidRDefault="0D8865FD" w14:paraId="23AC5188" w14:textId="3326E1D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63E7E702" w14:textId="77777777">
      <w:trPr>
        <w:trHeight w:val="300"/>
      </w:trPr>
      <w:tc>
        <w:tcPr>
          <w:tcW w:w="3020" w:type="dxa"/>
        </w:tcPr>
        <w:p w:rsidR="0D8865FD" w:rsidP="0D8865FD" w:rsidRDefault="0D8865FD" w14:paraId="00E18208" w14:textId="5BBAB271">
          <w:pPr>
            <w:pStyle w:val="Header"/>
            <w:ind w:left="-115"/>
          </w:pPr>
        </w:p>
      </w:tc>
      <w:tc>
        <w:tcPr>
          <w:tcW w:w="3020" w:type="dxa"/>
        </w:tcPr>
        <w:p w:rsidR="0D8865FD" w:rsidP="0D8865FD" w:rsidRDefault="0D8865FD" w14:paraId="78295B62" w14:textId="02016ED2">
          <w:pPr>
            <w:pStyle w:val="Header"/>
            <w:jc w:val="center"/>
          </w:pPr>
        </w:p>
      </w:tc>
      <w:tc>
        <w:tcPr>
          <w:tcW w:w="3020" w:type="dxa"/>
        </w:tcPr>
        <w:p w:rsidR="0D8865FD" w:rsidP="0D8865FD" w:rsidRDefault="0D8865FD" w14:paraId="2AF48C18" w14:textId="1EE895DD">
          <w:pPr>
            <w:pStyle w:val="Header"/>
            <w:ind w:right="-115"/>
            <w:jc w:val="right"/>
          </w:pPr>
        </w:p>
      </w:tc>
    </w:tr>
  </w:tbl>
  <w:p w:rsidR="0D8865FD" w:rsidP="0D8865FD" w:rsidRDefault="0D8865FD" w14:paraId="38907907" w14:textId="2F4A976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4A81B8B1" w14:textId="77777777">
      <w:trPr>
        <w:trHeight w:val="300"/>
      </w:trPr>
      <w:tc>
        <w:tcPr>
          <w:tcW w:w="3020" w:type="dxa"/>
        </w:tcPr>
        <w:p w:rsidR="0D8865FD" w:rsidP="0D8865FD" w:rsidRDefault="0D8865FD" w14:paraId="78BD782A" w14:textId="6F8FBBBB">
          <w:pPr>
            <w:pStyle w:val="Header"/>
            <w:ind w:left="-115"/>
          </w:pPr>
        </w:p>
      </w:tc>
      <w:tc>
        <w:tcPr>
          <w:tcW w:w="3020" w:type="dxa"/>
        </w:tcPr>
        <w:p w:rsidR="0D8865FD" w:rsidP="0D8865FD" w:rsidRDefault="0D8865FD" w14:paraId="63618DC1" w14:textId="1D409824">
          <w:pPr>
            <w:pStyle w:val="Header"/>
            <w:jc w:val="center"/>
          </w:pPr>
        </w:p>
      </w:tc>
      <w:tc>
        <w:tcPr>
          <w:tcW w:w="3020" w:type="dxa"/>
        </w:tcPr>
        <w:p w:rsidR="0D8865FD" w:rsidP="0D8865FD" w:rsidRDefault="0D8865FD" w14:paraId="3257672A" w14:textId="12279538">
          <w:pPr>
            <w:pStyle w:val="Header"/>
            <w:ind w:right="-115"/>
            <w:jc w:val="right"/>
          </w:pPr>
        </w:p>
      </w:tc>
    </w:tr>
  </w:tbl>
  <w:p w:rsidR="0D8865FD" w:rsidP="0D8865FD" w:rsidRDefault="0D8865FD" w14:paraId="7F7D3F09" w14:textId="5F743A9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906DCD" w:rsidRDefault="00906DCD" w14:paraId="7C9FCD55" w14:textId="77777777">
    <w:pPr>
      <w:pStyle w:val="Header"/>
      <w:rPr>
        <w:rFonts w:asciiTheme="majorHAnsi" w:hAnsiTheme="majorHAnsi" w:eastAsiaTheme="majorEastAsia" w:cstheme="majorBidi"/>
      </w:rPr>
    </w:pPr>
    <w:r>
      <w:rPr>
        <w:rFonts w:ascii="Calibri" w:hAnsi="Calibri"/>
      </w:rPr>
      <w:t>Markedsføringsplan for Adventure Works</w:t>
    </w:r>
  </w:p>
  <w:p w:rsidR="00906DCD" w:rsidRDefault="00906DCD" w14:paraId="199522AD" w14:textId="77777777">
    <w:pPr>
      <w:pStyle w:val="Header"/>
    </w:pPr>
    <w:r>
      <w:rPr>
        <w:rFonts w:asciiTheme="majorHAnsi" w:hAnsiTheme="majorHAnsi" w:eastAsiaTheme="majorEastAsia" w:cstheme="majorBidi"/>
        <w:noProof/>
        <w:lang w:eastAsia="nb-NO"/>
      </w:rPr>
      <mc:AlternateContent>
        <mc:Choice Requires="wpg">
          <w:drawing>
            <wp:anchor distT="0" distB="0" distL="114300" distR="114300" simplePos="0" relativeHeight="251658254" behindDoc="0" locked="0" layoutInCell="1" allowOverlap="1" wp14:anchorId="0A47D535" wp14:editId="00CAFB9E">
              <wp:simplePos x="0" y="0"/>
              <wp:positionH relativeFrom="page">
                <wp:align>center</wp:align>
              </wp:positionH>
              <wp:positionV relativeFrom="page">
                <wp:align>top</wp:align>
              </wp:positionV>
              <wp:extent cx="10047605" cy="914400"/>
              <wp:effectExtent l="0" t="0" r="19050" b="19685"/>
              <wp:wrapNone/>
              <wp:docPr id="2128752496" name="Gruppe 21287524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47605" cy="914400"/>
                        <a:chOff x="8" y="9"/>
                        <a:chExt cx="15823" cy="1439"/>
                      </a:xfrm>
                    </wpg:grpSpPr>
                    <wps:wsp>
                      <wps:cNvPr id="1652421175" name="AutoShape 4"/>
                      <wps:cNvCnPr>
                        <a:cxnSpLocks noChangeShapeType="1"/>
                      </wps:cNvCnPr>
                      <wps:spPr bwMode="auto">
                        <a:xfrm>
                          <a:off x="9" y="1431"/>
                          <a:ext cx="15822"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707073443" name="Rectangle 470"/>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topMargin">
                <wp14:pctHeight>92500</wp14:pctHeight>
              </wp14:sizeRelV>
            </wp:anchor>
          </w:drawing>
        </mc:Choice>
        <mc:Fallback xmlns:arto="http://schemas.microsoft.com/office/word/2006/arto" xmlns:a="http://schemas.openxmlformats.org/drawingml/2006/main" xmlns:a14="http://schemas.microsoft.com/office/drawing/2010/main">
          <w:pict w14:anchorId="5D7A17E9">
            <v:group id="Gruppe 2128752496" style="position:absolute;margin-left:0;margin-top:0;width:791.15pt;height:1in;z-index:251658254;mso-width-percent:1000;mso-height-percent:925;mso-position-horizontal:center;mso-position-horizontal-relative:page;mso-position-vertical:top;mso-position-vertical-relative:page;mso-width-percent:1000;mso-height-percent:925;mso-height-relative:top-margin-area" coordsize="15823,1439" coordorigin="8,9" o:spid="_x0000_s1026" w14:anchorId="38A2F73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">
              <v:shapetype id="_x0000_t32" coordsize="21600,21600" o:oned="t" filled="f" o:spt="32" path="m,l21600,21600e">
                <v:path fillok="f" arrowok="t" o:connecttype="none"/>
                <o:lock v:ext="edit" shapetype="t"/>
              </v:shapetype>
              <v:shape id="AutoShape 4" style="position:absolute;left:9;top:1431;width:15822;height:0;visibility:visible;mso-wrap-style:square" o:spid="_x0000_s1027" strokecolor="#31849b"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"/>
              <v:rect id="Rectangle 470" style="position:absolute;left:8;top:9;width:4031;height:1439;visibility:visible;mso-wrap-style:square;v-text-anchor:top"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"/>
              <w10:wrap anchorx="page" anchory="page"/>
            </v:group>
          </w:pict>
        </mc:Fallback>
      </mc:AlternateContent>
    </w:r>
    <w:r>
      <w:rPr>
        <w:rFonts w:asciiTheme="majorHAnsi" w:hAnsiTheme="majorHAnsi" w:eastAsiaTheme="majorEastAsia" w:cstheme="majorBidi"/>
        <w:noProof/>
        <w:lang w:eastAsia="nb-NO"/>
      </w:rPr>
      <mc:AlternateContent>
        <mc:Choice Requires="wps">
          <w:drawing>
            <wp:anchor distT="0" distB="0" distL="114300" distR="114300" simplePos="0" relativeHeight="251658255" behindDoc="0" locked="0" layoutInCell="1" allowOverlap="1" wp14:anchorId="06239A11" wp14:editId="1EDA4476">
              <wp:simplePos x="0" y="0"/>
              <wp:positionH relativeFrom="rightMargin">
                <wp:align>center</wp:align>
              </wp:positionH>
              <wp:positionV relativeFrom="page">
                <wp:align>top</wp:align>
              </wp:positionV>
              <wp:extent cx="90805" cy="822960"/>
              <wp:effectExtent l="0" t="0" r="23495" b="13335"/>
              <wp:wrapNone/>
              <wp:docPr id="273944478" name="Rektangel 2739444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90000</wp14:pctHeight>
              </wp14:sizeRelV>
            </wp:anchor>
          </w:drawing>
        </mc:Choice>
        <mc:Fallback xmlns:arto="http://schemas.microsoft.com/office/word/2006/arto" xmlns:a="http://schemas.openxmlformats.org/drawingml/2006/main" xmlns:a14="http://schemas.microsoft.com/office/drawing/2010/main">
          <w:pict w14:anchorId="60245634">
            <v:rect id="Rektangel 273944478" style="position:absolute;margin-left:0;margin-top:0;width:7.15pt;height:64.8pt;z-index:251658255;visibility:visible;mso-wrap-style:square;mso-width-percent:0;mso-height-percent:900;mso-wrap-distance-left:9pt;mso-wrap-distance-top:0;mso-wrap-distance-right:9pt;mso-wrap-distance-bottom:0;mso-position-horizontal:center;mso-position-horizontal-relative:right-margin-area;mso-position-vertical:top;mso-position-vertical-relative:page;mso-width-percent:0;mso-height-percent:900;mso-width-relative:page;mso-height-relative:top-margin-area;v-text-anchor:top" o:spid="_x0000_s1026" fillcolor="#6cc3bc [3208]" strokecolor="#244b5f [3204]" w14:anchorId="42C95A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">
              <w10:wrap anchorx="margin" anchory="page"/>
            </v:rect>
          </w:pict>
        </mc:Fallback>
      </mc:AlternateContent>
    </w:r>
    <w:r>
      <w:rPr>
        <w:rFonts w:asciiTheme="majorHAnsi" w:hAnsiTheme="majorHAnsi" w:eastAsiaTheme="majorEastAsia" w:cstheme="majorBidi"/>
        <w:noProof/>
        <w:lang w:eastAsia="nb-NO"/>
      </w:rPr>
      <mc:AlternateContent>
        <mc:Choice Requires="wps">
          <w:drawing>
            <wp:anchor distT="0" distB="0" distL="114300" distR="114300" simplePos="0" relativeHeight="251658256" behindDoc="0" locked="0" layoutInCell="1" allowOverlap="1" wp14:anchorId="36813060" wp14:editId="1529B4B2">
              <wp:simplePos x="0" y="0"/>
              <wp:positionH relativeFrom="leftMargin">
                <wp:align>center</wp:align>
              </wp:positionH>
              <wp:positionV relativeFrom="page">
                <wp:align>top</wp:align>
              </wp:positionV>
              <wp:extent cx="90805" cy="822960"/>
              <wp:effectExtent l="0" t="0" r="23495" b="13335"/>
              <wp:wrapNone/>
              <wp:docPr id="1190769393" name="Rektangel 11907693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90000</wp14:pctHeight>
              </wp14:sizeRelV>
            </wp:anchor>
          </w:drawing>
        </mc:Choice>
        <mc:Fallback xmlns:arto="http://schemas.microsoft.com/office/word/2006/arto" xmlns:a="http://schemas.openxmlformats.org/drawingml/2006/main" xmlns:a14="http://schemas.microsoft.com/office/drawing/2010/main">
          <w:pict w14:anchorId="20967437">
            <v:rect id="Rektangel 1190769393" style="position:absolute;margin-left:0;margin-top:0;width:7.15pt;height:64.8pt;z-index:251658256;visibility:visible;mso-wrap-style:square;mso-width-percent:0;mso-height-percent:900;mso-wrap-distance-left:9pt;mso-wrap-distance-top:0;mso-wrap-distance-right:9pt;mso-wrap-distance-bottom:0;mso-position-horizontal:center;mso-position-horizontal-relative:left-margin-area;mso-position-vertical:top;mso-position-vertical-relative:page;mso-width-percent:0;mso-height-percent:900;mso-width-relative:page;mso-height-relative:top-margin-area;v-text-anchor:top" o:spid="_x0000_s1026" fillcolor="#6cc3bc [3208]" strokecolor="#244b5f [3204]" w14:anchorId="6A15217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">
              <w10:wrap anchorx="margin" anchory="page"/>
            </v:rect>
          </w:pict>
        </mc:Fallback>
      </mc:AlternateContent>
    </w:r>
  </w:p>
  <w:p w:rsidR="00906DCD" w:rsidRDefault="00906DCD" w14:paraId="096016CD" w14:textId="77777777"/>
  <w:p w:rsidR="00906DCD" w:rsidRDefault="00906DCD" w14:paraId="465762AE" w14:textId="77777777"/>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85CA8" w:rsidR="00906DCD" w:rsidP="00785CA8" w:rsidRDefault="00906DCD" w14:paraId="1C4E0446" w14:textId="36DE7D0F">
    <w:pPr>
      <w:pStyle w:val="Header"/>
    </w:pPr>
    <w:r w:rsidRPr="00785CA8">
      <w:rPr>
        <w:rFonts w:cs="Arial"/>
        <w:color w:val="304C5D"/>
      </w:rPr>
      <w:t>Budsjett 202</w:t>
    </w:r>
    <w:r>
      <w:rPr>
        <w:rFonts w:cs="Arial"/>
        <w:color w:val="304C5D"/>
      </w:rPr>
      <w:t>6</w:t>
    </w:r>
    <w:r w:rsidRPr="00785CA8">
      <w:rPr>
        <w:rFonts w:cs="Arial"/>
        <w:color w:val="304C5D"/>
      </w:rPr>
      <w:t xml:space="preserve"> og </w:t>
    </w:r>
    <w:r w:rsidR="00C95EC0">
      <w:rPr>
        <w:rFonts w:cs="Arial"/>
        <w:color w:val="304C5D"/>
      </w:rPr>
      <w:t>økonomiplan</w:t>
    </w:r>
    <w:r w:rsidRPr="00785CA8">
      <w:rPr>
        <w:rFonts w:cs="Arial"/>
        <w:color w:val="304C5D"/>
      </w:rPr>
      <w:t xml:space="preserve"> 202</w:t>
    </w:r>
    <w:r>
      <w:rPr>
        <w:rFonts w:cs="Arial"/>
        <w:color w:val="304C5D"/>
      </w:rPr>
      <w:t>7</w:t>
    </w:r>
    <w:r w:rsidRPr="00785CA8">
      <w:rPr>
        <w:rFonts w:cs="Arial"/>
        <w:color w:val="304C5D"/>
      </w:rPr>
      <w:t>-202</w:t>
    </w:r>
    <w:r>
      <w:rPr>
        <w:rFonts w:cs="Arial"/>
        <w:color w:val="304C5D"/>
      </w:rPr>
      <w:t>9 - IKS</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266265DC" w14:textId="77777777">
      <w:trPr>
        <w:trHeight w:val="300"/>
      </w:trPr>
      <w:tc>
        <w:tcPr>
          <w:tcW w:w="3020" w:type="dxa"/>
        </w:tcPr>
        <w:p w:rsidR="0D8865FD" w:rsidP="0D8865FD" w:rsidRDefault="0D8865FD" w14:paraId="4DA8DB76" w14:textId="061878DC">
          <w:pPr>
            <w:pStyle w:val="Header"/>
            <w:ind w:left="-115"/>
          </w:pPr>
        </w:p>
      </w:tc>
      <w:tc>
        <w:tcPr>
          <w:tcW w:w="3020" w:type="dxa"/>
        </w:tcPr>
        <w:p w:rsidR="0D8865FD" w:rsidP="0D8865FD" w:rsidRDefault="0D8865FD" w14:paraId="141A9C89" w14:textId="1F5580BB">
          <w:pPr>
            <w:pStyle w:val="Header"/>
            <w:jc w:val="center"/>
          </w:pPr>
        </w:p>
      </w:tc>
      <w:tc>
        <w:tcPr>
          <w:tcW w:w="3020" w:type="dxa"/>
        </w:tcPr>
        <w:p w:rsidR="0D8865FD" w:rsidP="0D8865FD" w:rsidRDefault="0D8865FD" w14:paraId="248E5825" w14:textId="2DADCB42">
          <w:pPr>
            <w:pStyle w:val="Header"/>
            <w:ind w:right="-115"/>
            <w:jc w:val="right"/>
          </w:pPr>
        </w:p>
      </w:tc>
    </w:tr>
  </w:tbl>
  <w:p w:rsidR="0D8865FD" w:rsidP="0D8865FD" w:rsidRDefault="0D8865FD" w14:paraId="7914F1ED" w14:textId="3F6A85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58CFC116" w14:textId="77777777">
      <w:trPr>
        <w:trHeight w:val="300"/>
      </w:trPr>
      <w:tc>
        <w:tcPr>
          <w:tcW w:w="3020" w:type="dxa"/>
        </w:tcPr>
        <w:p w:rsidR="0D8865FD" w:rsidP="0D8865FD" w:rsidRDefault="0D8865FD" w14:paraId="292E9340" w14:textId="6B144036">
          <w:pPr>
            <w:pStyle w:val="Header"/>
            <w:ind w:left="-115"/>
          </w:pPr>
        </w:p>
      </w:tc>
      <w:tc>
        <w:tcPr>
          <w:tcW w:w="3020" w:type="dxa"/>
        </w:tcPr>
        <w:p w:rsidR="0D8865FD" w:rsidP="0D8865FD" w:rsidRDefault="0D8865FD" w14:paraId="67F78CF4" w14:textId="368B5049">
          <w:pPr>
            <w:pStyle w:val="Header"/>
            <w:jc w:val="center"/>
          </w:pPr>
        </w:p>
      </w:tc>
      <w:tc>
        <w:tcPr>
          <w:tcW w:w="3020" w:type="dxa"/>
        </w:tcPr>
        <w:p w:rsidR="0D8865FD" w:rsidP="0D8865FD" w:rsidRDefault="0D8865FD" w14:paraId="2761EDB1" w14:textId="6FFF1B03">
          <w:pPr>
            <w:pStyle w:val="Header"/>
            <w:ind w:right="-115"/>
            <w:jc w:val="right"/>
          </w:pPr>
        </w:p>
      </w:tc>
    </w:tr>
  </w:tbl>
  <w:p w:rsidR="0D8865FD" w:rsidP="0D8865FD" w:rsidRDefault="0D8865FD" w14:paraId="47165B7C" w14:textId="682B7E73">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78DD0BC0" w14:textId="77777777">
      <w:trPr>
        <w:trHeight w:val="300"/>
      </w:trPr>
      <w:tc>
        <w:tcPr>
          <w:tcW w:w="3020" w:type="dxa"/>
        </w:tcPr>
        <w:p w:rsidR="0D8865FD" w:rsidP="0D8865FD" w:rsidRDefault="0D8865FD" w14:paraId="00E6BE15" w14:textId="13DD46D8">
          <w:pPr>
            <w:pStyle w:val="Header"/>
            <w:ind w:left="-115"/>
          </w:pPr>
        </w:p>
      </w:tc>
      <w:tc>
        <w:tcPr>
          <w:tcW w:w="3020" w:type="dxa"/>
        </w:tcPr>
        <w:p w:rsidR="0D8865FD" w:rsidP="0D8865FD" w:rsidRDefault="0D8865FD" w14:paraId="4A7240F9" w14:textId="1D0C56E5">
          <w:pPr>
            <w:pStyle w:val="Header"/>
            <w:jc w:val="center"/>
          </w:pPr>
        </w:p>
      </w:tc>
      <w:tc>
        <w:tcPr>
          <w:tcW w:w="3020" w:type="dxa"/>
        </w:tcPr>
        <w:p w:rsidR="0D8865FD" w:rsidP="0D8865FD" w:rsidRDefault="0D8865FD" w14:paraId="2E466732" w14:textId="05DD1501">
          <w:pPr>
            <w:pStyle w:val="Header"/>
            <w:ind w:right="-115"/>
            <w:jc w:val="right"/>
          </w:pPr>
        </w:p>
      </w:tc>
    </w:tr>
  </w:tbl>
  <w:p w:rsidR="0D8865FD" w:rsidP="0D8865FD" w:rsidRDefault="0D8865FD" w14:paraId="64720BD0" w14:textId="6F66590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10770C6E" w14:textId="77777777">
      <w:trPr>
        <w:trHeight w:val="300"/>
      </w:trPr>
      <w:tc>
        <w:tcPr>
          <w:tcW w:w="3020" w:type="dxa"/>
        </w:tcPr>
        <w:p w:rsidR="0D8865FD" w:rsidP="0D8865FD" w:rsidRDefault="0D8865FD" w14:paraId="0087E60F" w14:textId="061E122E">
          <w:pPr>
            <w:pStyle w:val="Header"/>
            <w:ind w:left="-115"/>
          </w:pPr>
        </w:p>
      </w:tc>
      <w:tc>
        <w:tcPr>
          <w:tcW w:w="3020" w:type="dxa"/>
        </w:tcPr>
        <w:p w:rsidR="0D8865FD" w:rsidP="0D8865FD" w:rsidRDefault="0D8865FD" w14:paraId="5A284F41" w14:textId="331AF9AD">
          <w:pPr>
            <w:pStyle w:val="Header"/>
            <w:jc w:val="center"/>
          </w:pPr>
        </w:p>
      </w:tc>
      <w:tc>
        <w:tcPr>
          <w:tcW w:w="3020" w:type="dxa"/>
        </w:tcPr>
        <w:p w:rsidR="0D8865FD" w:rsidP="0D8865FD" w:rsidRDefault="0D8865FD" w14:paraId="35506ED6" w14:textId="02F452B6">
          <w:pPr>
            <w:pStyle w:val="Header"/>
            <w:ind w:right="-115"/>
            <w:jc w:val="right"/>
          </w:pPr>
        </w:p>
      </w:tc>
    </w:tr>
  </w:tbl>
  <w:p w:rsidR="0D8865FD" w:rsidP="0D8865FD" w:rsidRDefault="0D8865FD" w14:paraId="038146FD" w14:textId="0A1C52E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15ECE6D5" w14:textId="77777777">
      <w:trPr>
        <w:trHeight w:val="300"/>
      </w:trPr>
      <w:tc>
        <w:tcPr>
          <w:tcW w:w="3020" w:type="dxa"/>
        </w:tcPr>
        <w:p w:rsidR="0D8865FD" w:rsidP="0D8865FD" w:rsidRDefault="0D8865FD" w14:paraId="02311708" w14:textId="2162626E">
          <w:pPr>
            <w:pStyle w:val="Header"/>
            <w:ind w:left="-115"/>
          </w:pPr>
        </w:p>
      </w:tc>
      <w:tc>
        <w:tcPr>
          <w:tcW w:w="3020" w:type="dxa"/>
        </w:tcPr>
        <w:p w:rsidR="0D8865FD" w:rsidP="0D8865FD" w:rsidRDefault="0D8865FD" w14:paraId="48D0E354" w14:textId="52F53FB5">
          <w:pPr>
            <w:pStyle w:val="Header"/>
            <w:jc w:val="center"/>
          </w:pPr>
        </w:p>
      </w:tc>
      <w:tc>
        <w:tcPr>
          <w:tcW w:w="3020" w:type="dxa"/>
        </w:tcPr>
        <w:p w:rsidR="0D8865FD" w:rsidP="0D8865FD" w:rsidRDefault="0D8865FD" w14:paraId="0CABF7C4" w14:textId="12AA9744">
          <w:pPr>
            <w:pStyle w:val="Header"/>
            <w:ind w:right="-115"/>
            <w:jc w:val="right"/>
          </w:pPr>
        </w:p>
      </w:tc>
    </w:tr>
  </w:tbl>
  <w:p w:rsidR="0D8865FD" w:rsidP="0D8865FD" w:rsidRDefault="0D8865FD" w14:paraId="7A6D0E7D" w14:textId="74A10EB1">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119B61AB" w14:textId="77777777">
      <w:trPr>
        <w:trHeight w:val="300"/>
      </w:trPr>
      <w:tc>
        <w:tcPr>
          <w:tcW w:w="3020" w:type="dxa"/>
        </w:tcPr>
        <w:p w:rsidR="0D8865FD" w:rsidP="0D8865FD" w:rsidRDefault="0D8865FD" w14:paraId="29657964" w14:textId="4D8840EB">
          <w:pPr>
            <w:pStyle w:val="Header"/>
            <w:ind w:left="-115"/>
          </w:pPr>
        </w:p>
      </w:tc>
      <w:tc>
        <w:tcPr>
          <w:tcW w:w="3020" w:type="dxa"/>
        </w:tcPr>
        <w:p w:rsidR="0D8865FD" w:rsidP="0D8865FD" w:rsidRDefault="0D8865FD" w14:paraId="5FF38F58" w14:textId="5632576F">
          <w:pPr>
            <w:pStyle w:val="Header"/>
            <w:jc w:val="center"/>
          </w:pPr>
        </w:p>
      </w:tc>
      <w:tc>
        <w:tcPr>
          <w:tcW w:w="3020" w:type="dxa"/>
        </w:tcPr>
        <w:p w:rsidR="0D8865FD" w:rsidP="0D8865FD" w:rsidRDefault="0D8865FD" w14:paraId="22224CF2" w14:textId="26D88710">
          <w:pPr>
            <w:pStyle w:val="Header"/>
            <w:ind w:right="-115"/>
            <w:jc w:val="right"/>
          </w:pPr>
        </w:p>
      </w:tc>
    </w:tr>
  </w:tbl>
  <w:p w:rsidR="0D8865FD" w:rsidP="0D8865FD" w:rsidRDefault="0D8865FD" w14:paraId="3E033C73" w14:textId="1252C21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269B37FD" w14:textId="77777777">
      <w:trPr>
        <w:trHeight w:val="300"/>
      </w:trPr>
      <w:tc>
        <w:tcPr>
          <w:tcW w:w="3020" w:type="dxa"/>
        </w:tcPr>
        <w:p w:rsidR="0D8865FD" w:rsidP="0D8865FD" w:rsidRDefault="0D8865FD" w14:paraId="1E9C2776" w14:textId="40CDC7F2">
          <w:pPr>
            <w:pStyle w:val="Header"/>
            <w:ind w:left="-115"/>
          </w:pPr>
        </w:p>
      </w:tc>
      <w:tc>
        <w:tcPr>
          <w:tcW w:w="3020" w:type="dxa"/>
        </w:tcPr>
        <w:p w:rsidR="0D8865FD" w:rsidP="0D8865FD" w:rsidRDefault="0D8865FD" w14:paraId="026CE0FA" w14:textId="0F74A067">
          <w:pPr>
            <w:pStyle w:val="Header"/>
            <w:jc w:val="center"/>
          </w:pPr>
        </w:p>
      </w:tc>
      <w:tc>
        <w:tcPr>
          <w:tcW w:w="3020" w:type="dxa"/>
        </w:tcPr>
        <w:p w:rsidR="0D8865FD" w:rsidP="0D8865FD" w:rsidRDefault="0D8865FD" w14:paraId="01EA07F1" w14:textId="7BC47B19">
          <w:pPr>
            <w:pStyle w:val="Header"/>
            <w:ind w:right="-115"/>
            <w:jc w:val="right"/>
          </w:pPr>
        </w:p>
      </w:tc>
    </w:tr>
  </w:tbl>
  <w:p w:rsidR="0D8865FD" w:rsidP="0D8865FD" w:rsidRDefault="0D8865FD" w14:paraId="49A93012" w14:textId="54D77F4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3C33C4FF" w14:textId="77777777">
      <w:trPr>
        <w:trHeight w:val="300"/>
      </w:trPr>
      <w:tc>
        <w:tcPr>
          <w:tcW w:w="3020" w:type="dxa"/>
        </w:tcPr>
        <w:p w:rsidR="0D8865FD" w:rsidP="0D8865FD" w:rsidRDefault="0D8865FD" w14:paraId="39A0E520" w14:textId="11F81029">
          <w:pPr>
            <w:pStyle w:val="Header"/>
            <w:ind w:left="-115"/>
          </w:pPr>
        </w:p>
      </w:tc>
      <w:tc>
        <w:tcPr>
          <w:tcW w:w="3020" w:type="dxa"/>
        </w:tcPr>
        <w:p w:rsidR="0D8865FD" w:rsidP="0D8865FD" w:rsidRDefault="0D8865FD" w14:paraId="6B09235A" w14:textId="5C36ECC2">
          <w:pPr>
            <w:pStyle w:val="Header"/>
            <w:jc w:val="center"/>
          </w:pPr>
        </w:p>
      </w:tc>
      <w:tc>
        <w:tcPr>
          <w:tcW w:w="3020" w:type="dxa"/>
        </w:tcPr>
        <w:p w:rsidR="0D8865FD" w:rsidP="0D8865FD" w:rsidRDefault="0D8865FD" w14:paraId="15F09237" w14:textId="35B8F3E6">
          <w:pPr>
            <w:pStyle w:val="Header"/>
            <w:ind w:right="-115"/>
            <w:jc w:val="right"/>
          </w:pPr>
        </w:p>
      </w:tc>
    </w:tr>
  </w:tbl>
  <w:p w:rsidR="0D8865FD" w:rsidP="0D8865FD" w:rsidRDefault="0D8865FD" w14:paraId="4C0B5E71" w14:textId="4876718A">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3F44B065" w14:textId="77777777">
      <w:trPr>
        <w:trHeight w:val="300"/>
      </w:trPr>
      <w:tc>
        <w:tcPr>
          <w:tcW w:w="3020" w:type="dxa"/>
        </w:tcPr>
        <w:p w:rsidR="0D8865FD" w:rsidP="0D8865FD" w:rsidRDefault="0D8865FD" w14:paraId="0C88EDA6" w14:textId="69AFA7B4">
          <w:pPr>
            <w:pStyle w:val="Header"/>
            <w:ind w:left="-115"/>
          </w:pPr>
        </w:p>
      </w:tc>
      <w:tc>
        <w:tcPr>
          <w:tcW w:w="3020" w:type="dxa"/>
        </w:tcPr>
        <w:p w:rsidR="0D8865FD" w:rsidP="0D8865FD" w:rsidRDefault="0D8865FD" w14:paraId="2AC47475" w14:textId="7641CF49">
          <w:pPr>
            <w:pStyle w:val="Header"/>
            <w:jc w:val="center"/>
          </w:pPr>
        </w:p>
      </w:tc>
      <w:tc>
        <w:tcPr>
          <w:tcW w:w="3020" w:type="dxa"/>
        </w:tcPr>
        <w:p w:rsidR="0D8865FD" w:rsidP="0D8865FD" w:rsidRDefault="0D8865FD" w14:paraId="785B18EA" w14:textId="19D9B835">
          <w:pPr>
            <w:pStyle w:val="Header"/>
            <w:ind w:right="-115"/>
            <w:jc w:val="right"/>
          </w:pPr>
        </w:p>
      </w:tc>
    </w:tr>
  </w:tbl>
  <w:p w:rsidR="0D8865FD" w:rsidP="0D8865FD" w:rsidRDefault="0D8865FD" w14:paraId="48078C0D" w14:textId="2B858A6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60309B5A" w14:textId="77777777">
      <w:trPr>
        <w:trHeight w:val="300"/>
      </w:trPr>
      <w:tc>
        <w:tcPr>
          <w:tcW w:w="3020" w:type="dxa"/>
        </w:tcPr>
        <w:p w:rsidR="0D8865FD" w:rsidP="0D8865FD" w:rsidRDefault="0D8865FD" w14:paraId="4E0028A8" w14:textId="2E49C401">
          <w:pPr>
            <w:pStyle w:val="Header"/>
            <w:ind w:left="-115"/>
          </w:pPr>
        </w:p>
      </w:tc>
      <w:tc>
        <w:tcPr>
          <w:tcW w:w="3020" w:type="dxa"/>
        </w:tcPr>
        <w:p w:rsidR="0D8865FD" w:rsidP="0D8865FD" w:rsidRDefault="0D8865FD" w14:paraId="2582029D" w14:textId="3FED7DC0">
          <w:pPr>
            <w:pStyle w:val="Header"/>
            <w:jc w:val="center"/>
          </w:pPr>
        </w:p>
      </w:tc>
      <w:tc>
        <w:tcPr>
          <w:tcW w:w="3020" w:type="dxa"/>
        </w:tcPr>
        <w:p w:rsidR="0D8865FD" w:rsidP="0D8865FD" w:rsidRDefault="0D8865FD" w14:paraId="41D809E4" w14:textId="47A63B15">
          <w:pPr>
            <w:pStyle w:val="Header"/>
            <w:ind w:right="-115"/>
            <w:jc w:val="right"/>
          </w:pPr>
        </w:p>
      </w:tc>
    </w:tr>
  </w:tbl>
  <w:p w:rsidR="0D8865FD" w:rsidP="0D8865FD" w:rsidRDefault="0D8865FD" w14:paraId="10E23C26" w14:textId="4357782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4572E343" w14:textId="77777777">
      <w:trPr>
        <w:trHeight w:val="300"/>
      </w:trPr>
      <w:tc>
        <w:tcPr>
          <w:tcW w:w="3020" w:type="dxa"/>
        </w:tcPr>
        <w:p w:rsidR="0D8865FD" w:rsidP="0D8865FD" w:rsidRDefault="0D8865FD" w14:paraId="6B0DDB4D" w14:textId="3369453A">
          <w:pPr>
            <w:pStyle w:val="Header"/>
            <w:ind w:left="-115"/>
          </w:pPr>
        </w:p>
      </w:tc>
      <w:tc>
        <w:tcPr>
          <w:tcW w:w="3020" w:type="dxa"/>
        </w:tcPr>
        <w:p w:rsidR="0D8865FD" w:rsidP="0D8865FD" w:rsidRDefault="0D8865FD" w14:paraId="655FBD20" w14:textId="2166AD04">
          <w:pPr>
            <w:pStyle w:val="Header"/>
            <w:jc w:val="center"/>
          </w:pPr>
        </w:p>
      </w:tc>
      <w:tc>
        <w:tcPr>
          <w:tcW w:w="3020" w:type="dxa"/>
        </w:tcPr>
        <w:p w:rsidR="0D8865FD" w:rsidP="0D8865FD" w:rsidRDefault="0D8865FD" w14:paraId="12BFB466" w14:textId="24269270">
          <w:pPr>
            <w:pStyle w:val="Header"/>
            <w:ind w:right="-115"/>
            <w:jc w:val="right"/>
          </w:pPr>
        </w:p>
      </w:tc>
    </w:tr>
  </w:tbl>
  <w:p w:rsidR="0D8865FD" w:rsidP="0D8865FD" w:rsidRDefault="0D8865FD" w14:paraId="21D8B323" w14:textId="1E5B9256">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0B1934AB" w14:textId="77777777">
      <w:trPr>
        <w:trHeight w:val="300"/>
      </w:trPr>
      <w:tc>
        <w:tcPr>
          <w:tcW w:w="3020" w:type="dxa"/>
        </w:tcPr>
        <w:p w:rsidR="0D8865FD" w:rsidP="0D8865FD" w:rsidRDefault="0D8865FD" w14:paraId="7350B5AA" w14:textId="1028BED1">
          <w:pPr>
            <w:pStyle w:val="Header"/>
            <w:ind w:left="-115"/>
          </w:pPr>
        </w:p>
      </w:tc>
      <w:tc>
        <w:tcPr>
          <w:tcW w:w="3020" w:type="dxa"/>
        </w:tcPr>
        <w:p w:rsidR="0D8865FD" w:rsidP="0D8865FD" w:rsidRDefault="0D8865FD" w14:paraId="3998D378" w14:textId="59A9C7EB">
          <w:pPr>
            <w:pStyle w:val="Header"/>
            <w:jc w:val="center"/>
          </w:pPr>
        </w:p>
      </w:tc>
      <w:tc>
        <w:tcPr>
          <w:tcW w:w="3020" w:type="dxa"/>
        </w:tcPr>
        <w:p w:rsidR="0D8865FD" w:rsidP="0D8865FD" w:rsidRDefault="0D8865FD" w14:paraId="79C84C76" w14:textId="31399FA7">
          <w:pPr>
            <w:pStyle w:val="Header"/>
            <w:ind w:right="-115"/>
            <w:jc w:val="right"/>
          </w:pPr>
        </w:p>
      </w:tc>
    </w:tr>
  </w:tbl>
  <w:p w:rsidR="0D8865FD" w:rsidP="0D8865FD" w:rsidRDefault="0D8865FD" w14:paraId="618CBE60" w14:textId="61A9B7C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124E10CC" w14:textId="77777777">
      <w:trPr>
        <w:trHeight w:val="300"/>
      </w:trPr>
      <w:tc>
        <w:tcPr>
          <w:tcW w:w="3020" w:type="dxa"/>
        </w:tcPr>
        <w:p w:rsidR="0D8865FD" w:rsidP="0D8865FD" w:rsidRDefault="0D8865FD" w14:paraId="69D7C56B" w14:textId="59276E45">
          <w:pPr>
            <w:pStyle w:val="Header"/>
            <w:ind w:left="-115"/>
          </w:pPr>
        </w:p>
      </w:tc>
      <w:tc>
        <w:tcPr>
          <w:tcW w:w="3020" w:type="dxa"/>
        </w:tcPr>
        <w:p w:rsidR="0D8865FD" w:rsidP="0D8865FD" w:rsidRDefault="0D8865FD" w14:paraId="4E2C6F99" w14:textId="7D81A7D0">
          <w:pPr>
            <w:pStyle w:val="Header"/>
            <w:jc w:val="center"/>
          </w:pPr>
        </w:p>
      </w:tc>
      <w:tc>
        <w:tcPr>
          <w:tcW w:w="3020" w:type="dxa"/>
        </w:tcPr>
        <w:p w:rsidR="0D8865FD" w:rsidP="0D8865FD" w:rsidRDefault="0D8865FD" w14:paraId="2FE4D99E" w14:textId="338ABF02">
          <w:pPr>
            <w:pStyle w:val="Header"/>
            <w:ind w:right="-115"/>
            <w:jc w:val="right"/>
          </w:pPr>
        </w:p>
      </w:tc>
    </w:tr>
  </w:tbl>
  <w:p w:rsidR="0D8865FD" w:rsidP="0D8865FD" w:rsidRDefault="0D8865FD" w14:paraId="6A2D38D3" w14:textId="26FB54F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68C8F80D" w14:textId="77777777">
      <w:trPr>
        <w:trHeight w:val="300"/>
      </w:trPr>
      <w:tc>
        <w:tcPr>
          <w:tcW w:w="3020" w:type="dxa"/>
        </w:tcPr>
        <w:p w:rsidR="0D8865FD" w:rsidP="0D8865FD" w:rsidRDefault="0D8865FD" w14:paraId="564DD178" w14:textId="476CA17A">
          <w:pPr>
            <w:pStyle w:val="Header"/>
            <w:ind w:left="-115"/>
          </w:pPr>
        </w:p>
      </w:tc>
      <w:tc>
        <w:tcPr>
          <w:tcW w:w="3020" w:type="dxa"/>
        </w:tcPr>
        <w:p w:rsidR="0D8865FD" w:rsidP="0D8865FD" w:rsidRDefault="0D8865FD" w14:paraId="22D29159" w14:textId="5DAE716D">
          <w:pPr>
            <w:pStyle w:val="Header"/>
            <w:jc w:val="center"/>
          </w:pPr>
        </w:p>
      </w:tc>
      <w:tc>
        <w:tcPr>
          <w:tcW w:w="3020" w:type="dxa"/>
        </w:tcPr>
        <w:p w:rsidR="0D8865FD" w:rsidP="0D8865FD" w:rsidRDefault="0D8865FD" w14:paraId="05CFB00E" w14:textId="3405A6DD">
          <w:pPr>
            <w:pStyle w:val="Header"/>
            <w:ind w:right="-115"/>
            <w:jc w:val="right"/>
          </w:pPr>
        </w:p>
      </w:tc>
    </w:tr>
  </w:tbl>
  <w:p w:rsidR="0D8865FD" w:rsidP="0D8865FD" w:rsidRDefault="0D8865FD" w14:paraId="00832BA9" w14:textId="051EF8CB">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07203631" w14:textId="77777777">
      <w:trPr>
        <w:trHeight w:val="300"/>
      </w:trPr>
      <w:tc>
        <w:tcPr>
          <w:tcW w:w="3020" w:type="dxa"/>
        </w:tcPr>
        <w:p w:rsidR="0D8865FD" w:rsidP="0D8865FD" w:rsidRDefault="0D8865FD" w14:paraId="0779233C" w14:textId="6038C7C1">
          <w:pPr>
            <w:pStyle w:val="Header"/>
            <w:ind w:left="-115"/>
          </w:pPr>
        </w:p>
      </w:tc>
      <w:tc>
        <w:tcPr>
          <w:tcW w:w="3020" w:type="dxa"/>
        </w:tcPr>
        <w:p w:rsidR="0D8865FD" w:rsidP="0D8865FD" w:rsidRDefault="0D8865FD" w14:paraId="71F34010" w14:textId="303279B1">
          <w:pPr>
            <w:pStyle w:val="Header"/>
            <w:jc w:val="center"/>
          </w:pPr>
        </w:p>
      </w:tc>
      <w:tc>
        <w:tcPr>
          <w:tcW w:w="3020" w:type="dxa"/>
        </w:tcPr>
        <w:p w:rsidR="0D8865FD" w:rsidP="0D8865FD" w:rsidRDefault="0D8865FD" w14:paraId="201E7474" w14:textId="09530002">
          <w:pPr>
            <w:pStyle w:val="Header"/>
            <w:ind w:right="-115"/>
            <w:jc w:val="right"/>
          </w:pPr>
        </w:p>
      </w:tc>
    </w:tr>
  </w:tbl>
  <w:p w:rsidR="0D8865FD" w:rsidP="0D8865FD" w:rsidRDefault="0D8865FD" w14:paraId="23857AFD" w14:textId="1D7B07D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7ECE329A" w14:textId="77777777">
      <w:trPr>
        <w:trHeight w:val="300"/>
      </w:trPr>
      <w:tc>
        <w:tcPr>
          <w:tcW w:w="3020" w:type="dxa"/>
        </w:tcPr>
        <w:p w:rsidR="0D8865FD" w:rsidP="0D8865FD" w:rsidRDefault="0D8865FD" w14:paraId="719545D1" w14:textId="66285CD3">
          <w:pPr>
            <w:pStyle w:val="Header"/>
            <w:ind w:left="-115"/>
          </w:pPr>
        </w:p>
      </w:tc>
      <w:tc>
        <w:tcPr>
          <w:tcW w:w="3020" w:type="dxa"/>
        </w:tcPr>
        <w:p w:rsidR="0D8865FD" w:rsidP="0D8865FD" w:rsidRDefault="0D8865FD" w14:paraId="23F810E6" w14:textId="78769AD9">
          <w:pPr>
            <w:pStyle w:val="Header"/>
            <w:jc w:val="center"/>
          </w:pPr>
        </w:p>
      </w:tc>
      <w:tc>
        <w:tcPr>
          <w:tcW w:w="3020" w:type="dxa"/>
        </w:tcPr>
        <w:p w:rsidR="0D8865FD" w:rsidP="0D8865FD" w:rsidRDefault="0D8865FD" w14:paraId="3348B806" w14:textId="72F3D410">
          <w:pPr>
            <w:pStyle w:val="Header"/>
            <w:ind w:right="-115"/>
            <w:jc w:val="right"/>
          </w:pPr>
        </w:p>
      </w:tc>
    </w:tr>
  </w:tbl>
  <w:p w:rsidR="0D8865FD" w:rsidP="0D8865FD" w:rsidRDefault="0D8865FD" w14:paraId="3FAF7504" w14:textId="6791BF2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69D0DF79" w14:textId="77777777">
      <w:trPr>
        <w:trHeight w:val="300"/>
      </w:trPr>
      <w:tc>
        <w:tcPr>
          <w:tcW w:w="3020" w:type="dxa"/>
        </w:tcPr>
        <w:p w:rsidR="0D8865FD" w:rsidP="0D8865FD" w:rsidRDefault="0D8865FD" w14:paraId="6BFE78E7" w14:textId="78E984F5">
          <w:pPr>
            <w:pStyle w:val="Header"/>
            <w:ind w:left="-115"/>
          </w:pPr>
        </w:p>
      </w:tc>
      <w:tc>
        <w:tcPr>
          <w:tcW w:w="3020" w:type="dxa"/>
        </w:tcPr>
        <w:p w:rsidR="0D8865FD" w:rsidP="0D8865FD" w:rsidRDefault="0D8865FD" w14:paraId="459A162B" w14:textId="525A957F">
          <w:pPr>
            <w:pStyle w:val="Header"/>
            <w:jc w:val="center"/>
          </w:pPr>
        </w:p>
      </w:tc>
      <w:tc>
        <w:tcPr>
          <w:tcW w:w="3020" w:type="dxa"/>
        </w:tcPr>
        <w:p w:rsidR="0D8865FD" w:rsidP="0D8865FD" w:rsidRDefault="0D8865FD" w14:paraId="122E9BE5" w14:textId="448E38C9">
          <w:pPr>
            <w:pStyle w:val="Header"/>
            <w:ind w:right="-115"/>
            <w:jc w:val="right"/>
          </w:pPr>
        </w:p>
      </w:tc>
    </w:tr>
  </w:tbl>
  <w:p w:rsidR="0D8865FD" w:rsidP="0D8865FD" w:rsidRDefault="0D8865FD" w14:paraId="65A71C2E" w14:textId="46ACAB2A">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5C6782" w:rsidRDefault="005C6782" w14:paraId="5FB72A2C" w14:textId="77777777">
    <w:pPr>
      <w:pStyle w:val="Header"/>
      <w:rPr>
        <w:rFonts w:asciiTheme="majorHAnsi" w:hAnsiTheme="majorHAnsi" w:eastAsiaTheme="majorEastAsia" w:cstheme="majorBidi"/>
      </w:rPr>
    </w:pPr>
    <w:r>
      <w:rPr>
        <w:rFonts w:ascii="Calibri" w:hAnsi="Calibri"/>
      </w:rPr>
      <w:t>Markedsføringsplan for Adventure Works</w:t>
    </w:r>
  </w:p>
  <w:p w:rsidR="005C6782" w:rsidRDefault="005C6782" w14:paraId="10D9B301" w14:textId="77777777">
    <w:pPr>
      <w:pStyle w:val="Header"/>
    </w:pPr>
    <w:r>
      <w:rPr>
        <w:rFonts w:asciiTheme="majorHAnsi" w:hAnsiTheme="majorHAnsi" w:eastAsiaTheme="majorEastAsia" w:cstheme="majorBidi"/>
        <w:noProof/>
        <w:lang w:eastAsia="nb-NO"/>
      </w:rPr>
      <mc:AlternateContent>
        <mc:Choice Requires="wpg">
          <w:drawing>
            <wp:anchor distT="0" distB="0" distL="114300" distR="114300" simplePos="0" relativeHeight="251658240" behindDoc="0" locked="0" layoutInCell="1" allowOverlap="1" wp14:anchorId="02E76088" wp14:editId="016F043F">
              <wp:simplePos x="0" y="0"/>
              <wp:positionH relativeFrom="page">
                <wp:align>center</wp:align>
              </wp:positionH>
              <wp:positionV relativeFrom="page">
                <wp:align>top</wp:align>
              </wp:positionV>
              <wp:extent cx="10047605" cy="914400"/>
              <wp:effectExtent l="0" t="0" r="19050" b="19685"/>
              <wp:wrapNone/>
              <wp:docPr id="19" name="Gruppe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47605" cy="914400"/>
                        <a:chOff x="8" y="9"/>
                        <a:chExt cx="15823" cy="1439"/>
                      </a:xfrm>
                    </wpg:grpSpPr>
                    <wps:wsp>
                      <wps:cNvPr id="20" name="AutoShape 4"/>
                      <wps:cNvCnPr>
                        <a:cxnSpLocks noChangeShapeType="1"/>
                      </wps:cNvCnPr>
                      <wps:spPr bwMode="auto">
                        <a:xfrm>
                          <a:off x="9" y="1431"/>
                          <a:ext cx="15822"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24" name="Rectangle 470"/>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topMargin">
                <wp14:pctHeight>92500</wp14:pctHeight>
              </wp14:sizeRelV>
            </wp:anchor>
          </w:drawing>
        </mc:Choice>
        <mc:Fallback xmlns:a="http://schemas.openxmlformats.org/drawingml/2006/main" xmlns:a14="http://schemas.microsoft.com/office/drawing/2010/main" xmlns:arto="http://schemas.microsoft.com/office/word/2006/arto">
          <w:pict w14:anchorId="2BDEEC6D">
            <v:group id="Gruppe 19" style="position:absolute;margin-left:0;margin-top:0;width:791.15pt;height:1in;z-index:251658240;mso-width-percent:1000;mso-height-percent:925;mso-position-horizontal:center;mso-position-horizontal-relative:page;mso-position-vertical:top;mso-position-vertical-relative:page;mso-width-percent:1000;mso-height-percent:925;mso-height-relative:top-margin-area" coordsize="15823,1439" coordorigin="8,9" o:spid="_x0000_s1026" w14:anchorId="1A539E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">
              <v:shapetype id="_x0000_t32" coordsize="21600,21600" o:oned="t" filled="f" o:spt="32" path="m,l21600,21600e">
                <v:path fillok="f" arrowok="t" o:connecttype="none"/>
                <o:lock v:ext="edit" shapetype="t"/>
              </v:shapetype>
              <v:shape id="AutoShape 4" style="position:absolute;left:9;top:1431;width:15822;height:0;visibility:visible;mso-wrap-style:square" o:spid="_x0000_s1027" strokecolor="#31849b"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"/>
              <v:rect id="Rectangle 470" style="position:absolute;left:8;top:9;width:4031;height:1439;visibility:visible;mso-wrap-style:square;v-text-anchor:top"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"/>
              <w10:wrap anchorx="page" anchory="page"/>
            </v:group>
          </w:pict>
        </mc:Fallback>
      </mc:AlternateContent>
    </w:r>
    <w:r>
      <w:rPr>
        <w:rFonts w:asciiTheme="majorHAnsi" w:hAnsiTheme="majorHAnsi" w:eastAsiaTheme="majorEastAsia" w:cstheme="majorBidi"/>
        <w:noProof/>
        <w:lang w:eastAsia="nb-NO"/>
      </w:rPr>
      <mc:AlternateContent>
        <mc:Choice Requires="wps">
          <w:drawing>
            <wp:anchor distT="0" distB="0" distL="114300" distR="114300" simplePos="0" relativeHeight="251658241" behindDoc="0" locked="0" layoutInCell="1" allowOverlap="1" wp14:anchorId="1B029944" wp14:editId="4DBE8EE7">
              <wp:simplePos x="0" y="0"/>
              <wp:positionH relativeFrom="rightMargin">
                <wp:align>center</wp:align>
              </wp:positionH>
              <wp:positionV relativeFrom="page">
                <wp:align>top</wp:align>
              </wp:positionV>
              <wp:extent cx="90805" cy="822960"/>
              <wp:effectExtent l="0" t="0" r="23495" b="13335"/>
              <wp:wrapNone/>
              <wp:docPr id="26" name="Rektangel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90000</wp14:pctHeight>
              </wp14:sizeRelV>
            </wp:anchor>
          </w:drawing>
        </mc:Choice>
        <mc:Fallback xmlns:a="http://schemas.openxmlformats.org/drawingml/2006/main" xmlns:a14="http://schemas.microsoft.com/office/drawing/2010/main" xmlns:arto="http://schemas.microsoft.com/office/word/2006/arto">
          <w:pict w14:anchorId="06E6E197">
            <v:rect id="Rektangel 26" style="position:absolute;margin-left:0;margin-top:0;width:7.15pt;height:64.8pt;z-index:251658241;visibility:visible;mso-wrap-style:square;mso-width-percent:0;mso-height-percent:900;mso-wrap-distance-left:9pt;mso-wrap-distance-top:0;mso-wrap-distance-right:9pt;mso-wrap-distance-bottom:0;mso-position-horizontal:center;mso-position-horizontal-relative:right-margin-area;mso-position-vertical:top;mso-position-vertical-relative:page;mso-width-percent:0;mso-height-percent:900;mso-width-relative:page;mso-height-relative:top-margin-area;v-text-anchor:top" o:spid="_x0000_s1026" fillcolor="#6cc3bc [3208]" strokecolor="#244b5f [3204]" w14:anchorId="5E0F9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">
              <w10:wrap anchorx="margin" anchory="page"/>
            </v:rect>
          </w:pict>
        </mc:Fallback>
      </mc:AlternateContent>
    </w:r>
    <w:r>
      <w:rPr>
        <w:rFonts w:asciiTheme="majorHAnsi" w:hAnsiTheme="majorHAnsi" w:eastAsiaTheme="majorEastAsia" w:cstheme="majorBidi"/>
        <w:noProof/>
        <w:lang w:eastAsia="nb-NO"/>
      </w:rPr>
      <mc:AlternateContent>
        <mc:Choice Requires="wps">
          <w:drawing>
            <wp:anchor distT="0" distB="0" distL="114300" distR="114300" simplePos="0" relativeHeight="251658242" behindDoc="0" locked="0" layoutInCell="1" allowOverlap="1" wp14:anchorId="227D0C5F" wp14:editId="32506F94">
              <wp:simplePos x="0" y="0"/>
              <wp:positionH relativeFrom="leftMargin">
                <wp:align>center</wp:align>
              </wp:positionH>
              <wp:positionV relativeFrom="page">
                <wp:align>top</wp:align>
              </wp:positionV>
              <wp:extent cx="90805" cy="822960"/>
              <wp:effectExtent l="0" t="0" r="23495" b="13335"/>
              <wp:wrapNone/>
              <wp:docPr id="27" name="Rektangel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90000</wp14:pctHeight>
              </wp14:sizeRelV>
            </wp:anchor>
          </w:drawing>
        </mc:Choice>
        <mc:Fallback xmlns:a="http://schemas.openxmlformats.org/drawingml/2006/main" xmlns:a14="http://schemas.microsoft.com/office/drawing/2010/main" xmlns:arto="http://schemas.microsoft.com/office/word/2006/arto">
          <w:pict w14:anchorId="71C1F820">
            <v:rect id="Rektangel 27" style="position:absolute;margin-left:0;margin-top:0;width:7.15pt;height:64.8pt;z-index:251658242;visibility:visible;mso-wrap-style:square;mso-width-percent:0;mso-height-percent:900;mso-wrap-distance-left:9pt;mso-wrap-distance-top:0;mso-wrap-distance-right:9pt;mso-wrap-distance-bottom:0;mso-position-horizontal:center;mso-position-horizontal-relative:left-margin-area;mso-position-vertical:top;mso-position-vertical-relative:page;mso-width-percent:0;mso-height-percent:900;mso-width-relative:page;mso-height-relative:top-margin-area;v-text-anchor:top" o:spid="_x0000_s1026" fillcolor="#6cc3bc [3208]" strokecolor="#244b5f [3204]" w14:anchorId="6C810F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">
              <w10:wrap anchorx="margin" anchory="page"/>
            </v:rect>
          </w:pict>
        </mc:Fallback>
      </mc:AlternateContent>
    </w:r>
  </w:p>
  <w:p w:rsidR="005C6782" w:rsidRDefault="005C6782" w14:paraId="0AB4D8C0" w14:textId="77777777"/>
  <w:p w:rsidR="00DF78BC" w:rsidRDefault="00DF78BC" w14:paraId="11830C56" w14:textId="77777777"/>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D8865FD" w:rsidTr="0D8865FD" w14:paraId="2D41E68E" w14:textId="77777777">
      <w:trPr>
        <w:trHeight w:val="300"/>
      </w:trPr>
      <w:tc>
        <w:tcPr>
          <w:tcW w:w="3020" w:type="dxa"/>
        </w:tcPr>
        <w:p w:rsidR="0D8865FD" w:rsidP="0D8865FD" w:rsidRDefault="0D8865FD" w14:paraId="557F7936" w14:textId="319D3193">
          <w:pPr>
            <w:pStyle w:val="Header"/>
            <w:ind w:left="-115"/>
          </w:pPr>
        </w:p>
      </w:tc>
      <w:tc>
        <w:tcPr>
          <w:tcW w:w="3020" w:type="dxa"/>
        </w:tcPr>
        <w:p w:rsidR="0D8865FD" w:rsidP="0D8865FD" w:rsidRDefault="0D8865FD" w14:paraId="580E2BB5" w14:textId="5FA0D868">
          <w:pPr>
            <w:pStyle w:val="Header"/>
            <w:jc w:val="center"/>
          </w:pPr>
        </w:p>
      </w:tc>
      <w:tc>
        <w:tcPr>
          <w:tcW w:w="3020" w:type="dxa"/>
        </w:tcPr>
        <w:p w:rsidR="0D8865FD" w:rsidP="0D8865FD" w:rsidRDefault="0D8865FD" w14:paraId="67E07D7C" w14:textId="20E6A383">
          <w:pPr>
            <w:pStyle w:val="Header"/>
            <w:ind w:right="-115"/>
            <w:jc w:val="right"/>
          </w:pPr>
        </w:p>
      </w:tc>
    </w:tr>
  </w:tbl>
  <w:p w:rsidR="0D8865FD" w:rsidP="0D8865FD" w:rsidRDefault="0D8865FD" w14:paraId="3BA6CE1E" w14:textId="2B1E93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E4120F36"/>
    <w:lvl w:ilvl="0">
      <w:start w:val="1"/>
      <w:numFmt w:val="bullet"/>
      <w:pStyle w:val="ListBullet2"/>
      <w:lvlText w:val=""/>
      <w:lvlJc w:val="left"/>
      <w:pPr>
        <w:tabs>
          <w:tab w:val="num" w:pos="643"/>
        </w:tabs>
        <w:ind w:left="643" w:hanging="360"/>
      </w:pPr>
      <w:rPr>
        <w:rFonts w:hint="default" w:ascii="Symbol" w:hAnsi="Symbol"/>
      </w:rPr>
    </w:lvl>
  </w:abstractNum>
  <w:abstractNum w:abstractNumId="1" w15:restartNumberingAfterBreak="0">
    <w:nsid w:val="FFFFFFFE"/>
    <w:multiLevelType w:val="singleLevel"/>
    <w:tmpl w:val="FFFFFFFF"/>
    <w:lvl w:ilvl="0">
      <w:numFmt w:val="decimal"/>
      <w:pStyle w:val="ListBullet"/>
      <w:lvlText w:val="*"/>
      <w:lvlJc w:val="left"/>
    </w:lvl>
  </w:abstractNum>
  <w:abstractNum w:abstractNumId="2" w15:restartNumberingAfterBreak="0">
    <w:nsid w:val="035743AE"/>
    <w:multiLevelType w:val="hybridMultilevel"/>
    <w:tmpl w:val="B32AF306"/>
    <w:lvl w:ilvl="0" w:tplc="0C000001">
      <w:start w:val="1"/>
      <w:numFmt w:val="bullet"/>
      <w:lvlText w:val=""/>
      <w:lvlJc w:val="left"/>
      <w:pPr>
        <w:ind w:left="720" w:hanging="360"/>
      </w:pPr>
      <w:rPr>
        <w:rFonts w:hint="default" w:ascii="Symbol" w:hAnsi="Symbol"/>
      </w:rPr>
    </w:lvl>
    <w:lvl w:ilvl="1" w:tplc="0C000003" w:tentative="1">
      <w:start w:val="1"/>
      <w:numFmt w:val="bullet"/>
      <w:lvlText w:val="o"/>
      <w:lvlJc w:val="left"/>
      <w:pPr>
        <w:ind w:left="1440" w:hanging="360"/>
      </w:pPr>
      <w:rPr>
        <w:rFonts w:hint="default" w:ascii="Courier New" w:hAnsi="Courier New" w:cs="Courier New"/>
      </w:rPr>
    </w:lvl>
    <w:lvl w:ilvl="2" w:tplc="0C000005" w:tentative="1">
      <w:start w:val="1"/>
      <w:numFmt w:val="bullet"/>
      <w:lvlText w:val=""/>
      <w:lvlJc w:val="left"/>
      <w:pPr>
        <w:ind w:left="2160" w:hanging="360"/>
      </w:pPr>
      <w:rPr>
        <w:rFonts w:hint="default" w:ascii="Wingdings" w:hAnsi="Wingdings"/>
      </w:rPr>
    </w:lvl>
    <w:lvl w:ilvl="3" w:tplc="0C000001" w:tentative="1">
      <w:start w:val="1"/>
      <w:numFmt w:val="bullet"/>
      <w:lvlText w:val=""/>
      <w:lvlJc w:val="left"/>
      <w:pPr>
        <w:ind w:left="2880" w:hanging="360"/>
      </w:pPr>
      <w:rPr>
        <w:rFonts w:hint="default" w:ascii="Symbol" w:hAnsi="Symbol"/>
      </w:rPr>
    </w:lvl>
    <w:lvl w:ilvl="4" w:tplc="0C000003" w:tentative="1">
      <w:start w:val="1"/>
      <w:numFmt w:val="bullet"/>
      <w:lvlText w:val="o"/>
      <w:lvlJc w:val="left"/>
      <w:pPr>
        <w:ind w:left="3600" w:hanging="360"/>
      </w:pPr>
      <w:rPr>
        <w:rFonts w:hint="default" w:ascii="Courier New" w:hAnsi="Courier New" w:cs="Courier New"/>
      </w:rPr>
    </w:lvl>
    <w:lvl w:ilvl="5" w:tplc="0C000005" w:tentative="1">
      <w:start w:val="1"/>
      <w:numFmt w:val="bullet"/>
      <w:lvlText w:val=""/>
      <w:lvlJc w:val="left"/>
      <w:pPr>
        <w:ind w:left="4320" w:hanging="360"/>
      </w:pPr>
      <w:rPr>
        <w:rFonts w:hint="default" w:ascii="Wingdings" w:hAnsi="Wingdings"/>
      </w:rPr>
    </w:lvl>
    <w:lvl w:ilvl="6" w:tplc="0C000001" w:tentative="1">
      <w:start w:val="1"/>
      <w:numFmt w:val="bullet"/>
      <w:lvlText w:val=""/>
      <w:lvlJc w:val="left"/>
      <w:pPr>
        <w:ind w:left="5040" w:hanging="360"/>
      </w:pPr>
      <w:rPr>
        <w:rFonts w:hint="default" w:ascii="Symbol" w:hAnsi="Symbol"/>
      </w:rPr>
    </w:lvl>
    <w:lvl w:ilvl="7" w:tplc="0C000003" w:tentative="1">
      <w:start w:val="1"/>
      <w:numFmt w:val="bullet"/>
      <w:lvlText w:val="o"/>
      <w:lvlJc w:val="left"/>
      <w:pPr>
        <w:ind w:left="5760" w:hanging="360"/>
      </w:pPr>
      <w:rPr>
        <w:rFonts w:hint="default" w:ascii="Courier New" w:hAnsi="Courier New" w:cs="Courier New"/>
      </w:rPr>
    </w:lvl>
    <w:lvl w:ilvl="8" w:tplc="0C000005" w:tentative="1">
      <w:start w:val="1"/>
      <w:numFmt w:val="bullet"/>
      <w:lvlText w:val=""/>
      <w:lvlJc w:val="left"/>
      <w:pPr>
        <w:ind w:left="6480" w:hanging="360"/>
      </w:pPr>
      <w:rPr>
        <w:rFonts w:hint="default" w:ascii="Wingdings" w:hAnsi="Wingdings"/>
      </w:rPr>
    </w:lvl>
  </w:abstractNum>
  <w:abstractNum w:abstractNumId="3" w15:restartNumberingAfterBreak="0">
    <w:nsid w:val="05652074"/>
    <w:multiLevelType w:val="hybridMultilevel"/>
    <w:tmpl w:val="85D01CD4"/>
    <w:lvl w:ilvl="0" w:tplc="04140001">
      <w:start w:val="1"/>
      <w:numFmt w:val="bullet"/>
      <w:lvlText w:val=""/>
      <w:lvlJc w:val="left"/>
      <w:pPr>
        <w:ind w:left="360" w:hanging="360"/>
      </w:pPr>
      <w:rPr>
        <w:rFonts w:hint="default" w:ascii="Symbol" w:hAnsi="Symbol"/>
      </w:rPr>
    </w:lvl>
    <w:lvl w:ilvl="1" w:tplc="FFFFFFFF">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4" w15:restartNumberingAfterBreak="0">
    <w:nsid w:val="05997F3E"/>
    <w:multiLevelType w:val="hybridMultilevel"/>
    <w:tmpl w:val="9E56ECF4"/>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5" w15:restartNumberingAfterBreak="0">
    <w:nsid w:val="05AF29DD"/>
    <w:multiLevelType w:val="hybridMultilevel"/>
    <w:tmpl w:val="6D68866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06C0231C"/>
    <w:multiLevelType w:val="hybridMultilevel"/>
    <w:tmpl w:val="398AE0DC"/>
    <w:lvl w:ilvl="0" w:tplc="04140005">
      <w:start w:val="1"/>
      <w:numFmt w:val="bullet"/>
      <w:lvlText w:val=""/>
      <w:lvlJc w:val="left"/>
      <w:pPr>
        <w:tabs>
          <w:tab w:val="num" w:pos="720"/>
        </w:tabs>
        <w:ind w:left="720" w:hanging="360"/>
      </w:pPr>
      <w:rPr>
        <w:rFonts w:hint="default" w:ascii="Wingdings" w:hAnsi="Wingdings"/>
      </w:rPr>
    </w:lvl>
    <w:lvl w:ilvl="1" w:tplc="04140003" w:tentative="1">
      <w:start w:val="1"/>
      <w:numFmt w:val="bullet"/>
      <w:lvlText w:val="o"/>
      <w:lvlJc w:val="left"/>
      <w:pPr>
        <w:tabs>
          <w:tab w:val="num" w:pos="1440"/>
        </w:tabs>
        <w:ind w:left="1440" w:hanging="360"/>
      </w:pPr>
      <w:rPr>
        <w:rFonts w:hint="default" w:ascii="Courier New" w:hAnsi="Courier New" w:cs="Courier New"/>
      </w:rPr>
    </w:lvl>
    <w:lvl w:ilvl="2" w:tplc="04140005" w:tentative="1">
      <w:start w:val="1"/>
      <w:numFmt w:val="bullet"/>
      <w:lvlText w:val=""/>
      <w:lvlJc w:val="left"/>
      <w:pPr>
        <w:tabs>
          <w:tab w:val="num" w:pos="2160"/>
        </w:tabs>
        <w:ind w:left="2160" w:hanging="360"/>
      </w:pPr>
      <w:rPr>
        <w:rFonts w:hint="default" w:ascii="Wingdings" w:hAnsi="Wingdings"/>
      </w:rPr>
    </w:lvl>
    <w:lvl w:ilvl="3" w:tplc="04140001" w:tentative="1">
      <w:start w:val="1"/>
      <w:numFmt w:val="bullet"/>
      <w:lvlText w:val=""/>
      <w:lvlJc w:val="left"/>
      <w:pPr>
        <w:tabs>
          <w:tab w:val="num" w:pos="2880"/>
        </w:tabs>
        <w:ind w:left="2880" w:hanging="360"/>
      </w:pPr>
      <w:rPr>
        <w:rFonts w:hint="default" w:ascii="Symbol" w:hAnsi="Symbol"/>
      </w:rPr>
    </w:lvl>
    <w:lvl w:ilvl="4" w:tplc="04140003" w:tentative="1">
      <w:start w:val="1"/>
      <w:numFmt w:val="bullet"/>
      <w:lvlText w:val="o"/>
      <w:lvlJc w:val="left"/>
      <w:pPr>
        <w:tabs>
          <w:tab w:val="num" w:pos="3600"/>
        </w:tabs>
        <w:ind w:left="3600" w:hanging="360"/>
      </w:pPr>
      <w:rPr>
        <w:rFonts w:hint="default" w:ascii="Courier New" w:hAnsi="Courier New" w:cs="Courier New"/>
      </w:rPr>
    </w:lvl>
    <w:lvl w:ilvl="5" w:tplc="04140005" w:tentative="1">
      <w:start w:val="1"/>
      <w:numFmt w:val="bullet"/>
      <w:lvlText w:val=""/>
      <w:lvlJc w:val="left"/>
      <w:pPr>
        <w:tabs>
          <w:tab w:val="num" w:pos="4320"/>
        </w:tabs>
        <w:ind w:left="4320" w:hanging="360"/>
      </w:pPr>
      <w:rPr>
        <w:rFonts w:hint="default" w:ascii="Wingdings" w:hAnsi="Wingdings"/>
      </w:rPr>
    </w:lvl>
    <w:lvl w:ilvl="6" w:tplc="04140001" w:tentative="1">
      <w:start w:val="1"/>
      <w:numFmt w:val="bullet"/>
      <w:lvlText w:val=""/>
      <w:lvlJc w:val="left"/>
      <w:pPr>
        <w:tabs>
          <w:tab w:val="num" w:pos="5040"/>
        </w:tabs>
        <w:ind w:left="5040" w:hanging="360"/>
      </w:pPr>
      <w:rPr>
        <w:rFonts w:hint="default" w:ascii="Symbol" w:hAnsi="Symbol"/>
      </w:rPr>
    </w:lvl>
    <w:lvl w:ilvl="7" w:tplc="04140003" w:tentative="1">
      <w:start w:val="1"/>
      <w:numFmt w:val="bullet"/>
      <w:lvlText w:val="o"/>
      <w:lvlJc w:val="left"/>
      <w:pPr>
        <w:tabs>
          <w:tab w:val="num" w:pos="5760"/>
        </w:tabs>
        <w:ind w:left="5760" w:hanging="360"/>
      </w:pPr>
      <w:rPr>
        <w:rFonts w:hint="default" w:ascii="Courier New" w:hAnsi="Courier New" w:cs="Courier New"/>
      </w:rPr>
    </w:lvl>
    <w:lvl w:ilvl="8" w:tplc="0414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0ADF2F92"/>
    <w:multiLevelType w:val="hybridMultilevel"/>
    <w:tmpl w:val="4E00DC94"/>
    <w:lvl w:ilvl="0" w:tplc="04140001">
      <w:start w:val="1"/>
      <w:numFmt w:val="bullet"/>
      <w:lvlText w:val=""/>
      <w:lvlJc w:val="left"/>
      <w:pPr>
        <w:ind w:left="720" w:hanging="360"/>
      </w:pPr>
      <w:rPr>
        <w:rFonts w:hint="default" w:ascii="Symbol" w:hAnsi="Symbol"/>
      </w:rPr>
    </w:lvl>
    <w:lvl w:ilvl="1" w:tplc="04140003">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8" w15:restartNumberingAfterBreak="0">
    <w:nsid w:val="0F741296"/>
    <w:multiLevelType w:val="hybridMultilevel"/>
    <w:tmpl w:val="56068702"/>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9" w15:restartNumberingAfterBreak="0">
    <w:nsid w:val="114C3942"/>
    <w:multiLevelType w:val="singleLevel"/>
    <w:tmpl w:val="C8727A20"/>
    <w:lvl w:ilvl="0">
      <w:start w:val="1"/>
      <w:numFmt w:val="decimal"/>
      <w:lvlText w:val="%1)"/>
      <w:legacy w:legacy="1" w:legacySpace="0" w:legacyIndent="360"/>
      <w:lvlJc w:val="left"/>
      <w:pPr>
        <w:ind w:left="720" w:hanging="360"/>
      </w:pPr>
    </w:lvl>
  </w:abstractNum>
  <w:abstractNum w:abstractNumId="10" w15:restartNumberingAfterBreak="0">
    <w:nsid w:val="11941A5F"/>
    <w:multiLevelType w:val="hybridMultilevel"/>
    <w:tmpl w:val="CB4C9AB0"/>
    <w:lvl w:ilvl="0" w:tplc="0414000F">
      <w:start w:val="1"/>
      <w:numFmt w:val="decimal"/>
      <w:lvlText w:val="%1."/>
      <w:lvlJc w:val="left"/>
      <w:pPr>
        <w:ind w:left="720" w:hanging="360"/>
      </w:pPr>
      <w:rPr>
        <w:rFonts w:hint="default"/>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11" w15:restartNumberingAfterBreak="0">
    <w:nsid w:val="17665C8E"/>
    <w:multiLevelType w:val="hybridMultilevel"/>
    <w:tmpl w:val="A426CD88"/>
    <w:lvl w:ilvl="0" w:tplc="04140001">
      <w:start w:val="1"/>
      <w:numFmt w:val="bullet"/>
      <w:lvlText w:val=""/>
      <w:lvlJc w:val="left"/>
      <w:pPr>
        <w:ind w:left="360" w:hanging="360"/>
      </w:pPr>
      <w:rPr>
        <w:rFonts w:hint="default" w:ascii="Symbol" w:hAnsi="Symbol"/>
      </w:rPr>
    </w:lvl>
    <w:lvl w:ilvl="1" w:tplc="04140003" w:tentative="1">
      <w:start w:val="1"/>
      <w:numFmt w:val="bullet"/>
      <w:lvlText w:val="o"/>
      <w:lvlJc w:val="left"/>
      <w:pPr>
        <w:ind w:left="1080" w:hanging="360"/>
      </w:pPr>
      <w:rPr>
        <w:rFonts w:hint="default" w:ascii="Courier New" w:hAnsi="Courier New" w:cs="Courier New"/>
      </w:rPr>
    </w:lvl>
    <w:lvl w:ilvl="2" w:tplc="04140005" w:tentative="1">
      <w:start w:val="1"/>
      <w:numFmt w:val="bullet"/>
      <w:lvlText w:val=""/>
      <w:lvlJc w:val="left"/>
      <w:pPr>
        <w:ind w:left="1800" w:hanging="360"/>
      </w:pPr>
      <w:rPr>
        <w:rFonts w:hint="default" w:ascii="Wingdings" w:hAnsi="Wingdings"/>
      </w:rPr>
    </w:lvl>
    <w:lvl w:ilvl="3" w:tplc="04140001" w:tentative="1">
      <w:start w:val="1"/>
      <w:numFmt w:val="bullet"/>
      <w:lvlText w:val=""/>
      <w:lvlJc w:val="left"/>
      <w:pPr>
        <w:ind w:left="2520" w:hanging="360"/>
      </w:pPr>
      <w:rPr>
        <w:rFonts w:hint="default" w:ascii="Symbol" w:hAnsi="Symbol"/>
      </w:rPr>
    </w:lvl>
    <w:lvl w:ilvl="4" w:tplc="04140003" w:tentative="1">
      <w:start w:val="1"/>
      <w:numFmt w:val="bullet"/>
      <w:lvlText w:val="o"/>
      <w:lvlJc w:val="left"/>
      <w:pPr>
        <w:ind w:left="3240" w:hanging="360"/>
      </w:pPr>
      <w:rPr>
        <w:rFonts w:hint="default" w:ascii="Courier New" w:hAnsi="Courier New" w:cs="Courier New"/>
      </w:rPr>
    </w:lvl>
    <w:lvl w:ilvl="5" w:tplc="04140005" w:tentative="1">
      <w:start w:val="1"/>
      <w:numFmt w:val="bullet"/>
      <w:lvlText w:val=""/>
      <w:lvlJc w:val="left"/>
      <w:pPr>
        <w:ind w:left="3960" w:hanging="360"/>
      </w:pPr>
      <w:rPr>
        <w:rFonts w:hint="default" w:ascii="Wingdings" w:hAnsi="Wingdings"/>
      </w:rPr>
    </w:lvl>
    <w:lvl w:ilvl="6" w:tplc="04140001" w:tentative="1">
      <w:start w:val="1"/>
      <w:numFmt w:val="bullet"/>
      <w:lvlText w:val=""/>
      <w:lvlJc w:val="left"/>
      <w:pPr>
        <w:ind w:left="4680" w:hanging="360"/>
      </w:pPr>
      <w:rPr>
        <w:rFonts w:hint="default" w:ascii="Symbol" w:hAnsi="Symbol"/>
      </w:rPr>
    </w:lvl>
    <w:lvl w:ilvl="7" w:tplc="04140003" w:tentative="1">
      <w:start w:val="1"/>
      <w:numFmt w:val="bullet"/>
      <w:lvlText w:val="o"/>
      <w:lvlJc w:val="left"/>
      <w:pPr>
        <w:ind w:left="5400" w:hanging="360"/>
      </w:pPr>
      <w:rPr>
        <w:rFonts w:hint="default" w:ascii="Courier New" w:hAnsi="Courier New" w:cs="Courier New"/>
      </w:rPr>
    </w:lvl>
    <w:lvl w:ilvl="8" w:tplc="04140005" w:tentative="1">
      <w:start w:val="1"/>
      <w:numFmt w:val="bullet"/>
      <w:lvlText w:val=""/>
      <w:lvlJc w:val="left"/>
      <w:pPr>
        <w:ind w:left="6120" w:hanging="360"/>
      </w:pPr>
      <w:rPr>
        <w:rFonts w:hint="default" w:ascii="Wingdings" w:hAnsi="Wingdings"/>
      </w:rPr>
    </w:lvl>
  </w:abstractNum>
  <w:abstractNum w:abstractNumId="12" w15:restartNumberingAfterBreak="0">
    <w:nsid w:val="17E00FCB"/>
    <w:multiLevelType w:val="hybridMultilevel"/>
    <w:tmpl w:val="E0AA630E"/>
    <w:lvl w:ilvl="0" w:tplc="70A27076">
      <w:start w:val="193"/>
      <w:numFmt w:val="bullet"/>
      <w:lvlText w:val="-"/>
      <w:lvlJc w:val="left"/>
      <w:pPr>
        <w:ind w:left="720" w:hanging="360"/>
      </w:pPr>
      <w:rPr>
        <w:rFonts w:hint="default" w:ascii="Calibri" w:hAnsi="Calibri" w:eastAsiaTheme="minorEastAsia" w:cstheme="minorBidi"/>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13" w15:restartNumberingAfterBreak="0">
    <w:nsid w:val="1B9D7E91"/>
    <w:multiLevelType w:val="hybridMultilevel"/>
    <w:tmpl w:val="E51CF852"/>
    <w:lvl w:ilvl="0" w:tplc="0B7E37BC">
      <w:start w:val="1"/>
      <w:numFmt w:val="bullet"/>
      <w:lvlText w:val=""/>
      <w:lvlJc w:val="left"/>
      <w:pPr>
        <w:ind w:left="360" w:hanging="360"/>
      </w:pPr>
      <w:rPr>
        <w:rFonts w:hint="default" w:ascii="Symbol" w:hAnsi="Symbol"/>
        <w:color w:val="0F243E"/>
      </w:rPr>
    </w:lvl>
    <w:lvl w:ilvl="1" w:tplc="04140003" w:tentative="1">
      <w:start w:val="1"/>
      <w:numFmt w:val="bullet"/>
      <w:lvlText w:val="o"/>
      <w:lvlJc w:val="left"/>
      <w:pPr>
        <w:ind w:left="1080" w:hanging="360"/>
      </w:pPr>
      <w:rPr>
        <w:rFonts w:hint="default" w:ascii="Courier New" w:hAnsi="Courier New" w:cs="Courier New"/>
      </w:rPr>
    </w:lvl>
    <w:lvl w:ilvl="2" w:tplc="04140005" w:tentative="1">
      <w:start w:val="1"/>
      <w:numFmt w:val="bullet"/>
      <w:lvlText w:val=""/>
      <w:lvlJc w:val="left"/>
      <w:pPr>
        <w:ind w:left="1800" w:hanging="360"/>
      </w:pPr>
      <w:rPr>
        <w:rFonts w:hint="default" w:ascii="Wingdings" w:hAnsi="Wingdings"/>
      </w:rPr>
    </w:lvl>
    <w:lvl w:ilvl="3" w:tplc="04140001" w:tentative="1">
      <w:start w:val="1"/>
      <w:numFmt w:val="bullet"/>
      <w:lvlText w:val=""/>
      <w:lvlJc w:val="left"/>
      <w:pPr>
        <w:ind w:left="2520" w:hanging="360"/>
      </w:pPr>
      <w:rPr>
        <w:rFonts w:hint="default" w:ascii="Symbol" w:hAnsi="Symbol"/>
      </w:rPr>
    </w:lvl>
    <w:lvl w:ilvl="4" w:tplc="04140003" w:tentative="1">
      <w:start w:val="1"/>
      <w:numFmt w:val="bullet"/>
      <w:lvlText w:val="o"/>
      <w:lvlJc w:val="left"/>
      <w:pPr>
        <w:ind w:left="3240" w:hanging="360"/>
      </w:pPr>
      <w:rPr>
        <w:rFonts w:hint="default" w:ascii="Courier New" w:hAnsi="Courier New" w:cs="Courier New"/>
      </w:rPr>
    </w:lvl>
    <w:lvl w:ilvl="5" w:tplc="04140005" w:tentative="1">
      <w:start w:val="1"/>
      <w:numFmt w:val="bullet"/>
      <w:lvlText w:val=""/>
      <w:lvlJc w:val="left"/>
      <w:pPr>
        <w:ind w:left="3960" w:hanging="360"/>
      </w:pPr>
      <w:rPr>
        <w:rFonts w:hint="default" w:ascii="Wingdings" w:hAnsi="Wingdings"/>
      </w:rPr>
    </w:lvl>
    <w:lvl w:ilvl="6" w:tplc="04140001" w:tentative="1">
      <w:start w:val="1"/>
      <w:numFmt w:val="bullet"/>
      <w:lvlText w:val=""/>
      <w:lvlJc w:val="left"/>
      <w:pPr>
        <w:ind w:left="4680" w:hanging="360"/>
      </w:pPr>
      <w:rPr>
        <w:rFonts w:hint="default" w:ascii="Symbol" w:hAnsi="Symbol"/>
      </w:rPr>
    </w:lvl>
    <w:lvl w:ilvl="7" w:tplc="04140003" w:tentative="1">
      <w:start w:val="1"/>
      <w:numFmt w:val="bullet"/>
      <w:lvlText w:val="o"/>
      <w:lvlJc w:val="left"/>
      <w:pPr>
        <w:ind w:left="5400" w:hanging="360"/>
      </w:pPr>
      <w:rPr>
        <w:rFonts w:hint="default" w:ascii="Courier New" w:hAnsi="Courier New" w:cs="Courier New"/>
      </w:rPr>
    </w:lvl>
    <w:lvl w:ilvl="8" w:tplc="04140005" w:tentative="1">
      <w:start w:val="1"/>
      <w:numFmt w:val="bullet"/>
      <w:lvlText w:val=""/>
      <w:lvlJc w:val="left"/>
      <w:pPr>
        <w:ind w:left="6120" w:hanging="360"/>
      </w:pPr>
      <w:rPr>
        <w:rFonts w:hint="default" w:ascii="Wingdings" w:hAnsi="Wingdings"/>
      </w:rPr>
    </w:lvl>
  </w:abstractNum>
  <w:abstractNum w:abstractNumId="14" w15:restartNumberingAfterBreak="0">
    <w:nsid w:val="1D5D4170"/>
    <w:multiLevelType w:val="hybridMultilevel"/>
    <w:tmpl w:val="2B5231CC"/>
    <w:lvl w:ilvl="0" w:tplc="0C000001">
      <w:start w:val="1"/>
      <w:numFmt w:val="bullet"/>
      <w:lvlText w:val=""/>
      <w:lvlJc w:val="left"/>
      <w:pPr>
        <w:ind w:left="720" w:hanging="360"/>
      </w:pPr>
      <w:rPr>
        <w:rFonts w:hint="default" w:ascii="Symbol" w:hAnsi="Symbol"/>
      </w:rPr>
    </w:lvl>
    <w:lvl w:ilvl="1" w:tplc="0C000003" w:tentative="1">
      <w:start w:val="1"/>
      <w:numFmt w:val="bullet"/>
      <w:lvlText w:val="o"/>
      <w:lvlJc w:val="left"/>
      <w:pPr>
        <w:ind w:left="1440" w:hanging="360"/>
      </w:pPr>
      <w:rPr>
        <w:rFonts w:hint="default" w:ascii="Courier New" w:hAnsi="Courier New" w:cs="Courier New"/>
      </w:rPr>
    </w:lvl>
    <w:lvl w:ilvl="2" w:tplc="0C000005" w:tentative="1">
      <w:start w:val="1"/>
      <w:numFmt w:val="bullet"/>
      <w:lvlText w:val=""/>
      <w:lvlJc w:val="left"/>
      <w:pPr>
        <w:ind w:left="2160" w:hanging="360"/>
      </w:pPr>
      <w:rPr>
        <w:rFonts w:hint="default" w:ascii="Wingdings" w:hAnsi="Wingdings"/>
      </w:rPr>
    </w:lvl>
    <w:lvl w:ilvl="3" w:tplc="0C000001" w:tentative="1">
      <w:start w:val="1"/>
      <w:numFmt w:val="bullet"/>
      <w:lvlText w:val=""/>
      <w:lvlJc w:val="left"/>
      <w:pPr>
        <w:ind w:left="2880" w:hanging="360"/>
      </w:pPr>
      <w:rPr>
        <w:rFonts w:hint="default" w:ascii="Symbol" w:hAnsi="Symbol"/>
      </w:rPr>
    </w:lvl>
    <w:lvl w:ilvl="4" w:tplc="0C000003" w:tentative="1">
      <w:start w:val="1"/>
      <w:numFmt w:val="bullet"/>
      <w:lvlText w:val="o"/>
      <w:lvlJc w:val="left"/>
      <w:pPr>
        <w:ind w:left="3600" w:hanging="360"/>
      </w:pPr>
      <w:rPr>
        <w:rFonts w:hint="default" w:ascii="Courier New" w:hAnsi="Courier New" w:cs="Courier New"/>
      </w:rPr>
    </w:lvl>
    <w:lvl w:ilvl="5" w:tplc="0C000005" w:tentative="1">
      <w:start w:val="1"/>
      <w:numFmt w:val="bullet"/>
      <w:lvlText w:val=""/>
      <w:lvlJc w:val="left"/>
      <w:pPr>
        <w:ind w:left="4320" w:hanging="360"/>
      </w:pPr>
      <w:rPr>
        <w:rFonts w:hint="default" w:ascii="Wingdings" w:hAnsi="Wingdings"/>
      </w:rPr>
    </w:lvl>
    <w:lvl w:ilvl="6" w:tplc="0C000001" w:tentative="1">
      <w:start w:val="1"/>
      <w:numFmt w:val="bullet"/>
      <w:lvlText w:val=""/>
      <w:lvlJc w:val="left"/>
      <w:pPr>
        <w:ind w:left="5040" w:hanging="360"/>
      </w:pPr>
      <w:rPr>
        <w:rFonts w:hint="default" w:ascii="Symbol" w:hAnsi="Symbol"/>
      </w:rPr>
    </w:lvl>
    <w:lvl w:ilvl="7" w:tplc="0C000003" w:tentative="1">
      <w:start w:val="1"/>
      <w:numFmt w:val="bullet"/>
      <w:lvlText w:val="o"/>
      <w:lvlJc w:val="left"/>
      <w:pPr>
        <w:ind w:left="5760" w:hanging="360"/>
      </w:pPr>
      <w:rPr>
        <w:rFonts w:hint="default" w:ascii="Courier New" w:hAnsi="Courier New" w:cs="Courier New"/>
      </w:rPr>
    </w:lvl>
    <w:lvl w:ilvl="8" w:tplc="0C000005" w:tentative="1">
      <w:start w:val="1"/>
      <w:numFmt w:val="bullet"/>
      <w:lvlText w:val=""/>
      <w:lvlJc w:val="left"/>
      <w:pPr>
        <w:ind w:left="6480" w:hanging="360"/>
      </w:pPr>
      <w:rPr>
        <w:rFonts w:hint="default" w:ascii="Wingdings" w:hAnsi="Wingdings"/>
      </w:rPr>
    </w:lvl>
  </w:abstractNum>
  <w:abstractNum w:abstractNumId="15" w15:restartNumberingAfterBreak="0">
    <w:nsid w:val="1DA99180"/>
    <w:multiLevelType w:val="hybridMultilevel"/>
    <w:tmpl w:val="FFFFFFFF"/>
    <w:lvl w:ilvl="0" w:tplc="415CED62">
      <w:start w:val="1"/>
      <w:numFmt w:val="bullet"/>
      <w:lvlText w:val="-"/>
      <w:lvlJc w:val="left"/>
      <w:pPr>
        <w:ind w:left="720" w:hanging="360"/>
      </w:pPr>
      <w:rPr>
        <w:rFonts w:hint="default" w:ascii="Aptos" w:hAnsi="Aptos"/>
      </w:rPr>
    </w:lvl>
    <w:lvl w:ilvl="1" w:tplc="6F7A166C">
      <w:start w:val="1"/>
      <w:numFmt w:val="bullet"/>
      <w:lvlText w:val="o"/>
      <w:lvlJc w:val="left"/>
      <w:pPr>
        <w:ind w:left="1440" w:hanging="360"/>
      </w:pPr>
      <w:rPr>
        <w:rFonts w:hint="default" w:ascii="Courier New" w:hAnsi="Courier New"/>
      </w:rPr>
    </w:lvl>
    <w:lvl w:ilvl="2" w:tplc="7BC6BCF2">
      <w:start w:val="1"/>
      <w:numFmt w:val="bullet"/>
      <w:lvlText w:val=""/>
      <w:lvlJc w:val="left"/>
      <w:pPr>
        <w:ind w:left="2160" w:hanging="360"/>
      </w:pPr>
      <w:rPr>
        <w:rFonts w:hint="default" w:ascii="Wingdings" w:hAnsi="Wingdings"/>
      </w:rPr>
    </w:lvl>
    <w:lvl w:ilvl="3" w:tplc="06321040">
      <w:start w:val="1"/>
      <w:numFmt w:val="bullet"/>
      <w:lvlText w:val=""/>
      <w:lvlJc w:val="left"/>
      <w:pPr>
        <w:ind w:left="2880" w:hanging="360"/>
      </w:pPr>
      <w:rPr>
        <w:rFonts w:hint="default" w:ascii="Symbol" w:hAnsi="Symbol"/>
      </w:rPr>
    </w:lvl>
    <w:lvl w:ilvl="4" w:tplc="BC2C9D58">
      <w:start w:val="1"/>
      <w:numFmt w:val="bullet"/>
      <w:lvlText w:val="o"/>
      <w:lvlJc w:val="left"/>
      <w:pPr>
        <w:ind w:left="3600" w:hanging="360"/>
      </w:pPr>
      <w:rPr>
        <w:rFonts w:hint="default" w:ascii="Courier New" w:hAnsi="Courier New"/>
      </w:rPr>
    </w:lvl>
    <w:lvl w:ilvl="5" w:tplc="D4984626">
      <w:start w:val="1"/>
      <w:numFmt w:val="bullet"/>
      <w:lvlText w:val=""/>
      <w:lvlJc w:val="left"/>
      <w:pPr>
        <w:ind w:left="4320" w:hanging="360"/>
      </w:pPr>
      <w:rPr>
        <w:rFonts w:hint="default" w:ascii="Wingdings" w:hAnsi="Wingdings"/>
      </w:rPr>
    </w:lvl>
    <w:lvl w:ilvl="6" w:tplc="8FDA1A88">
      <w:start w:val="1"/>
      <w:numFmt w:val="bullet"/>
      <w:lvlText w:val=""/>
      <w:lvlJc w:val="left"/>
      <w:pPr>
        <w:ind w:left="5040" w:hanging="360"/>
      </w:pPr>
      <w:rPr>
        <w:rFonts w:hint="default" w:ascii="Symbol" w:hAnsi="Symbol"/>
      </w:rPr>
    </w:lvl>
    <w:lvl w:ilvl="7" w:tplc="5C06A98C">
      <w:start w:val="1"/>
      <w:numFmt w:val="bullet"/>
      <w:lvlText w:val="o"/>
      <w:lvlJc w:val="left"/>
      <w:pPr>
        <w:ind w:left="5760" w:hanging="360"/>
      </w:pPr>
      <w:rPr>
        <w:rFonts w:hint="default" w:ascii="Courier New" w:hAnsi="Courier New"/>
      </w:rPr>
    </w:lvl>
    <w:lvl w:ilvl="8" w:tplc="01845D60">
      <w:start w:val="1"/>
      <w:numFmt w:val="bullet"/>
      <w:lvlText w:val=""/>
      <w:lvlJc w:val="left"/>
      <w:pPr>
        <w:ind w:left="6480" w:hanging="360"/>
      </w:pPr>
      <w:rPr>
        <w:rFonts w:hint="default" w:ascii="Wingdings" w:hAnsi="Wingdings"/>
      </w:rPr>
    </w:lvl>
  </w:abstractNum>
  <w:abstractNum w:abstractNumId="16"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hint="default" w:ascii="Verdana" w:hAnsi="Verdana"/>
        <w:sz w:val="16"/>
        <w:szCs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46D11E6"/>
    <w:multiLevelType w:val="hybridMultilevel"/>
    <w:tmpl w:val="9828DB6E"/>
    <w:lvl w:ilvl="0" w:tplc="25BE4A9C">
      <w:start w:val="4"/>
      <w:numFmt w:val="bullet"/>
      <w:lvlText w:val="-"/>
      <w:lvlJc w:val="left"/>
      <w:pPr>
        <w:ind w:left="720" w:hanging="360"/>
      </w:pPr>
      <w:rPr>
        <w:rFonts w:hint="default" w:ascii="Arial" w:hAnsi="Arial" w:cs="Arial" w:eastAsiaTheme="minorEastAsia"/>
      </w:rPr>
    </w:lvl>
    <w:lvl w:ilvl="1" w:tplc="0C000003" w:tentative="1">
      <w:start w:val="1"/>
      <w:numFmt w:val="bullet"/>
      <w:lvlText w:val="o"/>
      <w:lvlJc w:val="left"/>
      <w:pPr>
        <w:ind w:left="1440" w:hanging="360"/>
      </w:pPr>
      <w:rPr>
        <w:rFonts w:hint="default" w:ascii="Courier New" w:hAnsi="Courier New" w:cs="Courier New"/>
      </w:rPr>
    </w:lvl>
    <w:lvl w:ilvl="2" w:tplc="0C000005" w:tentative="1">
      <w:start w:val="1"/>
      <w:numFmt w:val="bullet"/>
      <w:lvlText w:val=""/>
      <w:lvlJc w:val="left"/>
      <w:pPr>
        <w:ind w:left="2160" w:hanging="360"/>
      </w:pPr>
      <w:rPr>
        <w:rFonts w:hint="default" w:ascii="Wingdings" w:hAnsi="Wingdings"/>
      </w:rPr>
    </w:lvl>
    <w:lvl w:ilvl="3" w:tplc="0C000001" w:tentative="1">
      <w:start w:val="1"/>
      <w:numFmt w:val="bullet"/>
      <w:lvlText w:val=""/>
      <w:lvlJc w:val="left"/>
      <w:pPr>
        <w:ind w:left="2880" w:hanging="360"/>
      </w:pPr>
      <w:rPr>
        <w:rFonts w:hint="default" w:ascii="Symbol" w:hAnsi="Symbol"/>
      </w:rPr>
    </w:lvl>
    <w:lvl w:ilvl="4" w:tplc="0C000003" w:tentative="1">
      <w:start w:val="1"/>
      <w:numFmt w:val="bullet"/>
      <w:lvlText w:val="o"/>
      <w:lvlJc w:val="left"/>
      <w:pPr>
        <w:ind w:left="3600" w:hanging="360"/>
      </w:pPr>
      <w:rPr>
        <w:rFonts w:hint="default" w:ascii="Courier New" w:hAnsi="Courier New" w:cs="Courier New"/>
      </w:rPr>
    </w:lvl>
    <w:lvl w:ilvl="5" w:tplc="0C000005" w:tentative="1">
      <w:start w:val="1"/>
      <w:numFmt w:val="bullet"/>
      <w:lvlText w:val=""/>
      <w:lvlJc w:val="left"/>
      <w:pPr>
        <w:ind w:left="4320" w:hanging="360"/>
      </w:pPr>
      <w:rPr>
        <w:rFonts w:hint="default" w:ascii="Wingdings" w:hAnsi="Wingdings"/>
      </w:rPr>
    </w:lvl>
    <w:lvl w:ilvl="6" w:tplc="0C000001" w:tentative="1">
      <w:start w:val="1"/>
      <w:numFmt w:val="bullet"/>
      <w:lvlText w:val=""/>
      <w:lvlJc w:val="left"/>
      <w:pPr>
        <w:ind w:left="5040" w:hanging="360"/>
      </w:pPr>
      <w:rPr>
        <w:rFonts w:hint="default" w:ascii="Symbol" w:hAnsi="Symbol"/>
      </w:rPr>
    </w:lvl>
    <w:lvl w:ilvl="7" w:tplc="0C000003" w:tentative="1">
      <w:start w:val="1"/>
      <w:numFmt w:val="bullet"/>
      <w:lvlText w:val="o"/>
      <w:lvlJc w:val="left"/>
      <w:pPr>
        <w:ind w:left="5760" w:hanging="360"/>
      </w:pPr>
      <w:rPr>
        <w:rFonts w:hint="default" w:ascii="Courier New" w:hAnsi="Courier New" w:cs="Courier New"/>
      </w:rPr>
    </w:lvl>
    <w:lvl w:ilvl="8" w:tplc="0C000005" w:tentative="1">
      <w:start w:val="1"/>
      <w:numFmt w:val="bullet"/>
      <w:lvlText w:val=""/>
      <w:lvlJc w:val="left"/>
      <w:pPr>
        <w:ind w:left="6480" w:hanging="360"/>
      </w:pPr>
      <w:rPr>
        <w:rFonts w:hint="default" w:ascii="Wingdings" w:hAnsi="Wingdings"/>
      </w:rPr>
    </w:lvl>
  </w:abstractNum>
  <w:abstractNum w:abstractNumId="18" w15:restartNumberingAfterBreak="0">
    <w:nsid w:val="26042552"/>
    <w:multiLevelType w:val="hybridMultilevel"/>
    <w:tmpl w:val="F9F8561A"/>
    <w:lvl w:ilvl="0" w:tplc="BA828722">
      <w:start w:val="1"/>
      <w:numFmt w:val="bullet"/>
      <w:lvlText w:val="•"/>
      <w:lvlJc w:val="left"/>
      <w:pPr>
        <w:tabs>
          <w:tab w:val="num" w:pos="720"/>
        </w:tabs>
        <w:ind w:left="720" w:hanging="360"/>
      </w:pPr>
      <w:rPr>
        <w:rFonts w:hint="default" w:ascii="Times New Roman" w:hAnsi="Times New Roman"/>
      </w:rPr>
    </w:lvl>
    <w:lvl w:ilvl="1" w:tplc="BA144602" w:tentative="1">
      <w:start w:val="1"/>
      <w:numFmt w:val="bullet"/>
      <w:lvlText w:val="•"/>
      <w:lvlJc w:val="left"/>
      <w:pPr>
        <w:tabs>
          <w:tab w:val="num" w:pos="1440"/>
        </w:tabs>
        <w:ind w:left="1440" w:hanging="360"/>
      </w:pPr>
      <w:rPr>
        <w:rFonts w:hint="default" w:ascii="Times New Roman" w:hAnsi="Times New Roman"/>
      </w:rPr>
    </w:lvl>
    <w:lvl w:ilvl="2" w:tplc="362C95CE" w:tentative="1">
      <w:start w:val="1"/>
      <w:numFmt w:val="bullet"/>
      <w:lvlText w:val="•"/>
      <w:lvlJc w:val="left"/>
      <w:pPr>
        <w:tabs>
          <w:tab w:val="num" w:pos="2160"/>
        </w:tabs>
        <w:ind w:left="2160" w:hanging="360"/>
      </w:pPr>
      <w:rPr>
        <w:rFonts w:hint="default" w:ascii="Times New Roman" w:hAnsi="Times New Roman"/>
      </w:rPr>
    </w:lvl>
    <w:lvl w:ilvl="3" w:tplc="6EB230AE" w:tentative="1">
      <w:start w:val="1"/>
      <w:numFmt w:val="bullet"/>
      <w:lvlText w:val="•"/>
      <w:lvlJc w:val="left"/>
      <w:pPr>
        <w:tabs>
          <w:tab w:val="num" w:pos="2880"/>
        </w:tabs>
        <w:ind w:left="2880" w:hanging="360"/>
      </w:pPr>
      <w:rPr>
        <w:rFonts w:hint="default" w:ascii="Times New Roman" w:hAnsi="Times New Roman"/>
      </w:rPr>
    </w:lvl>
    <w:lvl w:ilvl="4" w:tplc="08447BCA" w:tentative="1">
      <w:start w:val="1"/>
      <w:numFmt w:val="bullet"/>
      <w:lvlText w:val="•"/>
      <w:lvlJc w:val="left"/>
      <w:pPr>
        <w:tabs>
          <w:tab w:val="num" w:pos="3600"/>
        </w:tabs>
        <w:ind w:left="3600" w:hanging="360"/>
      </w:pPr>
      <w:rPr>
        <w:rFonts w:hint="default" w:ascii="Times New Roman" w:hAnsi="Times New Roman"/>
      </w:rPr>
    </w:lvl>
    <w:lvl w:ilvl="5" w:tplc="85F0E9A6" w:tentative="1">
      <w:start w:val="1"/>
      <w:numFmt w:val="bullet"/>
      <w:lvlText w:val="•"/>
      <w:lvlJc w:val="left"/>
      <w:pPr>
        <w:tabs>
          <w:tab w:val="num" w:pos="4320"/>
        </w:tabs>
        <w:ind w:left="4320" w:hanging="360"/>
      </w:pPr>
      <w:rPr>
        <w:rFonts w:hint="default" w:ascii="Times New Roman" w:hAnsi="Times New Roman"/>
      </w:rPr>
    </w:lvl>
    <w:lvl w:ilvl="6" w:tplc="0406A1AA" w:tentative="1">
      <w:start w:val="1"/>
      <w:numFmt w:val="bullet"/>
      <w:lvlText w:val="•"/>
      <w:lvlJc w:val="left"/>
      <w:pPr>
        <w:tabs>
          <w:tab w:val="num" w:pos="5040"/>
        </w:tabs>
        <w:ind w:left="5040" w:hanging="360"/>
      </w:pPr>
      <w:rPr>
        <w:rFonts w:hint="default" w:ascii="Times New Roman" w:hAnsi="Times New Roman"/>
      </w:rPr>
    </w:lvl>
    <w:lvl w:ilvl="7" w:tplc="80E8BE16" w:tentative="1">
      <w:start w:val="1"/>
      <w:numFmt w:val="bullet"/>
      <w:lvlText w:val="•"/>
      <w:lvlJc w:val="left"/>
      <w:pPr>
        <w:tabs>
          <w:tab w:val="num" w:pos="5760"/>
        </w:tabs>
        <w:ind w:left="5760" w:hanging="360"/>
      </w:pPr>
      <w:rPr>
        <w:rFonts w:hint="default" w:ascii="Times New Roman" w:hAnsi="Times New Roman"/>
      </w:rPr>
    </w:lvl>
    <w:lvl w:ilvl="8" w:tplc="D86AED16" w:tentative="1">
      <w:start w:val="1"/>
      <w:numFmt w:val="bullet"/>
      <w:lvlText w:val="•"/>
      <w:lvlJc w:val="left"/>
      <w:pPr>
        <w:tabs>
          <w:tab w:val="num" w:pos="6480"/>
        </w:tabs>
        <w:ind w:left="6480" w:hanging="360"/>
      </w:pPr>
      <w:rPr>
        <w:rFonts w:hint="default" w:ascii="Times New Roman" w:hAnsi="Times New Roman"/>
      </w:rPr>
    </w:lvl>
  </w:abstractNum>
  <w:abstractNum w:abstractNumId="19" w15:restartNumberingAfterBreak="0">
    <w:nsid w:val="26331ADC"/>
    <w:multiLevelType w:val="hybridMultilevel"/>
    <w:tmpl w:val="62A832AE"/>
    <w:lvl w:ilvl="0" w:tplc="B502B03A">
      <w:start w:val="1"/>
      <w:numFmt w:val="bullet"/>
      <w:lvlText w:val="•"/>
      <w:lvlJc w:val="left"/>
      <w:pPr>
        <w:tabs>
          <w:tab w:val="num" w:pos="720"/>
        </w:tabs>
        <w:ind w:left="720" w:hanging="360"/>
      </w:pPr>
      <w:rPr>
        <w:rFonts w:hint="default" w:ascii="Times New Roman" w:hAnsi="Times New Roman"/>
      </w:rPr>
    </w:lvl>
    <w:lvl w:ilvl="1" w:tplc="2FC27CF2" w:tentative="1">
      <w:start w:val="1"/>
      <w:numFmt w:val="bullet"/>
      <w:lvlText w:val="•"/>
      <w:lvlJc w:val="left"/>
      <w:pPr>
        <w:tabs>
          <w:tab w:val="num" w:pos="1440"/>
        </w:tabs>
        <w:ind w:left="1440" w:hanging="360"/>
      </w:pPr>
      <w:rPr>
        <w:rFonts w:hint="default" w:ascii="Times New Roman" w:hAnsi="Times New Roman"/>
      </w:rPr>
    </w:lvl>
    <w:lvl w:ilvl="2" w:tplc="F36E533E" w:tentative="1">
      <w:start w:val="1"/>
      <w:numFmt w:val="bullet"/>
      <w:lvlText w:val="•"/>
      <w:lvlJc w:val="left"/>
      <w:pPr>
        <w:tabs>
          <w:tab w:val="num" w:pos="2160"/>
        </w:tabs>
        <w:ind w:left="2160" w:hanging="360"/>
      </w:pPr>
      <w:rPr>
        <w:rFonts w:hint="default" w:ascii="Times New Roman" w:hAnsi="Times New Roman"/>
      </w:rPr>
    </w:lvl>
    <w:lvl w:ilvl="3" w:tplc="C5E8ECA6" w:tentative="1">
      <w:start w:val="1"/>
      <w:numFmt w:val="bullet"/>
      <w:lvlText w:val="•"/>
      <w:lvlJc w:val="left"/>
      <w:pPr>
        <w:tabs>
          <w:tab w:val="num" w:pos="2880"/>
        </w:tabs>
        <w:ind w:left="2880" w:hanging="360"/>
      </w:pPr>
      <w:rPr>
        <w:rFonts w:hint="default" w:ascii="Times New Roman" w:hAnsi="Times New Roman"/>
      </w:rPr>
    </w:lvl>
    <w:lvl w:ilvl="4" w:tplc="42F078F6" w:tentative="1">
      <w:start w:val="1"/>
      <w:numFmt w:val="bullet"/>
      <w:lvlText w:val="•"/>
      <w:lvlJc w:val="left"/>
      <w:pPr>
        <w:tabs>
          <w:tab w:val="num" w:pos="3600"/>
        </w:tabs>
        <w:ind w:left="3600" w:hanging="360"/>
      </w:pPr>
      <w:rPr>
        <w:rFonts w:hint="default" w:ascii="Times New Roman" w:hAnsi="Times New Roman"/>
      </w:rPr>
    </w:lvl>
    <w:lvl w:ilvl="5" w:tplc="0E62020C" w:tentative="1">
      <w:start w:val="1"/>
      <w:numFmt w:val="bullet"/>
      <w:lvlText w:val="•"/>
      <w:lvlJc w:val="left"/>
      <w:pPr>
        <w:tabs>
          <w:tab w:val="num" w:pos="4320"/>
        </w:tabs>
        <w:ind w:left="4320" w:hanging="360"/>
      </w:pPr>
      <w:rPr>
        <w:rFonts w:hint="default" w:ascii="Times New Roman" w:hAnsi="Times New Roman"/>
      </w:rPr>
    </w:lvl>
    <w:lvl w:ilvl="6" w:tplc="E43A1800" w:tentative="1">
      <w:start w:val="1"/>
      <w:numFmt w:val="bullet"/>
      <w:lvlText w:val="•"/>
      <w:lvlJc w:val="left"/>
      <w:pPr>
        <w:tabs>
          <w:tab w:val="num" w:pos="5040"/>
        </w:tabs>
        <w:ind w:left="5040" w:hanging="360"/>
      </w:pPr>
      <w:rPr>
        <w:rFonts w:hint="default" w:ascii="Times New Roman" w:hAnsi="Times New Roman"/>
      </w:rPr>
    </w:lvl>
    <w:lvl w:ilvl="7" w:tplc="2E0AA0E4" w:tentative="1">
      <w:start w:val="1"/>
      <w:numFmt w:val="bullet"/>
      <w:lvlText w:val="•"/>
      <w:lvlJc w:val="left"/>
      <w:pPr>
        <w:tabs>
          <w:tab w:val="num" w:pos="5760"/>
        </w:tabs>
        <w:ind w:left="5760" w:hanging="360"/>
      </w:pPr>
      <w:rPr>
        <w:rFonts w:hint="default" w:ascii="Times New Roman" w:hAnsi="Times New Roman"/>
      </w:rPr>
    </w:lvl>
    <w:lvl w:ilvl="8" w:tplc="D6F4C84A" w:tentative="1">
      <w:start w:val="1"/>
      <w:numFmt w:val="bullet"/>
      <w:lvlText w:val="•"/>
      <w:lvlJc w:val="left"/>
      <w:pPr>
        <w:tabs>
          <w:tab w:val="num" w:pos="6480"/>
        </w:tabs>
        <w:ind w:left="6480" w:hanging="360"/>
      </w:pPr>
      <w:rPr>
        <w:rFonts w:hint="default" w:ascii="Times New Roman" w:hAnsi="Times New Roman"/>
      </w:rPr>
    </w:lvl>
  </w:abstractNum>
  <w:abstractNum w:abstractNumId="20" w15:restartNumberingAfterBreak="0">
    <w:nsid w:val="2CAB53AF"/>
    <w:multiLevelType w:val="hybridMultilevel"/>
    <w:tmpl w:val="FF2CBDEE"/>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2E5C3693"/>
    <w:multiLevelType w:val="hybridMultilevel"/>
    <w:tmpl w:val="D1A6570E"/>
    <w:lvl w:ilvl="0" w:tplc="04140001">
      <w:start w:val="1"/>
      <w:numFmt w:val="bullet"/>
      <w:lvlText w:val=""/>
      <w:lvlJc w:val="left"/>
      <w:pPr>
        <w:ind w:left="360" w:hanging="360"/>
      </w:pPr>
      <w:rPr>
        <w:rFonts w:hint="default" w:ascii="Symbol" w:hAnsi="Symbol"/>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22" w15:restartNumberingAfterBreak="0">
    <w:nsid w:val="30003F93"/>
    <w:multiLevelType w:val="hybridMultilevel"/>
    <w:tmpl w:val="A6A6AC1E"/>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3" w15:restartNumberingAfterBreak="0">
    <w:nsid w:val="330807E8"/>
    <w:multiLevelType w:val="hybridMultilevel"/>
    <w:tmpl w:val="F3964EB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4" w15:restartNumberingAfterBreak="0">
    <w:nsid w:val="35A548D7"/>
    <w:multiLevelType w:val="hybridMultilevel"/>
    <w:tmpl w:val="5E8217F4"/>
    <w:lvl w:ilvl="0" w:tplc="04140001">
      <w:start w:val="1"/>
      <w:numFmt w:val="bullet"/>
      <w:lvlText w:val=""/>
      <w:lvlJc w:val="left"/>
      <w:pPr>
        <w:ind w:left="360" w:hanging="360"/>
      </w:pPr>
      <w:rPr>
        <w:rFonts w:hint="default" w:ascii="Symbol" w:hAnsi="Symbol"/>
      </w:rPr>
    </w:lvl>
    <w:lvl w:ilvl="1" w:tplc="04140003" w:tentative="1">
      <w:start w:val="1"/>
      <w:numFmt w:val="bullet"/>
      <w:lvlText w:val="o"/>
      <w:lvlJc w:val="left"/>
      <w:pPr>
        <w:ind w:left="1080" w:hanging="360"/>
      </w:pPr>
      <w:rPr>
        <w:rFonts w:hint="default" w:ascii="Courier New" w:hAnsi="Courier New" w:cs="Courier New"/>
      </w:rPr>
    </w:lvl>
    <w:lvl w:ilvl="2" w:tplc="04140005" w:tentative="1">
      <w:start w:val="1"/>
      <w:numFmt w:val="bullet"/>
      <w:lvlText w:val=""/>
      <w:lvlJc w:val="left"/>
      <w:pPr>
        <w:ind w:left="1800" w:hanging="360"/>
      </w:pPr>
      <w:rPr>
        <w:rFonts w:hint="default" w:ascii="Wingdings" w:hAnsi="Wingdings"/>
      </w:rPr>
    </w:lvl>
    <w:lvl w:ilvl="3" w:tplc="04140001" w:tentative="1">
      <w:start w:val="1"/>
      <w:numFmt w:val="bullet"/>
      <w:lvlText w:val=""/>
      <w:lvlJc w:val="left"/>
      <w:pPr>
        <w:ind w:left="2520" w:hanging="360"/>
      </w:pPr>
      <w:rPr>
        <w:rFonts w:hint="default" w:ascii="Symbol" w:hAnsi="Symbol"/>
      </w:rPr>
    </w:lvl>
    <w:lvl w:ilvl="4" w:tplc="04140003" w:tentative="1">
      <w:start w:val="1"/>
      <w:numFmt w:val="bullet"/>
      <w:lvlText w:val="o"/>
      <w:lvlJc w:val="left"/>
      <w:pPr>
        <w:ind w:left="3240" w:hanging="360"/>
      </w:pPr>
      <w:rPr>
        <w:rFonts w:hint="default" w:ascii="Courier New" w:hAnsi="Courier New" w:cs="Courier New"/>
      </w:rPr>
    </w:lvl>
    <w:lvl w:ilvl="5" w:tplc="04140005" w:tentative="1">
      <w:start w:val="1"/>
      <w:numFmt w:val="bullet"/>
      <w:lvlText w:val=""/>
      <w:lvlJc w:val="left"/>
      <w:pPr>
        <w:ind w:left="3960" w:hanging="360"/>
      </w:pPr>
      <w:rPr>
        <w:rFonts w:hint="default" w:ascii="Wingdings" w:hAnsi="Wingdings"/>
      </w:rPr>
    </w:lvl>
    <w:lvl w:ilvl="6" w:tplc="04140001" w:tentative="1">
      <w:start w:val="1"/>
      <w:numFmt w:val="bullet"/>
      <w:lvlText w:val=""/>
      <w:lvlJc w:val="left"/>
      <w:pPr>
        <w:ind w:left="4680" w:hanging="360"/>
      </w:pPr>
      <w:rPr>
        <w:rFonts w:hint="default" w:ascii="Symbol" w:hAnsi="Symbol"/>
      </w:rPr>
    </w:lvl>
    <w:lvl w:ilvl="7" w:tplc="04140003" w:tentative="1">
      <w:start w:val="1"/>
      <w:numFmt w:val="bullet"/>
      <w:lvlText w:val="o"/>
      <w:lvlJc w:val="left"/>
      <w:pPr>
        <w:ind w:left="5400" w:hanging="360"/>
      </w:pPr>
      <w:rPr>
        <w:rFonts w:hint="default" w:ascii="Courier New" w:hAnsi="Courier New" w:cs="Courier New"/>
      </w:rPr>
    </w:lvl>
    <w:lvl w:ilvl="8" w:tplc="04140005" w:tentative="1">
      <w:start w:val="1"/>
      <w:numFmt w:val="bullet"/>
      <w:lvlText w:val=""/>
      <w:lvlJc w:val="left"/>
      <w:pPr>
        <w:ind w:left="6120" w:hanging="360"/>
      </w:pPr>
      <w:rPr>
        <w:rFonts w:hint="default" w:ascii="Wingdings" w:hAnsi="Wingdings"/>
      </w:rPr>
    </w:lvl>
  </w:abstractNum>
  <w:abstractNum w:abstractNumId="25" w15:restartNumberingAfterBreak="0">
    <w:nsid w:val="3B850F11"/>
    <w:multiLevelType w:val="hybridMultilevel"/>
    <w:tmpl w:val="5D064A44"/>
    <w:lvl w:ilvl="0" w:tplc="0C000001">
      <w:start w:val="1"/>
      <w:numFmt w:val="bullet"/>
      <w:lvlText w:val=""/>
      <w:lvlJc w:val="left"/>
      <w:pPr>
        <w:ind w:left="720" w:hanging="360"/>
      </w:pPr>
      <w:rPr>
        <w:rFonts w:hint="default" w:ascii="Symbol" w:hAnsi="Symbol"/>
      </w:rPr>
    </w:lvl>
    <w:lvl w:ilvl="1" w:tplc="0C000003" w:tentative="1">
      <w:start w:val="1"/>
      <w:numFmt w:val="bullet"/>
      <w:lvlText w:val="o"/>
      <w:lvlJc w:val="left"/>
      <w:pPr>
        <w:ind w:left="1440" w:hanging="360"/>
      </w:pPr>
      <w:rPr>
        <w:rFonts w:hint="default" w:ascii="Courier New" w:hAnsi="Courier New" w:cs="Courier New"/>
      </w:rPr>
    </w:lvl>
    <w:lvl w:ilvl="2" w:tplc="0C000005" w:tentative="1">
      <w:start w:val="1"/>
      <w:numFmt w:val="bullet"/>
      <w:lvlText w:val=""/>
      <w:lvlJc w:val="left"/>
      <w:pPr>
        <w:ind w:left="2160" w:hanging="360"/>
      </w:pPr>
      <w:rPr>
        <w:rFonts w:hint="default" w:ascii="Wingdings" w:hAnsi="Wingdings"/>
      </w:rPr>
    </w:lvl>
    <w:lvl w:ilvl="3" w:tplc="0C000001" w:tentative="1">
      <w:start w:val="1"/>
      <w:numFmt w:val="bullet"/>
      <w:lvlText w:val=""/>
      <w:lvlJc w:val="left"/>
      <w:pPr>
        <w:ind w:left="2880" w:hanging="360"/>
      </w:pPr>
      <w:rPr>
        <w:rFonts w:hint="default" w:ascii="Symbol" w:hAnsi="Symbol"/>
      </w:rPr>
    </w:lvl>
    <w:lvl w:ilvl="4" w:tplc="0C000003" w:tentative="1">
      <w:start w:val="1"/>
      <w:numFmt w:val="bullet"/>
      <w:lvlText w:val="o"/>
      <w:lvlJc w:val="left"/>
      <w:pPr>
        <w:ind w:left="3600" w:hanging="360"/>
      </w:pPr>
      <w:rPr>
        <w:rFonts w:hint="default" w:ascii="Courier New" w:hAnsi="Courier New" w:cs="Courier New"/>
      </w:rPr>
    </w:lvl>
    <w:lvl w:ilvl="5" w:tplc="0C000005" w:tentative="1">
      <w:start w:val="1"/>
      <w:numFmt w:val="bullet"/>
      <w:lvlText w:val=""/>
      <w:lvlJc w:val="left"/>
      <w:pPr>
        <w:ind w:left="4320" w:hanging="360"/>
      </w:pPr>
      <w:rPr>
        <w:rFonts w:hint="default" w:ascii="Wingdings" w:hAnsi="Wingdings"/>
      </w:rPr>
    </w:lvl>
    <w:lvl w:ilvl="6" w:tplc="0C000001" w:tentative="1">
      <w:start w:val="1"/>
      <w:numFmt w:val="bullet"/>
      <w:lvlText w:val=""/>
      <w:lvlJc w:val="left"/>
      <w:pPr>
        <w:ind w:left="5040" w:hanging="360"/>
      </w:pPr>
      <w:rPr>
        <w:rFonts w:hint="default" w:ascii="Symbol" w:hAnsi="Symbol"/>
      </w:rPr>
    </w:lvl>
    <w:lvl w:ilvl="7" w:tplc="0C000003" w:tentative="1">
      <w:start w:val="1"/>
      <w:numFmt w:val="bullet"/>
      <w:lvlText w:val="o"/>
      <w:lvlJc w:val="left"/>
      <w:pPr>
        <w:ind w:left="5760" w:hanging="360"/>
      </w:pPr>
      <w:rPr>
        <w:rFonts w:hint="default" w:ascii="Courier New" w:hAnsi="Courier New" w:cs="Courier New"/>
      </w:rPr>
    </w:lvl>
    <w:lvl w:ilvl="8" w:tplc="0C000005" w:tentative="1">
      <w:start w:val="1"/>
      <w:numFmt w:val="bullet"/>
      <w:lvlText w:val=""/>
      <w:lvlJc w:val="left"/>
      <w:pPr>
        <w:ind w:left="6480" w:hanging="360"/>
      </w:pPr>
      <w:rPr>
        <w:rFonts w:hint="default" w:ascii="Wingdings" w:hAnsi="Wingdings"/>
      </w:rPr>
    </w:lvl>
  </w:abstractNum>
  <w:abstractNum w:abstractNumId="26" w15:restartNumberingAfterBreak="0">
    <w:nsid w:val="3ECE1A19"/>
    <w:multiLevelType w:val="hybridMultilevel"/>
    <w:tmpl w:val="E190EA04"/>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27" w15:restartNumberingAfterBreak="0">
    <w:nsid w:val="3FB65A9A"/>
    <w:multiLevelType w:val="hybridMultilevel"/>
    <w:tmpl w:val="13B08EF2"/>
    <w:lvl w:ilvl="0" w:tplc="735AB504">
      <w:numFmt w:val="bullet"/>
      <w:lvlText w:val="•"/>
      <w:lvlJc w:val="left"/>
      <w:pPr>
        <w:ind w:left="360" w:hanging="360"/>
      </w:pPr>
      <w:rPr>
        <w:rFonts w:hint="default" w:ascii="Calibri" w:hAnsi="Calibri" w:cs="Calibri" w:eastAsiaTheme="minorEastAsia"/>
        <w:color w:val="0F243E"/>
      </w:rPr>
    </w:lvl>
    <w:lvl w:ilvl="1" w:tplc="04140003">
      <w:start w:val="1"/>
      <w:numFmt w:val="bullet"/>
      <w:lvlText w:val="o"/>
      <w:lvlJc w:val="left"/>
      <w:pPr>
        <w:ind w:left="1080" w:hanging="360"/>
      </w:pPr>
      <w:rPr>
        <w:rFonts w:hint="default" w:ascii="Courier New" w:hAnsi="Courier New" w:cs="Courier New"/>
      </w:rPr>
    </w:lvl>
    <w:lvl w:ilvl="2" w:tplc="04140005" w:tentative="1">
      <w:start w:val="1"/>
      <w:numFmt w:val="bullet"/>
      <w:lvlText w:val=""/>
      <w:lvlJc w:val="left"/>
      <w:pPr>
        <w:ind w:left="1800" w:hanging="360"/>
      </w:pPr>
      <w:rPr>
        <w:rFonts w:hint="default" w:ascii="Wingdings" w:hAnsi="Wingdings"/>
      </w:rPr>
    </w:lvl>
    <w:lvl w:ilvl="3" w:tplc="04140001" w:tentative="1">
      <w:start w:val="1"/>
      <w:numFmt w:val="bullet"/>
      <w:lvlText w:val=""/>
      <w:lvlJc w:val="left"/>
      <w:pPr>
        <w:ind w:left="2520" w:hanging="360"/>
      </w:pPr>
      <w:rPr>
        <w:rFonts w:hint="default" w:ascii="Symbol" w:hAnsi="Symbol"/>
      </w:rPr>
    </w:lvl>
    <w:lvl w:ilvl="4" w:tplc="04140003" w:tentative="1">
      <w:start w:val="1"/>
      <w:numFmt w:val="bullet"/>
      <w:lvlText w:val="o"/>
      <w:lvlJc w:val="left"/>
      <w:pPr>
        <w:ind w:left="3240" w:hanging="360"/>
      </w:pPr>
      <w:rPr>
        <w:rFonts w:hint="default" w:ascii="Courier New" w:hAnsi="Courier New" w:cs="Courier New"/>
      </w:rPr>
    </w:lvl>
    <w:lvl w:ilvl="5" w:tplc="04140005" w:tentative="1">
      <w:start w:val="1"/>
      <w:numFmt w:val="bullet"/>
      <w:lvlText w:val=""/>
      <w:lvlJc w:val="left"/>
      <w:pPr>
        <w:ind w:left="3960" w:hanging="360"/>
      </w:pPr>
      <w:rPr>
        <w:rFonts w:hint="default" w:ascii="Wingdings" w:hAnsi="Wingdings"/>
      </w:rPr>
    </w:lvl>
    <w:lvl w:ilvl="6" w:tplc="04140001" w:tentative="1">
      <w:start w:val="1"/>
      <w:numFmt w:val="bullet"/>
      <w:lvlText w:val=""/>
      <w:lvlJc w:val="left"/>
      <w:pPr>
        <w:ind w:left="4680" w:hanging="360"/>
      </w:pPr>
      <w:rPr>
        <w:rFonts w:hint="default" w:ascii="Symbol" w:hAnsi="Symbol"/>
      </w:rPr>
    </w:lvl>
    <w:lvl w:ilvl="7" w:tplc="04140003" w:tentative="1">
      <w:start w:val="1"/>
      <w:numFmt w:val="bullet"/>
      <w:lvlText w:val="o"/>
      <w:lvlJc w:val="left"/>
      <w:pPr>
        <w:ind w:left="5400" w:hanging="360"/>
      </w:pPr>
      <w:rPr>
        <w:rFonts w:hint="default" w:ascii="Courier New" w:hAnsi="Courier New" w:cs="Courier New"/>
      </w:rPr>
    </w:lvl>
    <w:lvl w:ilvl="8" w:tplc="04140005" w:tentative="1">
      <w:start w:val="1"/>
      <w:numFmt w:val="bullet"/>
      <w:lvlText w:val=""/>
      <w:lvlJc w:val="left"/>
      <w:pPr>
        <w:ind w:left="6120" w:hanging="360"/>
      </w:pPr>
      <w:rPr>
        <w:rFonts w:hint="default" w:ascii="Wingdings" w:hAnsi="Wingdings"/>
      </w:rPr>
    </w:lvl>
  </w:abstractNum>
  <w:abstractNum w:abstractNumId="28" w15:restartNumberingAfterBreak="0">
    <w:nsid w:val="4C0D4FBC"/>
    <w:multiLevelType w:val="hybridMultilevel"/>
    <w:tmpl w:val="B56A2F3A"/>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9" w15:restartNumberingAfterBreak="0">
    <w:nsid w:val="4DDB094B"/>
    <w:multiLevelType w:val="hybridMultilevel"/>
    <w:tmpl w:val="49AA92AC"/>
    <w:lvl w:ilvl="0" w:tplc="7500EBDE">
      <w:start w:val="34"/>
      <w:numFmt w:val="bullet"/>
      <w:lvlText w:val="-"/>
      <w:lvlJc w:val="left"/>
      <w:pPr>
        <w:ind w:left="720" w:hanging="360"/>
      </w:pPr>
      <w:rPr>
        <w:rFonts w:hint="default" w:ascii="Calibri" w:hAnsi="Calibri" w:eastAsiaTheme="minorEastAsia" w:cstheme="minorBidi"/>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30" w15:restartNumberingAfterBreak="0">
    <w:nsid w:val="53AF2BF9"/>
    <w:multiLevelType w:val="hybridMultilevel"/>
    <w:tmpl w:val="D038717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1" w15:restartNumberingAfterBreak="0">
    <w:nsid w:val="546040A5"/>
    <w:multiLevelType w:val="multilevel"/>
    <w:tmpl w:val="0C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7047ABA"/>
    <w:multiLevelType w:val="hybridMultilevel"/>
    <w:tmpl w:val="EFC63D70"/>
    <w:lvl w:ilvl="0" w:tplc="04140001">
      <w:start w:val="1"/>
      <w:numFmt w:val="bullet"/>
      <w:lvlText w:val=""/>
      <w:lvlJc w:val="left"/>
      <w:pPr>
        <w:ind w:left="360" w:hanging="360"/>
      </w:pPr>
      <w:rPr>
        <w:rFonts w:hint="default" w:ascii="Symbol" w:hAnsi="Symbol"/>
      </w:rPr>
    </w:lvl>
    <w:lvl w:ilvl="1" w:tplc="04140003" w:tentative="1">
      <w:start w:val="1"/>
      <w:numFmt w:val="bullet"/>
      <w:lvlText w:val="o"/>
      <w:lvlJc w:val="left"/>
      <w:pPr>
        <w:ind w:left="1080" w:hanging="360"/>
      </w:pPr>
      <w:rPr>
        <w:rFonts w:hint="default" w:ascii="Courier New" w:hAnsi="Courier New" w:cs="Courier New"/>
      </w:rPr>
    </w:lvl>
    <w:lvl w:ilvl="2" w:tplc="04140005" w:tentative="1">
      <w:start w:val="1"/>
      <w:numFmt w:val="bullet"/>
      <w:lvlText w:val=""/>
      <w:lvlJc w:val="left"/>
      <w:pPr>
        <w:ind w:left="1800" w:hanging="360"/>
      </w:pPr>
      <w:rPr>
        <w:rFonts w:hint="default" w:ascii="Wingdings" w:hAnsi="Wingdings"/>
      </w:rPr>
    </w:lvl>
    <w:lvl w:ilvl="3" w:tplc="04140001" w:tentative="1">
      <w:start w:val="1"/>
      <w:numFmt w:val="bullet"/>
      <w:lvlText w:val=""/>
      <w:lvlJc w:val="left"/>
      <w:pPr>
        <w:ind w:left="2520" w:hanging="360"/>
      </w:pPr>
      <w:rPr>
        <w:rFonts w:hint="default" w:ascii="Symbol" w:hAnsi="Symbol"/>
      </w:rPr>
    </w:lvl>
    <w:lvl w:ilvl="4" w:tplc="04140003" w:tentative="1">
      <w:start w:val="1"/>
      <w:numFmt w:val="bullet"/>
      <w:lvlText w:val="o"/>
      <w:lvlJc w:val="left"/>
      <w:pPr>
        <w:ind w:left="3240" w:hanging="360"/>
      </w:pPr>
      <w:rPr>
        <w:rFonts w:hint="default" w:ascii="Courier New" w:hAnsi="Courier New" w:cs="Courier New"/>
      </w:rPr>
    </w:lvl>
    <w:lvl w:ilvl="5" w:tplc="04140005" w:tentative="1">
      <w:start w:val="1"/>
      <w:numFmt w:val="bullet"/>
      <w:lvlText w:val=""/>
      <w:lvlJc w:val="left"/>
      <w:pPr>
        <w:ind w:left="3960" w:hanging="360"/>
      </w:pPr>
      <w:rPr>
        <w:rFonts w:hint="default" w:ascii="Wingdings" w:hAnsi="Wingdings"/>
      </w:rPr>
    </w:lvl>
    <w:lvl w:ilvl="6" w:tplc="04140001" w:tentative="1">
      <w:start w:val="1"/>
      <w:numFmt w:val="bullet"/>
      <w:lvlText w:val=""/>
      <w:lvlJc w:val="left"/>
      <w:pPr>
        <w:ind w:left="4680" w:hanging="360"/>
      </w:pPr>
      <w:rPr>
        <w:rFonts w:hint="default" w:ascii="Symbol" w:hAnsi="Symbol"/>
      </w:rPr>
    </w:lvl>
    <w:lvl w:ilvl="7" w:tplc="04140003" w:tentative="1">
      <w:start w:val="1"/>
      <w:numFmt w:val="bullet"/>
      <w:lvlText w:val="o"/>
      <w:lvlJc w:val="left"/>
      <w:pPr>
        <w:ind w:left="5400" w:hanging="360"/>
      </w:pPr>
      <w:rPr>
        <w:rFonts w:hint="default" w:ascii="Courier New" w:hAnsi="Courier New" w:cs="Courier New"/>
      </w:rPr>
    </w:lvl>
    <w:lvl w:ilvl="8" w:tplc="04140005" w:tentative="1">
      <w:start w:val="1"/>
      <w:numFmt w:val="bullet"/>
      <w:lvlText w:val=""/>
      <w:lvlJc w:val="left"/>
      <w:pPr>
        <w:ind w:left="6120" w:hanging="360"/>
      </w:pPr>
      <w:rPr>
        <w:rFonts w:hint="default" w:ascii="Wingdings" w:hAnsi="Wingdings"/>
      </w:rPr>
    </w:lvl>
  </w:abstractNum>
  <w:abstractNum w:abstractNumId="33" w15:restartNumberingAfterBreak="0">
    <w:nsid w:val="5C167695"/>
    <w:multiLevelType w:val="hybridMultilevel"/>
    <w:tmpl w:val="51A81560"/>
    <w:lvl w:ilvl="0" w:tplc="C1E059D2">
      <w:start w:val="364"/>
      <w:numFmt w:val="bullet"/>
      <w:lvlText w:val="-"/>
      <w:lvlJc w:val="left"/>
      <w:pPr>
        <w:ind w:left="720" w:hanging="360"/>
      </w:pPr>
      <w:rPr>
        <w:rFonts w:hint="default" w:ascii="Calibri" w:hAnsi="Calibri" w:eastAsiaTheme="minorEastAsia" w:cstheme="minorBidi"/>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34" w15:restartNumberingAfterBreak="0">
    <w:nsid w:val="5DF965BE"/>
    <w:multiLevelType w:val="multilevel"/>
    <w:tmpl w:val="0C00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EC629B3"/>
    <w:multiLevelType w:val="singleLevel"/>
    <w:tmpl w:val="C8727A20"/>
    <w:lvl w:ilvl="0">
      <w:start w:val="1"/>
      <w:numFmt w:val="decimal"/>
      <w:lvlText w:val="%1)"/>
      <w:legacy w:legacy="1" w:legacySpace="0" w:legacyIndent="360"/>
      <w:lvlJc w:val="left"/>
      <w:pPr>
        <w:ind w:left="720" w:hanging="360"/>
      </w:pPr>
    </w:lvl>
  </w:abstractNum>
  <w:abstractNum w:abstractNumId="36" w15:restartNumberingAfterBreak="0">
    <w:nsid w:val="64FB2B9D"/>
    <w:multiLevelType w:val="hybridMultilevel"/>
    <w:tmpl w:val="D038717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7" w15:restartNumberingAfterBreak="0">
    <w:nsid w:val="67DC2C4F"/>
    <w:multiLevelType w:val="hybridMultilevel"/>
    <w:tmpl w:val="5DD29FF0"/>
    <w:lvl w:ilvl="0" w:tplc="F5EACAF6">
      <w:numFmt w:val="bullet"/>
      <w:lvlText w:val="•"/>
      <w:lvlJc w:val="left"/>
      <w:pPr>
        <w:ind w:left="1065" w:hanging="705"/>
      </w:pPr>
      <w:rPr>
        <w:rFonts w:hint="default" w:ascii="Calibri" w:hAnsi="Calibri" w:cs="Calibri" w:eastAsiaTheme="minorEastAsia"/>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38" w15:restartNumberingAfterBreak="0">
    <w:nsid w:val="6A383A53"/>
    <w:multiLevelType w:val="hybridMultilevel"/>
    <w:tmpl w:val="D038717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9" w15:restartNumberingAfterBreak="0">
    <w:nsid w:val="6DC85453"/>
    <w:multiLevelType w:val="hybridMultilevel"/>
    <w:tmpl w:val="6978B6F2"/>
    <w:lvl w:ilvl="0" w:tplc="A24A9DE4">
      <w:start w:val="1"/>
      <w:numFmt w:val="bullet"/>
      <w:lvlText w:val=""/>
      <w:lvlJc w:val="left"/>
      <w:pPr>
        <w:tabs>
          <w:tab w:val="num" w:pos="720"/>
        </w:tabs>
        <w:ind w:left="720" w:hanging="360"/>
      </w:pPr>
      <w:rPr>
        <w:rFonts w:hint="default" w:ascii="Symbol" w:hAnsi="Symbol"/>
        <w:sz w:val="16"/>
        <w:szCs w:val="16"/>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40" w15:restartNumberingAfterBreak="0">
    <w:nsid w:val="70E25CCF"/>
    <w:multiLevelType w:val="hybridMultilevel"/>
    <w:tmpl w:val="DE7E2336"/>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41" w15:restartNumberingAfterBreak="0">
    <w:nsid w:val="72AA395D"/>
    <w:multiLevelType w:val="hybridMultilevel"/>
    <w:tmpl w:val="E69C8CB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2" w15:restartNumberingAfterBreak="0">
    <w:nsid w:val="76BB34CB"/>
    <w:multiLevelType w:val="hybridMultilevel"/>
    <w:tmpl w:val="A4AAA5BA"/>
    <w:lvl w:ilvl="0" w:tplc="3FCE1276">
      <w:numFmt w:val="bullet"/>
      <w:lvlText w:val="-"/>
      <w:lvlJc w:val="left"/>
      <w:pPr>
        <w:ind w:left="720" w:hanging="360"/>
      </w:pPr>
      <w:rPr>
        <w:rFonts w:hint="default" w:ascii="Arial" w:hAnsi="Arial" w:eastAsia="Times New Roman" w:cs="Aria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43" w15:restartNumberingAfterBreak="0">
    <w:nsid w:val="79C24D07"/>
    <w:multiLevelType w:val="multilevel"/>
    <w:tmpl w:val="0C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7CA16DA8"/>
    <w:multiLevelType w:val="hybridMultilevel"/>
    <w:tmpl w:val="B8841E80"/>
    <w:lvl w:ilvl="0" w:tplc="04140001">
      <w:start w:val="1"/>
      <w:numFmt w:val="bullet"/>
      <w:lvlText w:val=""/>
      <w:lvlJc w:val="left"/>
      <w:pPr>
        <w:ind w:left="786" w:hanging="360"/>
      </w:pPr>
      <w:rPr>
        <w:rFonts w:hint="default" w:ascii="Symbol" w:hAnsi="Symbol"/>
      </w:rPr>
    </w:lvl>
    <w:lvl w:ilvl="1" w:tplc="04140003">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45" w15:restartNumberingAfterBreak="0">
    <w:nsid w:val="7DEA4EDB"/>
    <w:multiLevelType w:val="hybridMultilevel"/>
    <w:tmpl w:val="CC709BFE"/>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6" w15:restartNumberingAfterBreak="0">
    <w:nsid w:val="7F146E55"/>
    <w:multiLevelType w:val="hybridMultilevel"/>
    <w:tmpl w:val="E6C6F758"/>
    <w:lvl w:ilvl="0" w:tplc="04090005">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7" w15:restartNumberingAfterBreak="0">
    <w:nsid w:val="7F3271F4"/>
    <w:multiLevelType w:val="hybridMultilevel"/>
    <w:tmpl w:val="D5E8B81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1467967146">
    <w:abstractNumId w:val="9"/>
  </w:num>
  <w:num w:numId="2" w16cid:durableId="784615495">
    <w:abstractNumId w:val="1"/>
    <w:lvlOverride w:ilvl="0">
      <w:lvl w:ilvl="0">
        <w:start w:val="1"/>
        <w:numFmt w:val="bullet"/>
        <w:pStyle w:val="ListBullet"/>
        <w:lvlText w:val=""/>
        <w:legacy w:legacy="1" w:legacySpace="0" w:legacyIndent="360"/>
        <w:lvlJc w:val="left"/>
        <w:pPr>
          <w:ind w:left="720" w:hanging="360"/>
        </w:pPr>
        <w:rPr>
          <w:rFonts w:hint="default" w:ascii="Wingdings" w:hAnsi="Wingdings"/>
          <w:sz w:val="12"/>
        </w:rPr>
      </w:lvl>
    </w:lvlOverride>
  </w:num>
  <w:num w:numId="3" w16cid:durableId="1775129286">
    <w:abstractNumId w:val="35"/>
  </w:num>
  <w:num w:numId="4" w16cid:durableId="1380934103">
    <w:abstractNumId w:val="39"/>
  </w:num>
  <w:num w:numId="5" w16cid:durableId="640620588">
    <w:abstractNumId w:val="16"/>
  </w:num>
  <w:num w:numId="6" w16cid:durableId="178280096">
    <w:abstractNumId w:val="16"/>
    <w:lvlOverride w:ilvl="0">
      <w:startOverride w:val="1"/>
    </w:lvlOverride>
  </w:num>
  <w:num w:numId="7" w16cid:durableId="452863448">
    <w:abstractNumId w:val="20"/>
  </w:num>
  <w:num w:numId="8" w16cid:durableId="552349132">
    <w:abstractNumId w:val="46"/>
  </w:num>
  <w:num w:numId="9" w16cid:durableId="255753850">
    <w:abstractNumId w:val="45"/>
  </w:num>
  <w:num w:numId="10" w16cid:durableId="525407396">
    <w:abstractNumId w:val="19"/>
  </w:num>
  <w:num w:numId="11" w16cid:durableId="1492286018">
    <w:abstractNumId w:val="18"/>
  </w:num>
  <w:num w:numId="12" w16cid:durableId="1209686679">
    <w:abstractNumId w:val="41"/>
  </w:num>
  <w:num w:numId="13" w16cid:durableId="873228586">
    <w:abstractNumId w:val="28"/>
  </w:num>
  <w:num w:numId="14" w16cid:durableId="284047581">
    <w:abstractNumId w:val="23"/>
  </w:num>
  <w:num w:numId="15" w16cid:durableId="1126192201">
    <w:abstractNumId w:val="7"/>
  </w:num>
  <w:num w:numId="16" w16cid:durableId="1111704537">
    <w:abstractNumId w:val="4"/>
  </w:num>
  <w:num w:numId="17" w16cid:durableId="211843992">
    <w:abstractNumId w:val="10"/>
  </w:num>
  <w:num w:numId="18" w16cid:durableId="1580404177">
    <w:abstractNumId w:val="27"/>
  </w:num>
  <w:num w:numId="19" w16cid:durableId="1844280536">
    <w:abstractNumId w:val="8"/>
  </w:num>
  <w:num w:numId="20" w16cid:durableId="1936014082">
    <w:abstractNumId w:val="37"/>
  </w:num>
  <w:num w:numId="21" w16cid:durableId="414862401">
    <w:abstractNumId w:val="13"/>
  </w:num>
  <w:num w:numId="22" w16cid:durableId="782116840">
    <w:abstractNumId w:val="12"/>
  </w:num>
  <w:num w:numId="23" w16cid:durableId="1372657450">
    <w:abstractNumId w:val="29"/>
  </w:num>
  <w:num w:numId="24" w16cid:durableId="1953129021">
    <w:abstractNumId w:val="33"/>
  </w:num>
  <w:num w:numId="25" w16cid:durableId="904948203">
    <w:abstractNumId w:val="42"/>
  </w:num>
  <w:num w:numId="26" w16cid:durableId="774595935">
    <w:abstractNumId w:val="30"/>
  </w:num>
  <w:num w:numId="27" w16cid:durableId="1018191220">
    <w:abstractNumId w:val="34"/>
  </w:num>
  <w:num w:numId="28" w16cid:durableId="1555921333">
    <w:abstractNumId w:val="22"/>
  </w:num>
  <w:num w:numId="29" w16cid:durableId="1012612104">
    <w:abstractNumId w:val="17"/>
  </w:num>
  <w:num w:numId="30" w16cid:durableId="1836799186">
    <w:abstractNumId w:val="38"/>
  </w:num>
  <w:num w:numId="31" w16cid:durableId="1737167994">
    <w:abstractNumId w:val="36"/>
  </w:num>
  <w:num w:numId="32" w16cid:durableId="1013528032">
    <w:abstractNumId w:val="31"/>
  </w:num>
  <w:num w:numId="33" w16cid:durableId="824467010">
    <w:abstractNumId w:val="43"/>
  </w:num>
  <w:num w:numId="34" w16cid:durableId="97718022">
    <w:abstractNumId w:val="26"/>
  </w:num>
  <w:num w:numId="35" w16cid:durableId="999385866">
    <w:abstractNumId w:val="44"/>
  </w:num>
  <w:num w:numId="36" w16cid:durableId="1146969463">
    <w:abstractNumId w:val="25"/>
  </w:num>
  <w:num w:numId="37" w16cid:durableId="458183494">
    <w:abstractNumId w:val="0"/>
  </w:num>
  <w:num w:numId="38" w16cid:durableId="1848671572">
    <w:abstractNumId w:val="6"/>
  </w:num>
  <w:num w:numId="39" w16cid:durableId="1265573961">
    <w:abstractNumId w:val="14"/>
  </w:num>
  <w:num w:numId="40" w16cid:durableId="2122413760">
    <w:abstractNumId w:val="2"/>
  </w:num>
  <w:num w:numId="41" w16cid:durableId="1901018969">
    <w:abstractNumId w:val="5"/>
  </w:num>
  <w:num w:numId="42" w16cid:durableId="1350446926">
    <w:abstractNumId w:val="47"/>
  </w:num>
  <w:num w:numId="43" w16cid:durableId="382602778">
    <w:abstractNumId w:val="15"/>
  </w:num>
  <w:num w:numId="44" w16cid:durableId="361907570">
    <w:abstractNumId w:val="40"/>
  </w:num>
  <w:num w:numId="45" w16cid:durableId="1295717204">
    <w:abstractNumId w:val="3"/>
  </w:num>
  <w:num w:numId="46" w16cid:durableId="39476868">
    <w:abstractNumId w:val="24"/>
  </w:num>
  <w:num w:numId="47" w16cid:durableId="1856579215">
    <w:abstractNumId w:val="21"/>
  </w:num>
  <w:num w:numId="48" w16cid:durableId="441270735">
    <w:abstractNumId w:val="32"/>
  </w:num>
  <w:num w:numId="49" w16cid:durableId="1319723395">
    <w:abstractNumId w:val="1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8"/>
  <w:displayBackgroundShape/>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360"/>
  <w:hyphenationZone w:val="425"/>
  <w:drawingGridHorizontalSpacing w:val="187"/>
  <w:drawingGridVerticalSpacing w:val="187"/>
  <w:doNotUseMarginsForDrawingGridOrigin/>
  <w:drawingGridHorizontalOrigin w:val="1699"/>
  <w:drawingGridVerticalOrigin w:val="1987"/>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140"/>
    <w:rsid w:val="00000863"/>
    <w:rsid w:val="00000A65"/>
    <w:rsid w:val="00001555"/>
    <w:rsid w:val="00001AB3"/>
    <w:rsid w:val="00001CB1"/>
    <w:rsid w:val="000025B6"/>
    <w:rsid w:val="00002E51"/>
    <w:rsid w:val="00003A94"/>
    <w:rsid w:val="00003AA1"/>
    <w:rsid w:val="00003C35"/>
    <w:rsid w:val="00003F18"/>
    <w:rsid w:val="00004499"/>
    <w:rsid w:val="000046FA"/>
    <w:rsid w:val="0000480D"/>
    <w:rsid w:val="000054B7"/>
    <w:rsid w:val="000054C2"/>
    <w:rsid w:val="00005DC2"/>
    <w:rsid w:val="00005DC3"/>
    <w:rsid w:val="000064C0"/>
    <w:rsid w:val="000067AE"/>
    <w:rsid w:val="00006994"/>
    <w:rsid w:val="00007681"/>
    <w:rsid w:val="00007A4B"/>
    <w:rsid w:val="00010E4E"/>
    <w:rsid w:val="0001124D"/>
    <w:rsid w:val="0001138D"/>
    <w:rsid w:val="000121A2"/>
    <w:rsid w:val="000126A6"/>
    <w:rsid w:val="000129C9"/>
    <w:rsid w:val="00014F11"/>
    <w:rsid w:val="00015226"/>
    <w:rsid w:val="00015275"/>
    <w:rsid w:val="000156F5"/>
    <w:rsid w:val="00015921"/>
    <w:rsid w:val="00015D60"/>
    <w:rsid w:val="00015E1B"/>
    <w:rsid w:val="00015FF9"/>
    <w:rsid w:val="000167FD"/>
    <w:rsid w:val="00017636"/>
    <w:rsid w:val="000178E6"/>
    <w:rsid w:val="00017C70"/>
    <w:rsid w:val="0002004C"/>
    <w:rsid w:val="000203D5"/>
    <w:rsid w:val="000215D4"/>
    <w:rsid w:val="00021DA0"/>
    <w:rsid w:val="00021E31"/>
    <w:rsid w:val="00022358"/>
    <w:rsid w:val="00022FAA"/>
    <w:rsid w:val="00023892"/>
    <w:rsid w:val="00023CAA"/>
    <w:rsid w:val="00023EB6"/>
    <w:rsid w:val="000240C2"/>
    <w:rsid w:val="00024833"/>
    <w:rsid w:val="00024A62"/>
    <w:rsid w:val="00024D24"/>
    <w:rsid w:val="0002591D"/>
    <w:rsid w:val="00025B61"/>
    <w:rsid w:val="00025F96"/>
    <w:rsid w:val="00026531"/>
    <w:rsid w:val="000265EE"/>
    <w:rsid w:val="00026D58"/>
    <w:rsid w:val="00026DB5"/>
    <w:rsid w:val="00027551"/>
    <w:rsid w:val="00027A97"/>
    <w:rsid w:val="00027C76"/>
    <w:rsid w:val="00030266"/>
    <w:rsid w:val="00030633"/>
    <w:rsid w:val="0003096F"/>
    <w:rsid w:val="000319CF"/>
    <w:rsid w:val="00031EC9"/>
    <w:rsid w:val="0003325E"/>
    <w:rsid w:val="000333F9"/>
    <w:rsid w:val="00033F9B"/>
    <w:rsid w:val="000353BF"/>
    <w:rsid w:val="00035459"/>
    <w:rsid w:val="000356A4"/>
    <w:rsid w:val="00036434"/>
    <w:rsid w:val="0003655B"/>
    <w:rsid w:val="00037867"/>
    <w:rsid w:val="00037DEE"/>
    <w:rsid w:val="00041982"/>
    <w:rsid w:val="0004234E"/>
    <w:rsid w:val="0004279A"/>
    <w:rsid w:val="0004377B"/>
    <w:rsid w:val="00043B00"/>
    <w:rsid w:val="0004470D"/>
    <w:rsid w:val="000449CE"/>
    <w:rsid w:val="00044D45"/>
    <w:rsid w:val="000450DB"/>
    <w:rsid w:val="00045967"/>
    <w:rsid w:val="00045E2D"/>
    <w:rsid w:val="00046169"/>
    <w:rsid w:val="00046A5E"/>
    <w:rsid w:val="00046CB1"/>
    <w:rsid w:val="00047003"/>
    <w:rsid w:val="0004764F"/>
    <w:rsid w:val="000476D7"/>
    <w:rsid w:val="00051009"/>
    <w:rsid w:val="0005157B"/>
    <w:rsid w:val="00051FEC"/>
    <w:rsid w:val="00052245"/>
    <w:rsid w:val="000522C9"/>
    <w:rsid w:val="000525E2"/>
    <w:rsid w:val="000530F7"/>
    <w:rsid w:val="0005368A"/>
    <w:rsid w:val="00053EF9"/>
    <w:rsid w:val="0005406C"/>
    <w:rsid w:val="000543A8"/>
    <w:rsid w:val="000544A0"/>
    <w:rsid w:val="000545AA"/>
    <w:rsid w:val="000549C9"/>
    <w:rsid w:val="00054B9D"/>
    <w:rsid w:val="00055009"/>
    <w:rsid w:val="000552AA"/>
    <w:rsid w:val="00055502"/>
    <w:rsid w:val="000556BB"/>
    <w:rsid w:val="00055E46"/>
    <w:rsid w:val="000568E6"/>
    <w:rsid w:val="000569CD"/>
    <w:rsid w:val="00056AD2"/>
    <w:rsid w:val="00056CAD"/>
    <w:rsid w:val="00056CC6"/>
    <w:rsid w:val="00056ED0"/>
    <w:rsid w:val="00057D4D"/>
    <w:rsid w:val="00060728"/>
    <w:rsid w:val="00060F38"/>
    <w:rsid w:val="00060FC2"/>
    <w:rsid w:val="00061438"/>
    <w:rsid w:val="000629CC"/>
    <w:rsid w:val="000631AB"/>
    <w:rsid w:val="00063291"/>
    <w:rsid w:val="000632F8"/>
    <w:rsid w:val="000637B3"/>
    <w:rsid w:val="00064899"/>
    <w:rsid w:val="0006490F"/>
    <w:rsid w:val="00064B98"/>
    <w:rsid w:val="000659FF"/>
    <w:rsid w:val="00066267"/>
    <w:rsid w:val="00066813"/>
    <w:rsid w:val="00067499"/>
    <w:rsid w:val="00067884"/>
    <w:rsid w:val="0006795C"/>
    <w:rsid w:val="00067CF0"/>
    <w:rsid w:val="0007003C"/>
    <w:rsid w:val="00070A33"/>
    <w:rsid w:val="00070A87"/>
    <w:rsid w:val="00070B40"/>
    <w:rsid w:val="000711FD"/>
    <w:rsid w:val="000713DB"/>
    <w:rsid w:val="00071635"/>
    <w:rsid w:val="00071AD8"/>
    <w:rsid w:val="000722FD"/>
    <w:rsid w:val="000724CA"/>
    <w:rsid w:val="000725FB"/>
    <w:rsid w:val="00072754"/>
    <w:rsid w:val="00072D30"/>
    <w:rsid w:val="00073097"/>
    <w:rsid w:val="00073344"/>
    <w:rsid w:val="00073586"/>
    <w:rsid w:val="00073620"/>
    <w:rsid w:val="0007369C"/>
    <w:rsid w:val="00075C4B"/>
    <w:rsid w:val="00075F2C"/>
    <w:rsid w:val="000761C8"/>
    <w:rsid w:val="00076471"/>
    <w:rsid w:val="00080773"/>
    <w:rsid w:val="0008090D"/>
    <w:rsid w:val="00080B90"/>
    <w:rsid w:val="00081B40"/>
    <w:rsid w:val="00081F3F"/>
    <w:rsid w:val="000824A8"/>
    <w:rsid w:val="000825A3"/>
    <w:rsid w:val="000826C5"/>
    <w:rsid w:val="00082A77"/>
    <w:rsid w:val="00083CA0"/>
    <w:rsid w:val="0008430B"/>
    <w:rsid w:val="00084313"/>
    <w:rsid w:val="000849B5"/>
    <w:rsid w:val="00084CAE"/>
    <w:rsid w:val="00084CED"/>
    <w:rsid w:val="00084D60"/>
    <w:rsid w:val="00084E24"/>
    <w:rsid w:val="00084EC6"/>
    <w:rsid w:val="00084ECD"/>
    <w:rsid w:val="00084F83"/>
    <w:rsid w:val="0008537D"/>
    <w:rsid w:val="00085C19"/>
    <w:rsid w:val="00085E6C"/>
    <w:rsid w:val="00086052"/>
    <w:rsid w:val="00086099"/>
    <w:rsid w:val="00086252"/>
    <w:rsid w:val="00086282"/>
    <w:rsid w:val="00086C8A"/>
    <w:rsid w:val="00086DF5"/>
    <w:rsid w:val="00086E2D"/>
    <w:rsid w:val="000874B5"/>
    <w:rsid w:val="000875EB"/>
    <w:rsid w:val="000876E1"/>
    <w:rsid w:val="00087B8E"/>
    <w:rsid w:val="00087D92"/>
    <w:rsid w:val="000904B5"/>
    <w:rsid w:val="000906C1"/>
    <w:rsid w:val="000908D0"/>
    <w:rsid w:val="00091252"/>
    <w:rsid w:val="000912DA"/>
    <w:rsid w:val="000914F6"/>
    <w:rsid w:val="00091FE8"/>
    <w:rsid w:val="00092131"/>
    <w:rsid w:val="000921F8"/>
    <w:rsid w:val="000925E6"/>
    <w:rsid w:val="00092630"/>
    <w:rsid w:val="00092C10"/>
    <w:rsid w:val="00092C73"/>
    <w:rsid w:val="00093436"/>
    <w:rsid w:val="00093991"/>
    <w:rsid w:val="000942CA"/>
    <w:rsid w:val="00094BBE"/>
    <w:rsid w:val="00094DED"/>
    <w:rsid w:val="00094E21"/>
    <w:rsid w:val="00094FA1"/>
    <w:rsid w:val="0009500C"/>
    <w:rsid w:val="0009604F"/>
    <w:rsid w:val="000966CF"/>
    <w:rsid w:val="000968DA"/>
    <w:rsid w:val="00096A19"/>
    <w:rsid w:val="000A0008"/>
    <w:rsid w:val="000A01F6"/>
    <w:rsid w:val="000A0359"/>
    <w:rsid w:val="000A0860"/>
    <w:rsid w:val="000A0AC6"/>
    <w:rsid w:val="000A1748"/>
    <w:rsid w:val="000A1A30"/>
    <w:rsid w:val="000A1B48"/>
    <w:rsid w:val="000A1E99"/>
    <w:rsid w:val="000A2239"/>
    <w:rsid w:val="000A29DB"/>
    <w:rsid w:val="000A35B3"/>
    <w:rsid w:val="000A4BA0"/>
    <w:rsid w:val="000A59B5"/>
    <w:rsid w:val="000A5EB3"/>
    <w:rsid w:val="000A68DA"/>
    <w:rsid w:val="000A6EC0"/>
    <w:rsid w:val="000A7905"/>
    <w:rsid w:val="000A79CE"/>
    <w:rsid w:val="000A7B6C"/>
    <w:rsid w:val="000B01C2"/>
    <w:rsid w:val="000B0263"/>
    <w:rsid w:val="000B06D0"/>
    <w:rsid w:val="000B1434"/>
    <w:rsid w:val="000B1506"/>
    <w:rsid w:val="000B2E16"/>
    <w:rsid w:val="000B3151"/>
    <w:rsid w:val="000B318A"/>
    <w:rsid w:val="000B3550"/>
    <w:rsid w:val="000B3BDA"/>
    <w:rsid w:val="000B3C8F"/>
    <w:rsid w:val="000B41FE"/>
    <w:rsid w:val="000B4233"/>
    <w:rsid w:val="000B48E8"/>
    <w:rsid w:val="000B4A3A"/>
    <w:rsid w:val="000B4DA0"/>
    <w:rsid w:val="000B5500"/>
    <w:rsid w:val="000B576E"/>
    <w:rsid w:val="000B5830"/>
    <w:rsid w:val="000B58DD"/>
    <w:rsid w:val="000B5BDB"/>
    <w:rsid w:val="000B60D9"/>
    <w:rsid w:val="000B679C"/>
    <w:rsid w:val="000B68F4"/>
    <w:rsid w:val="000B6CE3"/>
    <w:rsid w:val="000B6E57"/>
    <w:rsid w:val="000C0F7F"/>
    <w:rsid w:val="000C2098"/>
    <w:rsid w:val="000C210E"/>
    <w:rsid w:val="000C24EB"/>
    <w:rsid w:val="000C2601"/>
    <w:rsid w:val="000C26AF"/>
    <w:rsid w:val="000C3186"/>
    <w:rsid w:val="000C3BFF"/>
    <w:rsid w:val="000C5FEA"/>
    <w:rsid w:val="000C6CAC"/>
    <w:rsid w:val="000C6DB7"/>
    <w:rsid w:val="000D0D49"/>
    <w:rsid w:val="000D13D8"/>
    <w:rsid w:val="000D1B3D"/>
    <w:rsid w:val="000D1DED"/>
    <w:rsid w:val="000D2129"/>
    <w:rsid w:val="000D21B6"/>
    <w:rsid w:val="000D23A3"/>
    <w:rsid w:val="000D2924"/>
    <w:rsid w:val="000D307C"/>
    <w:rsid w:val="000D3811"/>
    <w:rsid w:val="000D3B62"/>
    <w:rsid w:val="000D3D1D"/>
    <w:rsid w:val="000D448C"/>
    <w:rsid w:val="000D4A25"/>
    <w:rsid w:val="000D4C67"/>
    <w:rsid w:val="000D500A"/>
    <w:rsid w:val="000D532F"/>
    <w:rsid w:val="000D596A"/>
    <w:rsid w:val="000D5CB0"/>
    <w:rsid w:val="000D5E48"/>
    <w:rsid w:val="000D6B2C"/>
    <w:rsid w:val="000D75B7"/>
    <w:rsid w:val="000D7D1B"/>
    <w:rsid w:val="000D7FC3"/>
    <w:rsid w:val="000E0840"/>
    <w:rsid w:val="000E0D6E"/>
    <w:rsid w:val="000E0EE8"/>
    <w:rsid w:val="000E14BB"/>
    <w:rsid w:val="000E1AC4"/>
    <w:rsid w:val="000E1F82"/>
    <w:rsid w:val="000E2429"/>
    <w:rsid w:val="000E2C03"/>
    <w:rsid w:val="000E3DF8"/>
    <w:rsid w:val="000E3E28"/>
    <w:rsid w:val="000E4909"/>
    <w:rsid w:val="000E4F41"/>
    <w:rsid w:val="000E5687"/>
    <w:rsid w:val="000E5FEC"/>
    <w:rsid w:val="000E6325"/>
    <w:rsid w:val="000E6D48"/>
    <w:rsid w:val="000E6E99"/>
    <w:rsid w:val="000E6EB4"/>
    <w:rsid w:val="000E6EEE"/>
    <w:rsid w:val="000E7057"/>
    <w:rsid w:val="000E7202"/>
    <w:rsid w:val="000E731D"/>
    <w:rsid w:val="000E796B"/>
    <w:rsid w:val="000F0E33"/>
    <w:rsid w:val="000F2140"/>
    <w:rsid w:val="000F21CE"/>
    <w:rsid w:val="000F280A"/>
    <w:rsid w:val="000F2EDC"/>
    <w:rsid w:val="000F30F1"/>
    <w:rsid w:val="000F34D4"/>
    <w:rsid w:val="000F4294"/>
    <w:rsid w:val="000F4588"/>
    <w:rsid w:val="000F46B9"/>
    <w:rsid w:val="000F5B83"/>
    <w:rsid w:val="000F5DD4"/>
    <w:rsid w:val="000F5E0C"/>
    <w:rsid w:val="000F695A"/>
    <w:rsid w:val="000F6C43"/>
    <w:rsid w:val="000F6E4C"/>
    <w:rsid w:val="000F6F18"/>
    <w:rsid w:val="000F7122"/>
    <w:rsid w:val="000F7C8F"/>
    <w:rsid w:val="000F7DE5"/>
    <w:rsid w:val="00100118"/>
    <w:rsid w:val="0010043F"/>
    <w:rsid w:val="00100BAE"/>
    <w:rsid w:val="0010126E"/>
    <w:rsid w:val="00101C56"/>
    <w:rsid w:val="00101CBE"/>
    <w:rsid w:val="00102BC7"/>
    <w:rsid w:val="001043B1"/>
    <w:rsid w:val="00104E5B"/>
    <w:rsid w:val="00105125"/>
    <w:rsid w:val="00105531"/>
    <w:rsid w:val="00105A45"/>
    <w:rsid w:val="00105E52"/>
    <w:rsid w:val="00106E3C"/>
    <w:rsid w:val="001073F2"/>
    <w:rsid w:val="001076BF"/>
    <w:rsid w:val="0010776B"/>
    <w:rsid w:val="00107CA5"/>
    <w:rsid w:val="00107EC9"/>
    <w:rsid w:val="0011025D"/>
    <w:rsid w:val="00110B5A"/>
    <w:rsid w:val="00110BB2"/>
    <w:rsid w:val="00110F46"/>
    <w:rsid w:val="00111381"/>
    <w:rsid w:val="00111BB4"/>
    <w:rsid w:val="00111BF5"/>
    <w:rsid w:val="00111D2B"/>
    <w:rsid w:val="00112DB8"/>
    <w:rsid w:val="001134D3"/>
    <w:rsid w:val="0011371D"/>
    <w:rsid w:val="001138B9"/>
    <w:rsid w:val="00113C58"/>
    <w:rsid w:val="001140B4"/>
    <w:rsid w:val="0011418A"/>
    <w:rsid w:val="00114416"/>
    <w:rsid w:val="00114803"/>
    <w:rsid w:val="00115D36"/>
    <w:rsid w:val="0011605F"/>
    <w:rsid w:val="001161CC"/>
    <w:rsid w:val="0011634B"/>
    <w:rsid w:val="001165EB"/>
    <w:rsid w:val="0011689D"/>
    <w:rsid w:val="00116E39"/>
    <w:rsid w:val="00116F72"/>
    <w:rsid w:val="001170F1"/>
    <w:rsid w:val="0011735A"/>
    <w:rsid w:val="00120043"/>
    <w:rsid w:val="00120512"/>
    <w:rsid w:val="001206C0"/>
    <w:rsid w:val="0012115A"/>
    <w:rsid w:val="001211B7"/>
    <w:rsid w:val="0012126B"/>
    <w:rsid w:val="00121324"/>
    <w:rsid w:val="0012156B"/>
    <w:rsid w:val="001218AB"/>
    <w:rsid w:val="00121A44"/>
    <w:rsid w:val="00122221"/>
    <w:rsid w:val="00122375"/>
    <w:rsid w:val="00122ACB"/>
    <w:rsid w:val="0012312D"/>
    <w:rsid w:val="00123962"/>
    <w:rsid w:val="0012405D"/>
    <w:rsid w:val="00124072"/>
    <w:rsid w:val="001241B6"/>
    <w:rsid w:val="001246CB"/>
    <w:rsid w:val="00125087"/>
    <w:rsid w:val="001257B4"/>
    <w:rsid w:val="00125AB0"/>
    <w:rsid w:val="00126A10"/>
    <w:rsid w:val="00126E65"/>
    <w:rsid w:val="001273C8"/>
    <w:rsid w:val="00127CAA"/>
    <w:rsid w:val="00130250"/>
    <w:rsid w:val="001303B3"/>
    <w:rsid w:val="00130704"/>
    <w:rsid w:val="00130F3C"/>
    <w:rsid w:val="0013196E"/>
    <w:rsid w:val="0013204D"/>
    <w:rsid w:val="00132411"/>
    <w:rsid w:val="001330BE"/>
    <w:rsid w:val="00133AA1"/>
    <w:rsid w:val="00133FC0"/>
    <w:rsid w:val="00133FD7"/>
    <w:rsid w:val="0013407D"/>
    <w:rsid w:val="00134150"/>
    <w:rsid w:val="00134A3A"/>
    <w:rsid w:val="00134F7C"/>
    <w:rsid w:val="001350B8"/>
    <w:rsid w:val="001351B1"/>
    <w:rsid w:val="0013526B"/>
    <w:rsid w:val="0013587C"/>
    <w:rsid w:val="00135C7B"/>
    <w:rsid w:val="00135DB7"/>
    <w:rsid w:val="00136878"/>
    <w:rsid w:val="00136900"/>
    <w:rsid w:val="00136D61"/>
    <w:rsid w:val="0013713D"/>
    <w:rsid w:val="0013755B"/>
    <w:rsid w:val="00137D91"/>
    <w:rsid w:val="00140E7D"/>
    <w:rsid w:val="00141001"/>
    <w:rsid w:val="00141783"/>
    <w:rsid w:val="00141BB6"/>
    <w:rsid w:val="001421C3"/>
    <w:rsid w:val="001425E5"/>
    <w:rsid w:val="0014268D"/>
    <w:rsid w:val="00142799"/>
    <w:rsid w:val="001438E7"/>
    <w:rsid w:val="00143C32"/>
    <w:rsid w:val="00143EF6"/>
    <w:rsid w:val="00143FA3"/>
    <w:rsid w:val="00143FAA"/>
    <w:rsid w:val="001441A5"/>
    <w:rsid w:val="00144225"/>
    <w:rsid w:val="001449FD"/>
    <w:rsid w:val="001453A6"/>
    <w:rsid w:val="00145EA9"/>
    <w:rsid w:val="0014610B"/>
    <w:rsid w:val="00146458"/>
    <w:rsid w:val="00146C81"/>
    <w:rsid w:val="00146DFC"/>
    <w:rsid w:val="00146F30"/>
    <w:rsid w:val="00147074"/>
    <w:rsid w:val="001472FD"/>
    <w:rsid w:val="00147362"/>
    <w:rsid w:val="001478A1"/>
    <w:rsid w:val="0014797C"/>
    <w:rsid w:val="00147BE9"/>
    <w:rsid w:val="001500C3"/>
    <w:rsid w:val="00150680"/>
    <w:rsid w:val="00150CB3"/>
    <w:rsid w:val="001519A9"/>
    <w:rsid w:val="001519EF"/>
    <w:rsid w:val="00151A3F"/>
    <w:rsid w:val="00151C63"/>
    <w:rsid w:val="0015208E"/>
    <w:rsid w:val="0015260E"/>
    <w:rsid w:val="001534BC"/>
    <w:rsid w:val="001536CE"/>
    <w:rsid w:val="00153F7C"/>
    <w:rsid w:val="0015494A"/>
    <w:rsid w:val="001549B2"/>
    <w:rsid w:val="00154EF9"/>
    <w:rsid w:val="0015510B"/>
    <w:rsid w:val="0015569B"/>
    <w:rsid w:val="00156627"/>
    <w:rsid w:val="00156F6E"/>
    <w:rsid w:val="0015719D"/>
    <w:rsid w:val="001573C0"/>
    <w:rsid w:val="00157441"/>
    <w:rsid w:val="00160058"/>
    <w:rsid w:val="001613BC"/>
    <w:rsid w:val="001615B2"/>
    <w:rsid w:val="0016190B"/>
    <w:rsid w:val="00161B0B"/>
    <w:rsid w:val="0016246D"/>
    <w:rsid w:val="001639C4"/>
    <w:rsid w:val="00163B46"/>
    <w:rsid w:val="00163C36"/>
    <w:rsid w:val="0016430C"/>
    <w:rsid w:val="0016552B"/>
    <w:rsid w:val="00165A98"/>
    <w:rsid w:val="00165D9B"/>
    <w:rsid w:val="00165F7B"/>
    <w:rsid w:val="00167886"/>
    <w:rsid w:val="0017038A"/>
    <w:rsid w:val="001703AA"/>
    <w:rsid w:val="0017052D"/>
    <w:rsid w:val="0017146B"/>
    <w:rsid w:val="00171520"/>
    <w:rsid w:val="00171AD3"/>
    <w:rsid w:val="00171CEF"/>
    <w:rsid w:val="00171D0F"/>
    <w:rsid w:val="00172511"/>
    <w:rsid w:val="00172AC4"/>
    <w:rsid w:val="00172B02"/>
    <w:rsid w:val="001739ED"/>
    <w:rsid w:val="00173A59"/>
    <w:rsid w:val="00173DCE"/>
    <w:rsid w:val="00174044"/>
    <w:rsid w:val="00174132"/>
    <w:rsid w:val="0017488E"/>
    <w:rsid w:val="0017501D"/>
    <w:rsid w:val="0017513E"/>
    <w:rsid w:val="001755E6"/>
    <w:rsid w:val="00176553"/>
    <w:rsid w:val="00176843"/>
    <w:rsid w:val="00176A20"/>
    <w:rsid w:val="00176E53"/>
    <w:rsid w:val="00176E87"/>
    <w:rsid w:val="0017728F"/>
    <w:rsid w:val="00177697"/>
    <w:rsid w:val="00177C74"/>
    <w:rsid w:val="00177CBD"/>
    <w:rsid w:val="00180A6A"/>
    <w:rsid w:val="00180C1C"/>
    <w:rsid w:val="00180C61"/>
    <w:rsid w:val="00180F3E"/>
    <w:rsid w:val="00180FB6"/>
    <w:rsid w:val="0018173F"/>
    <w:rsid w:val="0018229D"/>
    <w:rsid w:val="0018251C"/>
    <w:rsid w:val="0018349C"/>
    <w:rsid w:val="001836AD"/>
    <w:rsid w:val="001836F6"/>
    <w:rsid w:val="00184297"/>
    <w:rsid w:val="00184B23"/>
    <w:rsid w:val="00185324"/>
    <w:rsid w:val="001855BE"/>
    <w:rsid w:val="00185928"/>
    <w:rsid w:val="0018606B"/>
    <w:rsid w:val="001860D1"/>
    <w:rsid w:val="00186420"/>
    <w:rsid w:val="00186B57"/>
    <w:rsid w:val="00186C96"/>
    <w:rsid w:val="00187B9D"/>
    <w:rsid w:val="00190BFD"/>
    <w:rsid w:val="001912B6"/>
    <w:rsid w:val="0019161B"/>
    <w:rsid w:val="001917A2"/>
    <w:rsid w:val="0019190A"/>
    <w:rsid w:val="00192B80"/>
    <w:rsid w:val="00192FD8"/>
    <w:rsid w:val="00193172"/>
    <w:rsid w:val="00194111"/>
    <w:rsid w:val="00194184"/>
    <w:rsid w:val="00194962"/>
    <w:rsid w:val="00194E91"/>
    <w:rsid w:val="00194F64"/>
    <w:rsid w:val="001959D3"/>
    <w:rsid w:val="00195C96"/>
    <w:rsid w:val="00196277"/>
    <w:rsid w:val="0019638F"/>
    <w:rsid w:val="001963DB"/>
    <w:rsid w:val="001966A8"/>
    <w:rsid w:val="001967D1"/>
    <w:rsid w:val="00196F42"/>
    <w:rsid w:val="001972D4"/>
    <w:rsid w:val="00197BBF"/>
    <w:rsid w:val="00197F16"/>
    <w:rsid w:val="001A017E"/>
    <w:rsid w:val="001A023B"/>
    <w:rsid w:val="001A056B"/>
    <w:rsid w:val="001A06AF"/>
    <w:rsid w:val="001A0BC8"/>
    <w:rsid w:val="001A0C6F"/>
    <w:rsid w:val="001A107A"/>
    <w:rsid w:val="001A126D"/>
    <w:rsid w:val="001A137D"/>
    <w:rsid w:val="001A1A41"/>
    <w:rsid w:val="001A22E4"/>
    <w:rsid w:val="001A2392"/>
    <w:rsid w:val="001A2E38"/>
    <w:rsid w:val="001A3FA0"/>
    <w:rsid w:val="001A40E4"/>
    <w:rsid w:val="001A41BE"/>
    <w:rsid w:val="001A420F"/>
    <w:rsid w:val="001A4BA7"/>
    <w:rsid w:val="001A508C"/>
    <w:rsid w:val="001A5112"/>
    <w:rsid w:val="001A52C7"/>
    <w:rsid w:val="001A66C1"/>
    <w:rsid w:val="001A6C07"/>
    <w:rsid w:val="001A6C75"/>
    <w:rsid w:val="001A6F2D"/>
    <w:rsid w:val="001A7227"/>
    <w:rsid w:val="001A7383"/>
    <w:rsid w:val="001A7820"/>
    <w:rsid w:val="001A78AE"/>
    <w:rsid w:val="001A7B4D"/>
    <w:rsid w:val="001A7C7A"/>
    <w:rsid w:val="001B046E"/>
    <w:rsid w:val="001B0A40"/>
    <w:rsid w:val="001B0C5D"/>
    <w:rsid w:val="001B112E"/>
    <w:rsid w:val="001B135E"/>
    <w:rsid w:val="001B1AEF"/>
    <w:rsid w:val="001B20D2"/>
    <w:rsid w:val="001B2A5E"/>
    <w:rsid w:val="001B2B59"/>
    <w:rsid w:val="001B305F"/>
    <w:rsid w:val="001B314C"/>
    <w:rsid w:val="001B371D"/>
    <w:rsid w:val="001B3C4C"/>
    <w:rsid w:val="001B4332"/>
    <w:rsid w:val="001B4639"/>
    <w:rsid w:val="001B4E0F"/>
    <w:rsid w:val="001B52D2"/>
    <w:rsid w:val="001B540A"/>
    <w:rsid w:val="001B5757"/>
    <w:rsid w:val="001B5779"/>
    <w:rsid w:val="001B5F12"/>
    <w:rsid w:val="001B61E7"/>
    <w:rsid w:val="001B6B9D"/>
    <w:rsid w:val="001B6E3D"/>
    <w:rsid w:val="001B7F7B"/>
    <w:rsid w:val="001B7FF1"/>
    <w:rsid w:val="001C074B"/>
    <w:rsid w:val="001C0DF0"/>
    <w:rsid w:val="001C1375"/>
    <w:rsid w:val="001C1D0F"/>
    <w:rsid w:val="001C23DA"/>
    <w:rsid w:val="001C24CE"/>
    <w:rsid w:val="001C2DEE"/>
    <w:rsid w:val="001C3547"/>
    <w:rsid w:val="001C3B94"/>
    <w:rsid w:val="001C44B7"/>
    <w:rsid w:val="001C5059"/>
    <w:rsid w:val="001C57D2"/>
    <w:rsid w:val="001C5838"/>
    <w:rsid w:val="001C5F76"/>
    <w:rsid w:val="001C66BB"/>
    <w:rsid w:val="001C6922"/>
    <w:rsid w:val="001C6FE1"/>
    <w:rsid w:val="001C73A9"/>
    <w:rsid w:val="001C7887"/>
    <w:rsid w:val="001C7F39"/>
    <w:rsid w:val="001D0549"/>
    <w:rsid w:val="001D06EE"/>
    <w:rsid w:val="001D0903"/>
    <w:rsid w:val="001D094E"/>
    <w:rsid w:val="001D09BE"/>
    <w:rsid w:val="001D0B3C"/>
    <w:rsid w:val="001D0C34"/>
    <w:rsid w:val="001D0CF6"/>
    <w:rsid w:val="001D1EF8"/>
    <w:rsid w:val="001D2106"/>
    <w:rsid w:val="001D23D8"/>
    <w:rsid w:val="001D2C72"/>
    <w:rsid w:val="001D3E20"/>
    <w:rsid w:val="001D4719"/>
    <w:rsid w:val="001D4CC6"/>
    <w:rsid w:val="001D4FC4"/>
    <w:rsid w:val="001D5B85"/>
    <w:rsid w:val="001D78F1"/>
    <w:rsid w:val="001E0006"/>
    <w:rsid w:val="001E027E"/>
    <w:rsid w:val="001E028D"/>
    <w:rsid w:val="001E047C"/>
    <w:rsid w:val="001E0899"/>
    <w:rsid w:val="001E0ADB"/>
    <w:rsid w:val="001E0E93"/>
    <w:rsid w:val="001E182A"/>
    <w:rsid w:val="001E1CE6"/>
    <w:rsid w:val="001E2153"/>
    <w:rsid w:val="001E2157"/>
    <w:rsid w:val="001E2171"/>
    <w:rsid w:val="001E263D"/>
    <w:rsid w:val="001E4EB6"/>
    <w:rsid w:val="001E5249"/>
    <w:rsid w:val="001E5762"/>
    <w:rsid w:val="001E57F1"/>
    <w:rsid w:val="001E6863"/>
    <w:rsid w:val="001E6B7E"/>
    <w:rsid w:val="001E6F70"/>
    <w:rsid w:val="001E722D"/>
    <w:rsid w:val="001E73F7"/>
    <w:rsid w:val="001E76E9"/>
    <w:rsid w:val="001E798C"/>
    <w:rsid w:val="001E7BEE"/>
    <w:rsid w:val="001F15DA"/>
    <w:rsid w:val="001F1716"/>
    <w:rsid w:val="001F1977"/>
    <w:rsid w:val="001F1AE5"/>
    <w:rsid w:val="001F2113"/>
    <w:rsid w:val="001F25F9"/>
    <w:rsid w:val="001F30B6"/>
    <w:rsid w:val="001F3128"/>
    <w:rsid w:val="001F3DE1"/>
    <w:rsid w:val="001F54C9"/>
    <w:rsid w:val="001F66AF"/>
    <w:rsid w:val="001F67AD"/>
    <w:rsid w:val="001F682B"/>
    <w:rsid w:val="001F6FC3"/>
    <w:rsid w:val="001F7154"/>
    <w:rsid w:val="0020014D"/>
    <w:rsid w:val="002007B6"/>
    <w:rsid w:val="0020155E"/>
    <w:rsid w:val="00201F17"/>
    <w:rsid w:val="0020264E"/>
    <w:rsid w:val="002034F9"/>
    <w:rsid w:val="00203B46"/>
    <w:rsid w:val="00204606"/>
    <w:rsid w:val="0020467A"/>
    <w:rsid w:val="002049EB"/>
    <w:rsid w:val="00204C0C"/>
    <w:rsid w:val="00204D42"/>
    <w:rsid w:val="00205122"/>
    <w:rsid w:val="002053AF"/>
    <w:rsid w:val="002059FE"/>
    <w:rsid w:val="00206E2B"/>
    <w:rsid w:val="002079B1"/>
    <w:rsid w:val="0020DF5F"/>
    <w:rsid w:val="00210150"/>
    <w:rsid w:val="00210626"/>
    <w:rsid w:val="002106D9"/>
    <w:rsid w:val="00211929"/>
    <w:rsid w:val="00211D78"/>
    <w:rsid w:val="00211FE9"/>
    <w:rsid w:val="0021200D"/>
    <w:rsid w:val="00212031"/>
    <w:rsid w:val="0021230D"/>
    <w:rsid w:val="0021264B"/>
    <w:rsid w:val="00212AC9"/>
    <w:rsid w:val="00213143"/>
    <w:rsid w:val="00214964"/>
    <w:rsid w:val="0021498B"/>
    <w:rsid w:val="00214F87"/>
    <w:rsid w:val="002151D5"/>
    <w:rsid w:val="002159F2"/>
    <w:rsid w:val="00215A0D"/>
    <w:rsid w:val="002178D6"/>
    <w:rsid w:val="002206AC"/>
    <w:rsid w:val="00220B27"/>
    <w:rsid w:val="00221D0B"/>
    <w:rsid w:val="0022216B"/>
    <w:rsid w:val="0022230D"/>
    <w:rsid w:val="00222C5C"/>
    <w:rsid w:val="00222D62"/>
    <w:rsid w:val="00222DE3"/>
    <w:rsid w:val="00223714"/>
    <w:rsid w:val="00223F6A"/>
    <w:rsid w:val="00224454"/>
    <w:rsid w:val="002244CB"/>
    <w:rsid w:val="002248AB"/>
    <w:rsid w:val="002249B4"/>
    <w:rsid w:val="00224EB8"/>
    <w:rsid w:val="00225656"/>
    <w:rsid w:val="00225704"/>
    <w:rsid w:val="00226BA5"/>
    <w:rsid w:val="0022742D"/>
    <w:rsid w:val="002274FE"/>
    <w:rsid w:val="00227632"/>
    <w:rsid w:val="00227CB8"/>
    <w:rsid w:val="00230018"/>
    <w:rsid w:val="002311A1"/>
    <w:rsid w:val="00231927"/>
    <w:rsid w:val="002325EA"/>
    <w:rsid w:val="00232C47"/>
    <w:rsid w:val="00233873"/>
    <w:rsid w:val="00234618"/>
    <w:rsid w:val="002348AC"/>
    <w:rsid w:val="00235590"/>
    <w:rsid w:val="0023778C"/>
    <w:rsid w:val="002377F0"/>
    <w:rsid w:val="002378F7"/>
    <w:rsid w:val="002379AA"/>
    <w:rsid w:val="00241472"/>
    <w:rsid w:val="00242DAB"/>
    <w:rsid w:val="00243351"/>
    <w:rsid w:val="00243517"/>
    <w:rsid w:val="00243882"/>
    <w:rsid w:val="0024389D"/>
    <w:rsid w:val="00243A7E"/>
    <w:rsid w:val="002443EB"/>
    <w:rsid w:val="00244BF9"/>
    <w:rsid w:val="00244C4D"/>
    <w:rsid w:val="00245544"/>
    <w:rsid w:val="00245837"/>
    <w:rsid w:val="0024588A"/>
    <w:rsid w:val="00245A00"/>
    <w:rsid w:val="00245A1E"/>
    <w:rsid w:val="002462AD"/>
    <w:rsid w:val="00246315"/>
    <w:rsid w:val="002474D2"/>
    <w:rsid w:val="0024766C"/>
    <w:rsid w:val="0024797B"/>
    <w:rsid w:val="00247A1E"/>
    <w:rsid w:val="002506E4"/>
    <w:rsid w:val="00251191"/>
    <w:rsid w:val="0025178F"/>
    <w:rsid w:val="00251A41"/>
    <w:rsid w:val="00251A66"/>
    <w:rsid w:val="00251BE3"/>
    <w:rsid w:val="00252057"/>
    <w:rsid w:val="00252D24"/>
    <w:rsid w:val="002530E3"/>
    <w:rsid w:val="002533C0"/>
    <w:rsid w:val="0025396D"/>
    <w:rsid w:val="00253E9C"/>
    <w:rsid w:val="002540E5"/>
    <w:rsid w:val="00254831"/>
    <w:rsid w:val="00254BF9"/>
    <w:rsid w:val="00255A10"/>
    <w:rsid w:val="002574D6"/>
    <w:rsid w:val="00257C57"/>
    <w:rsid w:val="00260325"/>
    <w:rsid w:val="002606D9"/>
    <w:rsid w:val="002611CE"/>
    <w:rsid w:val="00261684"/>
    <w:rsid w:val="00261E07"/>
    <w:rsid w:val="002621C7"/>
    <w:rsid w:val="00262AE6"/>
    <w:rsid w:val="00262C93"/>
    <w:rsid w:val="00262FF9"/>
    <w:rsid w:val="0026374E"/>
    <w:rsid w:val="00263A3D"/>
    <w:rsid w:val="00263A75"/>
    <w:rsid w:val="00264178"/>
    <w:rsid w:val="00264863"/>
    <w:rsid w:val="00265353"/>
    <w:rsid w:val="00265DA8"/>
    <w:rsid w:val="00266078"/>
    <w:rsid w:val="00266E45"/>
    <w:rsid w:val="0026778B"/>
    <w:rsid w:val="0026791C"/>
    <w:rsid w:val="00267F18"/>
    <w:rsid w:val="002708D3"/>
    <w:rsid w:val="00270D66"/>
    <w:rsid w:val="00271F6D"/>
    <w:rsid w:val="00272102"/>
    <w:rsid w:val="00272558"/>
    <w:rsid w:val="002728D5"/>
    <w:rsid w:val="0027364A"/>
    <w:rsid w:val="0027395A"/>
    <w:rsid w:val="00274887"/>
    <w:rsid w:val="002750A6"/>
    <w:rsid w:val="00276086"/>
    <w:rsid w:val="00276B6F"/>
    <w:rsid w:val="0028001E"/>
    <w:rsid w:val="00280847"/>
    <w:rsid w:val="00281143"/>
    <w:rsid w:val="00281540"/>
    <w:rsid w:val="002815C7"/>
    <w:rsid w:val="002816FC"/>
    <w:rsid w:val="002817B5"/>
    <w:rsid w:val="00281D55"/>
    <w:rsid w:val="00281D8C"/>
    <w:rsid w:val="00281E68"/>
    <w:rsid w:val="00282355"/>
    <w:rsid w:val="00282971"/>
    <w:rsid w:val="00282A35"/>
    <w:rsid w:val="00282AA8"/>
    <w:rsid w:val="00282B88"/>
    <w:rsid w:val="00282CCC"/>
    <w:rsid w:val="00282ED1"/>
    <w:rsid w:val="00282F87"/>
    <w:rsid w:val="00283A9A"/>
    <w:rsid w:val="00283BFD"/>
    <w:rsid w:val="002845DA"/>
    <w:rsid w:val="002845F9"/>
    <w:rsid w:val="00285F62"/>
    <w:rsid w:val="00286B0C"/>
    <w:rsid w:val="00286BA5"/>
    <w:rsid w:val="00287120"/>
    <w:rsid w:val="0028728E"/>
    <w:rsid w:val="002873A8"/>
    <w:rsid w:val="002873F7"/>
    <w:rsid w:val="00287A03"/>
    <w:rsid w:val="00287D50"/>
    <w:rsid w:val="002900D6"/>
    <w:rsid w:val="002914BF"/>
    <w:rsid w:val="002915D9"/>
    <w:rsid w:val="00291A56"/>
    <w:rsid w:val="00292124"/>
    <w:rsid w:val="0029244F"/>
    <w:rsid w:val="002925DC"/>
    <w:rsid w:val="002927F2"/>
    <w:rsid w:val="00292948"/>
    <w:rsid w:val="00292C90"/>
    <w:rsid w:val="00292CE8"/>
    <w:rsid w:val="0029358A"/>
    <w:rsid w:val="0029404E"/>
    <w:rsid w:val="00294082"/>
    <w:rsid w:val="00294219"/>
    <w:rsid w:val="00294694"/>
    <w:rsid w:val="00294713"/>
    <w:rsid w:val="00294E87"/>
    <w:rsid w:val="00295767"/>
    <w:rsid w:val="002958B0"/>
    <w:rsid w:val="00295A20"/>
    <w:rsid w:val="00295C3B"/>
    <w:rsid w:val="002960A6"/>
    <w:rsid w:val="00296303"/>
    <w:rsid w:val="00296C0E"/>
    <w:rsid w:val="00297110"/>
    <w:rsid w:val="0029716F"/>
    <w:rsid w:val="002A03FE"/>
    <w:rsid w:val="002A0767"/>
    <w:rsid w:val="002A07A7"/>
    <w:rsid w:val="002A07CB"/>
    <w:rsid w:val="002A090E"/>
    <w:rsid w:val="002A098A"/>
    <w:rsid w:val="002A1143"/>
    <w:rsid w:val="002A1388"/>
    <w:rsid w:val="002A16FD"/>
    <w:rsid w:val="002A1741"/>
    <w:rsid w:val="002A19CC"/>
    <w:rsid w:val="002A1AC4"/>
    <w:rsid w:val="002A2BFD"/>
    <w:rsid w:val="002A2D66"/>
    <w:rsid w:val="002A2DC7"/>
    <w:rsid w:val="002A3CF0"/>
    <w:rsid w:val="002A4192"/>
    <w:rsid w:val="002A431B"/>
    <w:rsid w:val="002A4CEC"/>
    <w:rsid w:val="002A4F85"/>
    <w:rsid w:val="002A5330"/>
    <w:rsid w:val="002A5359"/>
    <w:rsid w:val="002A57E1"/>
    <w:rsid w:val="002A59D7"/>
    <w:rsid w:val="002A69BA"/>
    <w:rsid w:val="002A6BE7"/>
    <w:rsid w:val="002A6F8B"/>
    <w:rsid w:val="002A786C"/>
    <w:rsid w:val="002B0066"/>
    <w:rsid w:val="002B050A"/>
    <w:rsid w:val="002B088C"/>
    <w:rsid w:val="002B1013"/>
    <w:rsid w:val="002B24D4"/>
    <w:rsid w:val="002B2565"/>
    <w:rsid w:val="002B28A2"/>
    <w:rsid w:val="002B2A8B"/>
    <w:rsid w:val="002B3F03"/>
    <w:rsid w:val="002B41E2"/>
    <w:rsid w:val="002B4379"/>
    <w:rsid w:val="002B43EF"/>
    <w:rsid w:val="002B4F3C"/>
    <w:rsid w:val="002B57BA"/>
    <w:rsid w:val="002B5CD7"/>
    <w:rsid w:val="002B5FF5"/>
    <w:rsid w:val="002B6960"/>
    <w:rsid w:val="002B6A71"/>
    <w:rsid w:val="002B7E64"/>
    <w:rsid w:val="002C00AF"/>
    <w:rsid w:val="002C05AE"/>
    <w:rsid w:val="002C08EE"/>
    <w:rsid w:val="002C0902"/>
    <w:rsid w:val="002C1018"/>
    <w:rsid w:val="002C16E6"/>
    <w:rsid w:val="002C1FA7"/>
    <w:rsid w:val="002C272B"/>
    <w:rsid w:val="002C3557"/>
    <w:rsid w:val="002C4016"/>
    <w:rsid w:val="002C408C"/>
    <w:rsid w:val="002C5226"/>
    <w:rsid w:val="002C52CC"/>
    <w:rsid w:val="002C5511"/>
    <w:rsid w:val="002C5C6E"/>
    <w:rsid w:val="002C61A5"/>
    <w:rsid w:val="002C6C41"/>
    <w:rsid w:val="002C6D4A"/>
    <w:rsid w:val="002C757B"/>
    <w:rsid w:val="002D0154"/>
    <w:rsid w:val="002D0634"/>
    <w:rsid w:val="002D0673"/>
    <w:rsid w:val="002D0C53"/>
    <w:rsid w:val="002D2AEB"/>
    <w:rsid w:val="002D2F10"/>
    <w:rsid w:val="002D38C1"/>
    <w:rsid w:val="002D3DC4"/>
    <w:rsid w:val="002D4115"/>
    <w:rsid w:val="002D455A"/>
    <w:rsid w:val="002D4ABB"/>
    <w:rsid w:val="002D5A90"/>
    <w:rsid w:val="002D6186"/>
    <w:rsid w:val="002D6299"/>
    <w:rsid w:val="002D67BB"/>
    <w:rsid w:val="002D67F9"/>
    <w:rsid w:val="002D7E81"/>
    <w:rsid w:val="002E0065"/>
    <w:rsid w:val="002E0176"/>
    <w:rsid w:val="002E0BCE"/>
    <w:rsid w:val="002E0BF7"/>
    <w:rsid w:val="002E1217"/>
    <w:rsid w:val="002E1AF6"/>
    <w:rsid w:val="002E1D82"/>
    <w:rsid w:val="002E1D89"/>
    <w:rsid w:val="002E1DA3"/>
    <w:rsid w:val="002E2888"/>
    <w:rsid w:val="002E2CA9"/>
    <w:rsid w:val="002E32FE"/>
    <w:rsid w:val="002E369F"/>
    <w:rsid w:val="002E4462"/>
    <w:rsid w:val="002E52D7"/>
    <w:rsid w:val="002E5856"/>
    <w:rsid w:val="002E5B90"/>
    <w:rsid w:val="002E5D46"/>
    <w:rsid w:val="002E5D61"/>
    <w:rsid w:val="002E6B85"/>
    <w:rsid w:val="002E7306"/>
    <w:rsid w:val="002E7576"/>
    <w:rsid w:val="002E7622"/>
    <w:rsid w:val="002E7C7F"/>
    <w:rsid w:val="002F006B"/>
    <w:rsid w:val="002F02F1"/>
    <w:rsid w:val="002F0981"/>
    <w:rsid w:val="002F0BE0"/>
    <w:rsid w:val="002F116B"/>
    <w:rsid w:val="002F15C2"/>
    <w:rsid w:val="002F1B6D"/>
    <w:rsid w:val="002F2193"/>
    <w:rsid w:val="002F22D4"/>
    <w:rsid w:val="002F23BF"/>
    <w:rsid w:val="002F270E"/>
    <w:rsid w:val="002F2A28"/>
    <w:rsid w:val="002F2E43"/>
    <w:rsid w:val="002F3731"/>
    <w:rsid w:val="002F3A68"/>
    <w:rsid w:val="002F4298"/>
    <w:rsid w:val="002F46BD"/>
    <w:rsid w:val="002F4795"/>
    <w:rsid w:val="002F6845"/>
    <w:rsid w:val="002F6AAE"/>
    <w:rsid w:val="002F6E0D"/>
    <w:rsid w:val="002F6FDD"/>
    <w:rsid w:val="002F7133"/>
    <w:rsid w:val="002F7241"/>
    <w:rsid w:val="002F79BC"/>
    <w:rsid w:val="002F7F22"/>
    <w:rsid w:val="00300119"/>
    <w:rsid w:val="003003D2"/>
    <w:rsid w:val="00300CF8"/>
    <w:rsid w:val="00301377"/>
    <w:rsid w:val="003014FC"/>
    <w:rsid w:val="0030275B"/>
    <w:rsid w:val="00302AED"/>
    <w:rsid w:val="0030339B"/>
    <w:rsid w:val="00303523"/>
    <w:rsid w:val="003039CC"/>
    <w:rsid w:val="00303A4E"/>
    <w:rsid w:val="003045E7"/>
    <w:rsid w:val="00304645"/>
    <w:rsid w:val="00304936"/>
    <w:rsid w:val="00304E00"/>
    <w:rsid w:val="00304E71"/>
    <w:rsid w:val="00305593"/>
    <w:rsid w:val="00306C99"/>
    <w:rsid w:val="00306CB8"/>
    <w:rsid w:val="00306D2E"/>
    <w:rsid w:val="00306F35"/>
    <w:rsid w:val="003070E0"/>
    <w:rsid w:val="00307825"/>
    <w:rsid w:val="00307BEC"/>
    <w:rsid w:val="003103DE"/>
    <w:rsid w:val="003107B3"/>
    <w:rsid w:val="00310CEE"/>
    <w:rsid w:val="00310EB5"/>
    <w:rsid w:val="003110A6"/>
    <w:rsid w:val="00311544"/>
    <w:rsid w:val="003115AD"/>
    <w:rsid w:val="00311958"/>
    <w:rsid w:val="00311CA6"/>
    <w:rsid w:val="00311D56"/>
    <w:rsid w:val="00312326"/>
    <w:rsid w:val="00312355"/>
    <w:rsid w:val="003124E3"/>
    <w:rsid w:val="003129D7"/>
    <w:rsid w:val="003137D6"/>
    <w:rsid w:val="00313C0E"/>
    <w:rsid w:val="003147E3"/>
    <w:rsid w:val="00314D35"/>
    <w:rsid w:val="003158EB"/>
    <w:rsid w:val="0031599F"/>
    <w:rsid w:val="00315C38"/>
    <w:rsid w:val="0031640D"/>
    <w:rsid w:val="003166A8"/>
    <w:rsid w:val="00316ABE"/>
    <w:rsid w:val="00317195"/>
    <w:rsid w:val="003177FC"/>
    <w:rsid w:val="00317C1D"/>
    <w:rsid w:val="00320A88"/>
    <w:rsid w:val="00321DF9"/>
    <w:rsid w:val="003226E2"/>
    <w:rsid w:val="00322924"/>
    <w:rsid w:val="00322B71"/>
    <w:rsid w:val="00322F50"/>
    <w:rsid w:val="0032316E"/>
    <w:rsid w:val="00323EBC"/>
    <w:rsid w:val="00324563"/>
    <w:rsid w:val="0032459C"/>
    <w:rsid w:val="0032495E"/>
    <w:rsid w:val="003251D9"/>
    <w:rsid w:val="003254DA"/>
    <w:rsid w:val="00325ADE"/>
    <w:rsid w:val="00325EF6"/>
    <w:rsid w:val="00325FD4"/>
    <w:rsid w:val="00326A55"/>
    <w:rsid w:val="00326D19"/>
    <w:rsid w:val="003279E9"/>
    <w:rsid w:val="00327A53"/>
    <w:rsid w:val="00327B34"/>
    <w:rsid w:val="00327CFF"/>
    <w:rsid w:val="003301ED"/>
    <w:rsid w:val="00330A13"/>
    <w:rsid w:val="0033121D"/>
    <w:rsid w:val="003312FD"/>
    <w:rsid w:val="00331910"/>
    <w:rsid w:val="00332392"/>
    <w:rsid w:val="00332EE1"/>
    <w:rsid w:val="00333EB4"/>
    <w:rsid w:val="00334157"/>
    <w:rsid w:val="003343BF"/>
    <w:rsid w:val="003347BD"/>
    <w:rsid w:val="00334C67"/>
    <w:rsid w:val="0033586D"/>
    <w:rsid w:val="003358F3"/>
    <w:rsid w:val="0033619C"/>
    <w:rsid w:val="00336EB3"/>
    <w:rsid w:val="00336FE1"/>
    <w:rsid w:val="00337433"/>
    <w:rsid w:val="00337AE5"/>
    <w:rsid w:val="00337E81"/>
    <w:rsid w:val="00340B19"/>
    <w:rsid w:val="00341594"/>
    <w:rsid w:val="00341EE5"/>
    <w:rsid w:val="0034247B"/>
    <w:rsid w:val="00342BBE"/>
    <w:rsid w:val="00343841"/>
    <w:rsid w:val="003442DC"/>
    <w:rsid w:val="003447AD"/>
    <w:rsid w:val="00344F8A"/>
    <w:rsid w:val="00345012"/>
    <w:rsid w:val="00345124"/>
    <w:rsid w:val="003458FB"/>
    <w:rsid w:val="00345B7B"/>
    <w:rsid w:val="00345C1E"/>
    <w:rsid w:val="00345EF4"/>
    <w:rsid w:val="0034621B"/>
    <w:rsid w:val="003465A4"/>
    <w:rsid w:val="00346AB1"/>
    <w:rsid w:val="00347B51"/>
    <w:rsid w:val="00347C9F"/>
    <w:rsid w:val="00347F53"/>
    <w:rsid w:val="00350515"/>
    <w:rsid w:val="00350AE8"/>
    <w:rsid w:val="00350D89"/>
    <w:rsid w:val="00350FE2"/>
    <w:rsid w:val="00351EEF"/>
    <w:rsid w:val="00351F43"/>
    <w:rsid w:val="0035203C"/>
    <w:rsid w:val="003524C4"/>
    <w:rsid w:val="0035355B"/>
    <w:rsid w:val="00353C64"/>
    <w:rsid w:val="00354AA6"/>
    <w:rsid w:val="00354F5A"/>
    <w:rsid w:val="00354F95"/>
    <w:rsid w:val="00355A5F"/>
    <w:rsid w:val="00355E41"/>
    <w:rsid w:val="0035624F"/>
    <w:rsid w:val="00356B5D"/>
    <w:rsid w:val="00357005"/>
    <w:rsid w:val="0035726A"/>
    <w:rsid w:val="00357489"/>
    <w:rsid w:val="00357ABD"/>
    <w:rsid w:val="00357FE1"/>
    <w:rsid w:val="0036070A"/>
    <w:rsid w:val="00360896"/>
    <w:rsid w:val="0036153B"/>
    <w:rsid w:val="003615B1"/>
    <w:rsid w:val="003617BA"/>
    <w:rsid w:val="00361A82"/>
    <w:rsid w:val="003621BB"/>
    <w:rsid w:val="0036290B"/>
    <w:rsid w:val="00362A97"/>
    <w:rsid w:val="00362B50"/>
    <w:rsid w:val="00362CF4"/>
    <w:rsid w:val="0036302F"/>
    <w:rsid w:val="003636AD"/>
    <w:rsid w:val="00363B44"/>
    <w:rsid w:val="00363B88"/>
    <w:rsid w:val="0036456F"/>
    <w:rsid w:val="00364AF8"/>
    <w:rsid w:val="00364B9D"/>
    <w:rsid w:val="00365015"/>
    <w:rsid w:val="003654A1"/>
    <w:rsid w:val="003659C1"/>
    <w:rsid w:val="00365E0F"/>
    <w:rsid w:val="00366FF0"/>
    <w:rsid w:val="00367296"/>
    <w:rsid w:val="003675D8"/>
    <w:rsid w:val="0036763B"/>
    <w:rsid w:val="00367903"/>
    <w:rsid w:val="00367F7D"/>
    <w:rsid w:val="0037003E"/>
    <w:rsid w:val="00371055"/>
    <w:rsid w:val="00371139"/>
    <w:rsid w:val="003715D2"/>
    <w:rsid w:val="00371EF4"/>
    <w:rsid w:val="003720DD"/>
    <w:rsid w:val="00372169"/>
    <w:rsid w:val="0037239D"/>
    <w:rsid w:val="003724AF"/>
    <w:rsid w:val="00372518"/>
    <w:rsid w:val="00373032"/>
    <w:rsid w:val="003734A1"/>
    <w:rsid w:val="00373DB6"/>
    <w:rsid w:val="00373FBD"/>
    <w:rsid w:val="003740C7"/>
    <w:rsid w:val="0037426F"/>
    <w:rsid w:val="0037431F"/>
    <w:rsid w:val="00374531"/>
    <w:rsid w:val="003748B1"/>
    <w:rsid w:val="00375015"/>
    <w:rsid w:val="00375173"/>
    <w:rsid w:val="0037519D"/>
    <w:rsid w:val="0037530E"/>
    <w:rsid w:val="00375414"/>
    <w:rsid w:val="0037569F"/>
    <w:rsid w:val="00375FAE"/>
    <w:rsid w:val="003763F2"/>
    <w:rsid w:val="00376550"/>
    <w:rsid w:val="0037698F"/>
    <w:rsid w:val="00377550"/>
    <w:rsid w:val="00377BA1"/>
    <w:rsid w:val="00377F2A"/>
    <w:rsid w:val="00380209"/>
    <w:rsid w:val="003803C5"/>
    <w:rsid w:val="003803DC"/>
    <w:rsid w:val="00380A78"/>
    <w:rsid w:val="00380AF8"/>
    <w:rsid w:val="00380CA4"/>
    <w:rsid w:val="00380CF0"/>
    <w:rsid w:val="0038162F"/>
    <w:rsid w:val="0038189F"/>
    <w:rsid w:val="00381BA3"/>
    <w:rsid w:val="00382254"/>
    <w:rsid w:val="003823E4"/>
    <w:rsid w:val="00382AC7"/>
    <w:rsid w:val="00382BEB"/>
    <w:rsid w:val="00382C68"/>
    <w:rsid w:val="00382E6D"/>
    <w:rsid w:val="00383219"/>
    <w:rsid w:val="0038340E"/>
    <w:rsid w:val="00383A3E"/>
    <w:rsid w:val="0038422C"/>
    <w:rsid w:val="003846ED"/>
    <w:rsid w:val="00384753"/>
    <w:rsid w:val="00385B7D"/>
    <w:rsid w:val="00386412"/>
    <w:rsid w:val="003867BD"/>
    <w:rsid w:val="00387AA0"/>
    <w:rsid w:val="00387BE5"/>
    <w:rsid w:val="00390107"/>
    <w:rsid w:val="003906C3"/>
    <w:rsid w:val="003908E5"/>
    <w:rsid w:val="00390D92"/>
    <w:rsid w:val="0039156B"/>
    <w:rsid w:val="00391B4E"/>
    <w:rsid w:val="00391FD7"/>
    <w:rsid w:val="003929D0"/>
    <w:rsid w:val="00392CF4"/>
    <w:rsid w:val="00392EE1"/>
    <w:rsid w:val="00392F19"/>
    <w:rsid w:val="00393DBA"/>
    <w:rsid w:val="00394338"/>
    <w:rsid w:val="00394A7F"/>
    <w:rsid w:val="00395173"/>
    <w:rsid w:val="00395951"/>
    <w:rsid w:val="00396117"/>
    <w:rsid w:val="00396658"/>
    <w:rsid w:val="00396834"/>
    <w:rsid w:val="0039755D"/>
    <w:rsid w:val="0039775A"/>
    <w:rsid w:val="00397D50"/>
    <w:rsid w:val="003A0042"/>
    <w:rsid w:val="003A0B9D"/>
    <w:rsid w:val="003A0D5D"/>
    <w:rsid w:val="003A116E"/>
    <w:rsid w:val="003A126E"/>
    <w:rsid w:val="003A139C"/>
    <w:rsid w:val="003A180B"/>
    <w:rsid w:val="003A182F"/>
    <w:rsid w:val="003A1DE3"/>
    <w:rsid w:val="003A2476"/>
    <w:rsid w:val="003A2AE5"/>
    <w:rsid w:val="003A2CAB"/>
    <w:rsid w:val="003A2F1A"/>
    <w:rsid w:val="003A319F"/>
    <w:rsid w:val="003A34BB"/>
    <w:rsid w:val="003A35E3"/>
    <w:rsid w:val="003A3A3E"/>
    <w:rsid w:val="003A507B"/>
    <w:rsid w:val="003A523C"/>
    <w:rsid w:val="003A52D9"/>
    <w:rsid w:val="003A5B9F"/>
    <w:rsid w:val="003A5BC0"/>
    <w:rsid w:val="003A6A0C"/>
    <w:rsid w:val="003A6CE9"/>
    <w:rsid w:val="003A7235"/>
    <w:rsid w:val="003A746B"/>
    <w:rsid w:val="003A7F0C"/>
    <w:rsid w:val="003B03BA"/>
    <w:rsid w:val="003B0CA1"/>
    <w:rsid w:val="003B30E2"/>
    <w:rsid w:val="003B30E7"/>
    <w:rsid w:val="003B34D6"/>
    <w:rsid w:val="003B42D6"/>
    <w:rsid w:val="003B4ACE"/>
    <w:rsid w:val="003B4CE8"/>
    <w:rsid w:val="003B5089"/>
    <w:rsid w:val="003B50CA"/>
    <w:rsid w:val="003B5264"/>
    <w:rsid w:val="003B52A3"/>
    <w:rsid w:val="003B58B2"/>
    <w:rsid w:val="003B5EC7"/>
    <w:rsid w:val="003B5F67"/>
    <w:rsid w:val="003B5FC1"/>
    <w:rsid w:val="003B5FC9"/>
    <w:rsid w:val="003B6180"/>
    <w:rsid w:val="003B620C"/>
    <w:rsid w:val="003B62D0"/>
    <w:rsid w:val="003B6358"/>
    <w:rsid w:val="003B7440"/>
    <w:rsid w:val="003B7F40"/>
    <w:rsid w:val="003B7FDC"/>
    <w:rsid w:val="003C01EB"/>
    <w:rsid w:val="003C02BA"/>
    <w:rsid w:val="003C0790"/>
    <w:rsid w:val="003C089C"/>
    <w:rsid w:val="003C10A6"/>
    <w:rsid w:val="003C1469"/>
    <w:rsid w:val="003C158A"/>
    <w:rsid w:val="003C15FD"/>
    <w:rsid w:val="003C1F3C"/>
    <w:rsid w:val="003C1FF2"/>
    <w:rsid w:val="003C2548"/>
    <w:rsid w:val="003C2D81"/>
    <w:rsid w:val="003C32B9"/>
    <w:rsid w:val="003C3AB9"/>
    <w:rsid w:val="003C3C94"/>
    <w:rsid w:val="003C4176"/>
    <w:rsid w:val="003C44D2"/>
    <w:rsid w:val="003C490C"/>
    <w:rsid w:val="003C4A27"/>
    <w:rsid w:val="003C4E3C"/>
    <w:rsid w:val="003C5196"/>
    <w:rsid w:val="003C5595"/>
    <w:rsid w:val="003C5CF3"/>
    <w:rsid w:val="003C5E9E"/>
    <w:rsid w:val="003C6412"/>
    <w:rsid w:val="003C682A"/>
    <w:rsid w:val="003C6F82"/>
    <w:rsid w:val="003C6FCA"/>
    <w:rsid w:val="003C71C4"/>
    <w:rsid w:val="003C7461"/>
    <w:rsid w:val="003C7506"/>
    <w:rsid w:val="003C778F"/>
    <w:rsid w:val="003C7AD9"/>
    <w:rsid w:val="003D049E"/>
    <w:rsid w:val="003D1242"/>
    <w:rsid w:val="003D1665"/>
    <w:rsid w:val="003D1E23"/>
    <w:rsid w:val="003D20C0"/>
    <w:rsid w:val="003D2221"/>
    <w:rsid w:val="003D26DB"/>
    <w:rsid w:val="003D2725"/>
    <w:rsid w:val="003D2737"/>
    <w:rsid w:val="003D2C2D"/>
    <w:rsid w:val="003D2D1B"/>
    <w:rsid w:val="003D399C"/>
    <w:rsid w:val="003D42C3"/>
    <w:rsid w:val="003D4EAD"/>
    <w:rsid w:val="003D4FB2"/>
    <w:rsid w:val="003D5326"/>
    <w:rsid w:val="003D562A"/>
    <w:rsid w:val="003D563F"/>
    <w:rsid w:val="003D57BC"/>
    <w:rsid w:val="003D5C7C"/>
    <w:rsid w:val="003D61DA"/>
    <w:rsid w:val="003D6648"/>
    <w:rsid w:val="003D6E53"/>
    <w:rsid w:val="003D728D"/>
    <w:rsid w:val="003D7932"/>
    <w:rsid w:val="003D7E0E"/>
    <w:rsid w:val="003E0773"/>
    <w:rsid w:val="003E1033"/>
    <w:rsid w:val="003E16ED"/>
    <w:rsid w:val="003E1CD7"/>
    <w:rsid w:val="003E1D92"/>
    <w:rsid w:val="003E227B"/>
    <w:rsid w:val="003E259C"/>
    <w:rsid w:val="003E2A52"/>
    <w:rsid w:val="003E2EBF"/>
    <w:rsid w:val="003E37CC"/>
    <w:rsid w:val="003E3E0A"/>
    <w:rsid w:val="003E45B6"/>
    <w:rsid w:val="003E4A53"/>
    <w:rsid w:val="003E4AF7"/>
    <w:rsid w:val="003E56A8"/>
    <w:rsid w:val="003E585C"/>
    <w:rsid w:val="003E5898"/>
    <w:rsid w:val="003E5F0C"/>
    <w:rsid w:val="003E5F3F"/>
    <w:rsid w:val="003E649F"/>
    <w:rsid w:val="003E662D"/>
    <w:rsid w:val="003E6684"/>
    <w:rsid w:val="003E6782"/>
    <w:rsid w:val="003E6C96"/>
    <w:rsid w:val="003E7412"/>
    <w:rsid w:val="003E76CC"/>
    <w:rsid w:val="003F0124"/>
    <w:rsid w:val="003F0AE4"/>
    <w:rsid w:val="003F1832"/>
    <w:rsid w:val="003F189B"/>
    <w:rsid w:val="003F2B1A"/>
    <w:rsid w:val="003F2D30"/>
    <w:rsid w:val="003F3148"/>
    <w:rsid w:val="003F3477"/>
    <w:rsid w:val="003F464F"/>
    <w:rsid w:val="003F4D6B"/>
    <w:rsid w:val="003F501C"/>
    <w:rsid w:val="003F54D1"/>
    <w:rsid w:val="003F56A3"/>
    <w:rsid w:val="003F644A"/>
    <w:rsid w:val="003F6610"/>
    <w:rsid w:val="003F670F"/>
    <w:rsid w:val="003F6CD0"/>
    <w:rsid w:val="003F707E"/>
    <w:rsid w:val="003F71F7"/>
    <w:rsid w:val="003F73DD"/>
    <w:rsid w:val="004000A2"/>
    <w:rsid w:val="004001D2"/>
    <w:rsid w:val="00400580"/>
    <w:rsid w:val="004006C7"/>
    <w:rsid w:val="00400926"/>
    <w:rsid w:val="00400A79"/>
    <w:rsid w:val="00400CFA"/>
    <w:rsid w:val="0040193E"/>
    <w:rsid w:val="00402220"/>
    <w:rsid w:val="00402370"/>
    <w:rsid w:val="00402C22"/>
    <w:rsid w:val="00403F32"/>
    <w:rsid w:val="00403FA3"/>
    <w:rsid w:val="00404AA7"/>
    <w:rsid w:val="00404CAE"/>
    <w:rsid w:val="00405817"/>
    <w:rsid w:val="00406380"/>
    <w:rsid w:val="004069D1"/>
    <w:rsid w:val="00406B52"/>
    <w:rsid w:val="0040760B"/>
    <w:rsid w:val="0041000E"/>
    <w:rsid w:val="00410AAD"/>
    <w:rsid w:val="00410EFD"/>
    <w:rsid w:val="004119CD"/>
    <w:rsid w:val="00411FD3"/>
    <w:rsid w:val="00412434"/>
    <w:rsid w:val="004127E0"/>
    <w:rsid w:val="004133D2"/>
    <w:rsid w:val="00413E8B"/>
    <w:rsid w:val="0041432F"/>
    <w:rsid w:val="00414423"/>
    <w:rsid w:val="00414AC3"/>
    <w:rsid w:val="00414F82"/>
    <w:rsid w:val="00414F9F"/>
    <w:rsid w:val="00414FAF"/>
    <w:rsid w:val="0041589C"/>
    <w:rsid w:val="00415988"/>
    <w:rsid w:val="00415EC8"/>
    <w:rsid w:val="0041607B"/>
    <w:rsid w:val="004162A3"/>
    <w:rsid w:val="0041646F"/>
    <w:rsid w:val="00416F3F"/>
    <w:rsid w:val="004175B0"/>
    <w:rsid w:val="00417B53"/>
    <w:rsid w:val="00420D95"/>
    <w:rsid w:val="0042105A"/>
    <w:rsid w:val="004210AE"/>
    <w:rsid w:val="0042149B"/>
    <w:rsid w:val="00421548"/>
    <w:rsid w:val="00421D1F"/>
    <w:rsid w:val="004225AF"/>
    <w:rsid w:val="00422AC5"/>
    <w:rsid w:val="0042312D"/>
    <w:rsid w:val="00423374"/>
    <w:rsid w:val="00424782"/>
    <w:rsid w:val="00424A9C"/>
    <w:rsid w:val="00424B86"/>
    <w:rsid w:val="00425053"/>
    <w:rsid w:val="00425386"/>
    <w:rsid w:val="00425E09"/>
    <w:rsid w:val="00430014"/>
    <w:rsid w:val="004303B2"/>
    <w:rsid w:val="004308F5"/>
    <w:rsid w:val="00430E5E"/>
    <w:rsid w:val="004312C5"/>
    <w:rsid w:val="00431358"/>
    <w:rsid w:val="00431690"/>
    <w:rsid w:val="00431DBA"/>
    <w:rsid w:val="00431FDA"/>
    <w:rsid w:val="00432325"/>
    <w:rsid w:val="00432844"/>
    <w:rsid w:val="004328F5"/>
    <w:rsid w:val="00432AAF"/>
    <w:rsid w:val="0043303B"/>
    <w:rsid w:val="004337BB"/>
    <w:rsid w:val="0043380F"/>
    <w:rsid w:val="00433EB4"/>
    <w:rsid w:val="004349E8"/>
    <w:rsid w:val="00434A77"/>
    <w:rsid w:val="00434F18"/>
    <w:rsid w:val="00435EDF"/>
    <w:rsid w:val="00436916"/>
    <w:rsid w:val="00437BBC"/>
    <w:rsid w:val="00440287"/>
    <w:rsid w:val="0044030D"/>
    <w:rsid w:val="00440C8E"/>
    <w:rsid w:val="0044175C"/>
    <w:rsid w:val="00441E66"/>
    <w:rsid w:val="00441E9D"/>
    <w:rsid w:val="004420DF"/>
    <w:rsid w:val="00443774"/>
    <w:rsid w:val="00443A71"/>
    <w:rsid w:val="00443B00"/>
    <w:rsid w:val="00443BEC"/>
    <w:rsid w:val="00443F4D"/>
    <w:rsid w:val="00444383"/>
    <w:rsid w:val="0044516D"/>
    <w:rsid w:val="004452EF"/>
    <w:rsid w:val="0044573C"/>
    <w:rsid w:val="00445D23"/>
    <w:rsid w:val="00446675"/>
    <w:rsid w:val="00446DDB"/>
    <w:rsid w:val="004474D3"/>
    <w:rsid w:val="0044751C"/>
    <w:rsid w:val="0044787D"/>
    <w:rsid w:val="004479DF"/>
    <w:rsid w:val="004501A8"/>
    <w:rsid w:val="004502A2"/>
    <w:rsid w:val="004508A6"/>
    <w:rsid w:val="00450CF0"/>
    <w:rsid w:val="004511A0"/>
    <w:rsid w:val="00451C05"/>
    <w:rsid w:val="00451E9F"/>
    <w:rsid w:val="00451FB6"/>
    <w:rsid w:val="00452986"/>
    <w:rsid w:val="0045375E"/>
    <w:rsid w:val="0045398F"/>
    <w:rsid w:val="00454887"/>
    <w:rsid w:val="00455811"/>
    <w:rsid w:val="00455FB0"/>
    <w:rsid w:val="004561D2"/>
    <w:rsid w:val="0045621D"/>
    <w:rsid w:val="00456A28"/>
    <w:rsid w:val="00456A4E"/>
    <w:rsid w:val="00456CEA"/>
    <w:rsid w:val="00457766"/>
    <w:rsid w:val="00457A22"/>
    <w:rsid w:val="004602F6"/>
    <w:rsid w:val="00460F80"/>
    <w:rsid w:val="004612D0"/>
    <w:rsid w:val="004615DB"/>
    <w:rsid w:val="00461B3E"/>
    <w:rsid w:val="00461D9D"/>
    <w:rsid w:val="00462EFA"/>
    <w:rsid w:val="004630E5"/>
    <w:rsid w:val="00463530"/>
    <w:rsid w:val="00464AE6"/>
    <w:rsid w:val="00464BB0"/>
    <w:rsid w:val="0046586E"/>
    <w:rsid w:val="00465971"/>
    <w:rsid w:val="00465982"/>
    <w:rsid w:val="00465F89"/>
    <w:rsid w:val="00465FE7"/>
    <w:rsid w:val="00465FF1"/>
    <w:rsid w:val="00466113"/>
    <w:rsid w:val="00466641"/>
    <w:rsid w:val="00466BF5"/>
    <w:rsid w:val="00466C98"/>
    <w:rsid w:val="00466CA3"/>
    <w:rsid w:val="00467D40"/>
    <w:rsid w:val="00470239"/>
    <w:rsid w:val="0047038C"/>
    <w:rsid w:val="004715CC"/>
    <w:rsid w:val="004719B8"/>
    <w:rsid w:val="00471B51"/>
    <w:rsid w:val="00471C04"/>
    <w:rsid w:val="00471D28"/>
    <w:rsid w:val="00471F6B"/>
    <w:rsid w:val="00472213"/>
    <w:rsid w:val="0047259E"/>
    <w:rsid w:val="00472A59"/>
    <w:rsid w:val="004735E3"/>
    <w:rsid w:val="00473CB9"/>
    <w:rsid w:val="0047415D"/>
    <w:rsid w:val="004744A2"/>
    <w:rsid w:val="00475243"/>
    <w:rsid w:val="0047524A"/>
    <w:rsid w:val="004757BF"/>
    <w:rsid w:val="00476833"/>
    <w:rsid w:val="00476958"/>
    <w:rsid w:val="00476AEC"/>
    <w:rsid w:val="00476E07"/>
    <w:rsid w:val="0047737F"/>
    <w:rsid w:val="0047770D"/>
    <w:rsid w:val="00477E93"/>
    <w:rsid w:val="00480166"/>
    <w:rsid w:val="00480318"/>
    <w:rsid w:val="00480BC5"/>
    <w:rsid w:val="004816A8"/>
    <w:rsid w:val="00481FA9"/>
    <w:rsid w:val="004825A3"/>
    <w:rsid w:val="004831DA"/>
    <w:rsid w:val="004832DD"/>
    <w:rsid w:val="00484622"/>
    <w:rsid w:val="00484B84"/>
    <w:rsid w:val="004850DC"/>
    <w:rsid w:val="0048513A"/>
    <w:rsid w:val="004851ED"/>
    <w:rsid w:val="0048617D"/>
    <w:rsid w:val="004861DB"/>
    <w:rsid w:val="00486402"/>
    <w:rsid w:val="004864FA"/>
    <w:rsid w:val="00486C88"/>
    <w:rsid w:val="00487116"/>
    <w:rsid w:val="004877E6"/>
    <w:rsid w:val="00487A16"/>
    <w:rsid w:val="0048C55D"/>
    <w:rsid w:val="00490890"/>
    <w:rsid w:val="00490CD1"/>
    <w:rsid w:val="00491628"/>
    <w:rsid w:val="00491D31"/>
    <w:rsid w:val="00492B0F"/>
    <w:rsid w:val="00492F90"/>
    <w:rsid w:val="0049300D"/>
    <w:rsid w:val="00493FDE"/>
    <w:rsid w:val="00494DC0"/>
    <w:rsid w:val="0049503B"/>
    <w:rsid w:val="004950A1"/>
    <w:rsid w:val="0049533C"/>
    <w:rsid w:val="004954DC"/>
    <w:rsid w:val="00495967"/>
    <w:rsid w:val="0049597D"/>
    <w:rsid w:val="0049598F"/>
    <w:rsid w:val="00495D81"/>
    <w:rsid w:val="004962B1"/>
    <w:rsid w:val="004973C8"/>
    <w:rsid w:val="00497C6E"/>
    <w:rsid w:val="004A00EB"/>
    <w:rsid w:val="004A01C6"/>
    <w:rsid w:val="004A01D6"/>
    <w:rsid w:val="004A0584"/>
    <w:rsid w:val="004A0901"/>
    <w:rsid w:val="004A10A3"/>
    <w:rsid w:val="004A19AD"/>
    <w:rsid w:val="004A19C1"/>
    <w:rsid w:val="004A1E09"/>
    <w:rsid w:val="004A1FAA"/>
    <w:rsid w:val="004A2110"/>
    <w:rsid w:val="004A22EC"/>
    <w:rsid w:val="004A2AD4"/>
    <w:rsid w:val="004A300F"/>
    <w:rsid w:val="004A34E7"/>
    <w:rsid w:val="004A3628"/>
    <w:rsid w:val="004A3D27"/>
    <w:rsid w:val="004A3DB9"/>
    <w:rsid w:val="004A405E"/>
    <w:rsid w:val="004A40DD"/>
    <w:rsid w:val="004A45D3"/>
    <w:rsid w:val="004A4754"/>
    <w:rsid w:val="004A4B8E"/>
    <w:rsid w:val="004A51B4"/>
    <w:rsid w:val="004A51BD"/>
    <w:rsid w:val="004A5645"/>
    <w:rsid w:val="004A60E5"/>
    <w:rsid w:val="004A616B"/>
    <w:rsid w:val="004A671E"/>
    <w:rsid w:val="004A6A27"/>
    <w:rsid w:val="004A77B8"/>
    <w:rsid w:val="004B063C"/>
    <w:rsid w:val="004B1272"/>
    <w:rsid w:val="004B1CFC"/>
    <w:rsid w:val="004B1EE6"/>
    <w:rsid w:val="004B22F6"/>
    <w:rsid w:val="004B2842"/>
    <w:rsid w:val="004B2B62"/>
    <w:rsid w:val="004B3559"/>
    <w:rsid w:val="004B36DB"/>
    <w:rsid w:val="004B40EA"/>
    <w:rsid w:val="004B4477"/>
    <w:rsid w:val="004B4A7F"/>
    <w:rsid w:val="004B584A"/>
    <w:rsid w:val="004B5919"/>
    <w:rsid w:val="004B5965"/>
    <w:rsid w:val="004B5CF2"/>
    <w:rsid w:val="004B622A"/>
    <w:rsid w:val="004B62E6"/>
    <w:rsid w:val="004B7383"/>
    <w:rsid w:val="004B7536"/>
    <w:rsid w:val="004B7645"/>
    <w:rsid w:val="004B779D"/>
    <w:rsid w:val="004B78DB"/>
    <w:rsid w:val="004B7BC8"/>
    <w:rsid w:val="004C14C1"/>
    <w:rsid w:val="004C1712"/>
    <w:rsid w:val="004C1E2F"/>
    <w:rsid w:val="004C26AE"/>
    <w:rsid w:val="004C2838"/>
    <w:rsid w:val="004C2B6D"/>
    <w:rsid w:val="004C3136"/>
    <w:rsid w:val="004C3222"/>
    <w:rsid w:val="004C35BB"/>
    <w:rsid w:val="004C382C"/>
    <w:rsid w:val="004C3BD7"/>
    <w:rsid w:val="004C4AFF"/>
    <w:rsid w:val="004C4D82"/>
    <w:rsid w:val="004C53B6"/>
    <w:rsid w:val="004C5585"/>
    <w:rsid w:val="004C5663"/>
    <w:rsid w:val="004C5721"/>
    <w:rsid w:val="004C588E"/>
    <w:rsid w:val="004C5BAC"/>
    <w:rsid w:val="004C6C43"/>
    <w:rsid w:val="004C6CB5"/>
    <w:rsid w:val="004C6D8F"/>
    <w:rsid w:val="004C6E33"/>
    <w:rsid w:val="004C6F35"/>
    <w:rsid w:val="004C70E5"/>
    <w:rsid w:val="004D0E5E"/>
    <w:rsid w:val="004D0F26"/>
    <w:rsid w:val="004D128A"/>
    <w:rsid w:val="004D15A1"/>
    <w:rsid w:val="004D1643"/>
    <w:rsid w:val="004D1DAD"/>
    <w:rsid w:val="004D1EAF"/>
    <w:rsid w:val="004D32D0"/>
    <w:rsid w:val="004D332A"/>
    <w:rsid w:val="004D354D"/>
    <w:rsid w:val="004D35BF"/>
    <w:rsid w:val="004D3668"/>
    <w:rsid w:val="004D3838"/>
    <w:rsid w:val="004D43E6"/>
    <w:rsid w:val="004D496B"/>
    <w:rsid w:val="004D4B60"/>
    <w:rsid w:val="004D51B1"/>
    <w:rsid w:val="004D54EB"/>
    <w:rsid w:val="004D55EC"/>
    <w:rsid w:val="004D5A3C"/>
    <w:rsid w:val="004D6018"/>
    <w:rsid w:val="004D6BEC"/>
    <w:rsid w:val="004D6C7D"/>
    <w:rsid w:val="004D702A"/>
    <w:rsid w:val="004D73D3"/>
    <w:rsid w:val="004D75F7"/>
    <w:rsid w:val="004D7632"/>
    <w:rsid w:val="004D766D"/>
    <w:rsid w:val="004D7732"/>
    <w:rsid w:val="004D7E70"/>
    <w:rsid w:val="004E0085"/>
    <w:rsid w:val="004E071B"/>
    <w:rsid w:val="004E141E"/>
    <w:rsid w:val="004E149C"/>
    <w:rsid w:val="004E15AA"/>
    <w:rsid w:val="004E1896"/>
    <w:rsid w:val="004E2716"/>
    <w:rsid w:val="004E2840"/>
    <w:rsid w:val="004E2C00"/>
    <w:rsid w:val="004E36F4"/>
    <w:rsid w:val="004E3CA8"/>
    <w:rsid w:val="004E40A6"/>
    <w:rsid w:val="004E47BC"/>
    <w:rsid w:val="004E4B64"/>
    <w:rsid w:val="004E4E7C"/>
    <w:rsid w:val="004E53C6"/>
    <w:rsid w:val="004E5415"/>
    <w:rsid w:val="004E58F2"/>
    <w:rsid w:val="004E594B"/>
    <w:rsid w:val="004E5E7E"/>
    <w:rsid w:val="004E6093"/>
    <w:rsid w:val="004E6483"/>
    <w:rsid w:val="004E6A9E"/>
    <w:rsid w:val="004E798E"/>
    <w:rsid w:val="004E7E0E"/>
    <w:rsid w:val="004E7EFE"/>
    <w:rsid w:val="004F0294"/>
    <w:rsid w:val="004F0A1B"/>
    <w:rsid w:val="004F0C63"/>
    <w:rsid w:val="004F13E7"/>
    <w:rsid w:val="004F18E3"/>
    <w:rsid w:val="004F26E4"/>
    <w:rsid w:val="004F2736"/>
    <w:rsid w:val="004F32CD"/>
    <w:rsid w:val="004F3B54"/>
    <w:rsid w:val="004F3BB1"/>
    <w:rsid w:val="004F3DE9"/>
    <w:rsid w:val="004F6395"/>
    <w:rsid w:val="004F6536"/>
    <w:rsid w:val="004F6616"/>
    <w:rsid w:val="004F6657"/>
    <w:rsid w:val="004F66C9"/>
    <w:rsid w:val="004F67F7"/>
    <w:rsid w:val="004F6A6D"/>
    <w:rsid w:val="004F6E21"/>
    <w:rsid w:val="004F726E"/>
    <w:rsid w:val="004F72C1"/>
    <w:rsid w:val="004F72CF"/>
    <w:rsid w:val="004F7B67"/>
    <w:rsid w:val="00500010"/>
    <w:rsid w:val="0050014A"/>
    <w:rsid w:val="005005B9"/>
    <w:rsid w:val="00500815"/>
    <w:rsid w:val="005009F1"/>
    <w:rsid w:val="00500CF2"/>
    <w:rsid w:val="0050104B"/>
    <w:rsid w:val="00501EF0"/>
    <w:rsid w:val="0050218B"/>
    <w:rsid w:val="005021EB"/>
    <w:rsid w:val="005022D0"/>
    <w:rsid w:val="0050285A"/>
    <w:rsid w:val="005028B7"/>
    <w:rsid w:val="00502CC2"/>
    <w:rsid w:val="00503649"/>
    <w:rsid w:val="005037EC"/>
    <w:rsid w:val="00503882"/>
    <w:rsid w:val="00503B72"/>
    <w:rsid w:val="00504113"/>
    <w:rsid w:val="00504630"/>
    <w:rsid w:val="005054C6"/>
    <w:rsid w:val="0050572F"/>
    <w:rsid w:val="00505C3E"/>
    <w:rsid w:val="005060EB"/>
    <w:rsid w:val="00506445"/>
    <w:rsid w:val="00507187"/>
    <w:rsid w:val="0050770A"/>
    <w:rsid w:val="005079CA"/>
    <w:rsid w:val="00507BA9"/>
    <w:rsid w:val="00507C02"/>
    <w:rsid w:val="00511FD2"/>
    <w:rsid w:val="0051285E"/>
    <w:rsid w:val="00512E36"/>
    <w:rsid w:val="00513538"/>
    <w:rsid w:val="00513690"/>
    <w:rsid w:val="005136C6"/>
    <w:rsid w:val="00513794"/>
    <w:rsid w:val="005140FB"/>
    <w:rsid w:val="0051431C"/>
    <w:rsid w:val="00514364"/>
    <w:rsid w:val="005145B2"/>
    <w:rsid w:val="005149C4"/>
    <w:rsid w:val="00514A67"/>
    <w:rsid w:val="005153FB"/>
    <w:rsid w:val="0051552C"/>
    <w:rsid w:val="00515AB8"/>
    <w:rsid w:val="00515CB1"/>
    <w:rsid w:val="00515EC0"/>
    <w:rsid w:val="0051653C"/>
    <w:rsid w:val="00516736"/>
    <w:rsid w:val="0051697E"/>
    <w:rsid w:val="00516C8B"/>
    <w:rsid w:val="0051702F"/>
    <w:rsid w:val="005172FF"/>
    <w:rsid w:val="00517827"/>
    <w:rsid w:val="00517C4A"/>
    <w:rsid w:val="00520660"/>
    <w:rsid w:val="0052151F"/>
    <w:rsid w:val="00521E24"/>
    <w:rsid w:val="00521FF5"/>
    <w:rsid w:val="00522B80"/>
    <w:rsid w:val="0052345F"/>
    <w:rsid w:val="00524154"/>
    <w:rsid w:val="005241E4"/>
    <w:rsid w:val="00525172"/>
    <w:rsid w:val="005251E1"/>
    <w:rsid w:val="005257A9"/>
    <w:rsid w:val="00526E0F"/>
    <w:rsid w:val="00526F36"/>
    <w:rsid w:val="0052781F"/>
    <w:rsid w:val="005278BF"/>
    <w:rsid w:val="005300A7"/>
    <w:rsid w:val="005304E5"/>
    <w:rsid w:val="00530535"/>
    <w:rsid w:val="00530566"/>
    <w:rsid w:val="00530FBC"/>
    <w:rsid w:val="00531064"/>
    <w:rsid w:val="005310DB"/>
    <w:rsid w:val="005312B0"/>
    <w:rsid w:val="00531C9B"/>
    <w:rsid w:val="00531E91"/>
    <w:rsid w:val="00531F8B"/>
    <w:rsid w:val="005324E8"/>
    <w:rsid w:val="005326A1"/>
    <w:rsid w:val="0053289E"/>
    <w:rsid w:val="00533235"/>
    <w:rsid w:val="00533902"/>
    <w:rsid w:val="00533C3D"/>
    <w:rsid w:val="0053440B"/>
    <w:rsid w:val="00534657"/>
    <w:rsid w:val="005346C4"/>
    <w:rsid w:val="005349AA"/>
    <w:rsid w:val="00534CEE"/>
    <w:rsid w:val="005359D6"/>
    <w:rsid w:val="00535B98"/>
    <w:rsid w:val="00535DE7"/>
    <w:rsid w:val="0053616A"/>
    <w:rsid w:val="00536681"/>
    <w:rsid w:val="00536FF7"/>
    <w:rsid w:val="00537190"/>
    <w:rsid w:val="005376C1"/>
    <w:rsid w:val="00537CB6"/>
    <w:rsid w:val="005401F0"/>
    <w:rsid w:val="0054026F"/>
    <w:rsid w:val="00540BC9"/>
    <w:rsid w:val="00540D13"/>
    <w:rsid w:val="005410BB"/>
    <w:rsid w:val="0054116A"/>
    <w:rsid w:val="00541851"/>
    <w:rsid w:val="00541A89"/>
    <w:rsid w:val="00541E93"/>
    <w:rsid w:val="005427DA"/>
    <w:rsid w:val="005428B6"/>
    <w:rsid w:val="005429C0"/>
    <w:rsid w:val="00542B94"/>
    <w:rsid w:val="00542D2C"/>
    <w:rsid w:val="00542E9E"/>
    <w:rsid w:val="0054314D"/>
    <w:rsid w:val="0054334B"/>
    <w:rsid w:val="00543393"/>
    <w:rsid w:val="00544520"/>
    <w:rsid w:val="00544B79"/>
    <w:rsid w:val="00544BDE"/>
    <w:rsid w:val="00544C85"/>
    <w:rsid w:val="005452BF"/>
    <w:rsid w:val="00545588"/>
    <w:rsid w:val="0054589F"/>
    <w:rsid w:val="00545D85"/>
    <w:rsid w:val="0054601D"/>
    <w:rsid w:val="00546278"/>
    <w:rsid w:val="00546552"/>
    <w:rsid w:val="00546EB7"/>
    <w:rsid w:val="0054707B"/>
    <w:rsid w:val="0054756E"/>
    <w:rsid w:val="0054768B"/>
    <w:rsid w:val="005476A6"/>
    <w:rsid w:val="0054794E"/>
    <w:rsid w:val="00547D4C"/>
    <w:rsid w:val="00550540"/>
    <w:rsid w:val="00550814"/>
    <w:rsid w:val="00550D43"/>
    <w:rsid w:val="00550D96"/>
    <w:rsid w:val="00550FB7"/>
    <w:rsid w:val="00552674"/>
    <w:rsid w:val="00552A59"/>
    <w:rsid w:val="005536B4"/>
    <w:rsid w:val="005537D6"/>
    <w:rsid w:val="00553D75"/>
    <w:rsid w:val="005548A8"/>
    <w:rsid w:val="005549E5"/>
    <w:rsid w:val="00554A80"/>
    <w:rsid w:val="00554BD2"/>
    <w:rsid w:val="00554FF4"/>
    <w:rsid w:val="00555CBF"/>
    <w:rsid w:val="00555CEC"/>
    <w:rsid w:val="00556184"/>
    <w:rsid w:val="00556D15"/>
    <w:rsid w:val="005573D2"/>
    <w:rsid w:val="00557591"/>
    <w:rsid w:val="00557920"/>
    <w:rsid w:val="005609FF"/>
    <w:rsid w:val="00560C6C"/>
    <w:rsid w:val="005625A2"/>
    <w:rsid w:val="00562F60"/>
    <w:rsid w:val="00563103"/>
    <w:rsid w:val="00563452"/>
    <w:rsid w:val="00563530"/>
    <w:rsid w:val="005638A4"/>
    <w:rsid w:val="0056401C"/>
    <w:rsid w:val="00564819"/>
    <w:rsid w:val="00564A13"/>
    <w:rsid w:val="00564B64"/>
    <w:rsid w:val="00564C16"/>
    <w:rsid w:val="005651F7"/>
    <w:rsid w:val="00565625"/>
    <w:rsid w:val="005659EB"/>
    <w:rsid w:val="00565D99"/>
    <w:rsid w:val="00565E5F"/>
    <w:rsid w:val="00565F69"/>
    <w:rsid w:val="005664C4"/>
    <w:rsid w:val="005667B0"/>
    <w:rsid w:val="00566AE5"/>
    <w:rsid w:val="005671CE"/>
    <w:rsid w:val="00567374"/>
    <w:rsid w:val="005679AC"/>
    <w:rsid w:val="00567D26"/>
    <w:rsid w:val="00567D7B"/>
    <w:rsid w:val="00570016"/>
    <w:rsid w:val="005708A4"/>
    <w:rsid w:val="00570E86"/>
    <w:rsid w:val="00570E91"/>
    <w:rsid w:val="00570F14"/>
    <w:rsid w:val="00571241"/>
    <w:rsid w:val="00572152"/>
    <w:rsid w:val="0057230B"/>
    <w:rsid w:val="005724A7"/>
    <w:rsid w:val="0057253F"/>
    <w:rsid w:val="0057276A"/>
    <w:rsid w:val="005729A7"/>
    <w:rsid w:val="0057327D"/>
    <w:rsid w:val="00573300"/>
    <w:rsid w:val="00573D4A"/>
    <w:rsid w:val="0057431C"/>
    <w:rsid w:val="00574A1E"/>
    <w:rsid w:val="00574C75"/>
    <w:rsid w:val="00575375"/>
    <w:rsid w:val="005754E5"/>
    <w:rsid w:val="0057568E"/>
    <w:rsid w:val="00575A41"/>
    <w:rsid w:val="00575A5A"/>
    <w:rsid w:val="00575AC1"/>
    <w:rsid w:val="00575C7E"/>
    <w:rsid w:val="00575DF1"/>
    <w:rsid w:val="00576707"/>
    <w:rsid w:val="00576719"/>
    <w:rsid w:val="00576819"/>
    <w:rsid w:val="00576E89"/>
    <w:rsid w:val="00577677"/>
    <w:rsid w:val="005800E1"/>
    <w:rsid w:val="005800FB"/>
    <w:rsid w:val="00580DE2"/>
    <w:rsid w:val="0058206A"/>
    <w:rsid w:val="0058386E"/>
    <w:rsid w:val="00583A51"/>
    <w:rsid w:val="00583DC6"/>
    <w:rsid w:val="00584B71"/>
    <w:rsid w:val="005851E2"/>
    <w:rsid w:val="0058537E"/>
    <w:rsid w:val="00586066"/>
    <w:rsid w:val="005861D5"/>
    <w:rsid w:val="0058633D"/>
    <w:rsid w:val="00586459"/>
    <w:rsid w:val="005866F8"/>
    <w:rsid w:val="00586BD1"/>
    <w:rsid w:val="0058717F"/>
    <w:rsid w:val="0058723A"/>
    <w:rsid w:val="0058754E"/>
    <w:rsid w:val="005900BF"/>
    <w:rsid w:val="005901CD"/>
    <w:rsid w:val="00591529"/>
    <w:rsid w:val="00592125"/>
    <w:rsid w:val="00592453"/>
    <w:rsid w:val="0059294F"/>
    <w:rsid w:val="00592E6F"/>
    <w:rsid w:val="00592EDB"/>
    <w:rsid w:val="0059322E"/>
    <w:rsid w:val="005932FF"/>
    <w:rsid w:val="005936B9"/>
    <w:rsid w:val="00594179"/>
    <w:rsid w:val="0059418B"/>
    <w:rsid w:val="00594315"/>
    <w:rsid w:val="005953B5"/>
    <w:rsid w:val="00595485"/>
    <w:rsid w:val="0059563E"/>
    <w:rsid w:val="00595993"/>
    <w:rsid w:val="00595D90"/>
    <w:rsid w:val="00595DB8"/>
    <w:rsid w:val="00596BC7"/>
    <w:rsid w:val="00597457"/>
    <w:rsid w:val="00597D8D"/>
    <w:rsid w:val="005A0785"/>
    <w:rsid w:val="005A0BAE"/>
    <w:rsid w:val="005A0D3D"/>
    <w:rsid w:val="005A1057"/>
    <w:rsid w:val="005A10A0"/>
    <w:rsid w:val="005A1229"/>
    <w:rsid w:val="005A1874"/>
    <w:rsid w:val="005A1B6A"/>
    <w:rsid w:val="005A1C33"/>
    <w:rsid w:val="005A1DBA"/>
    <w:rsid w:val="005A22B0"/>
    <w:rsid w:val="005A31B0"/>
    <w:rsid w:val="005A3FE3"/>
    <w:rsid w:val="005A4176"/>
    <w:rsid w:val="005A4AA6"/>
    <w:rsid w:val="005A5C0D"/>
    <w:rsid w:val="005A6836"/>
    <w:rsid w:val="005A7130"/>
    <w:rsid w:val="005A734C"/>
    <w:rsid w:val="005A7659"/>
    <w:rsid w:val="005A7B63"/>
    <w:rsid w:val="005B0531"/>
    <w:rsid w:val="005B115D"/>
    <w:rsid w:val="005B1618"/>
    <w:rsid w:val="005B166C"/>
    <w:rsid w:val="005B1863"/>
    <w:rsid w:val="005B26AD"/>
    <w:rsid w:val="005B3379"/>
    <w:rsid w:val="005B363A"/>
    <w:rsid w:val="005B3E47"/>
    <w:rsid w:val="005B4630"/>
    <w:rsid w:val="005B487B"/>
    <w:rsid w:val="005B57AD"/>
    <w:rsid w:val="005B596B"/>
    <w:rsid w:val="005B5DD2"/>
    <w:rsid w:val="005B5ED2"/>
    <w:rsid w:val="005B6255"/>
    <w:rsid w:val="005B643E"/>
    <w:rsid w:val="005B6A3E"/>
    <w:rsid w:val="005B7107"/>
    <w:rsid w:val="005B7FCF"/>
    <w:rsid w:val="005C0891"/>
    <w:rsid w:val="005C0F56"/>
    <w:rsid w:val="005C2214"/>
    <w:rsid w:val="005C23C0"/>
    <w:rsid w:val="005C247F"/>
    <w:rsid w:val="005C28E4"/>
    <w:rsid w:val="005C2E20"/>
    <w:rsid w:val="005C2FA9"/>
    <w:rsid w:val="005C31D0"/>
    <w:rsid w:val="005C3814"/>
    <w:rsid w:val="005C3CDC"/>
    <w:rsid w:val="005C47D8"/>
    <w:rsid w:val="005C496D"/>
    <w:rsid w:val="005C5381"/>
    <w:rsid w:val="005C5401"/>
    <w:rsid w:val="005C5EA1"/>
    <w:rsid w:val="005C6158"/>
    <w:rsid w:val="005C62DA"/>
    <w:rsid w:val="005C6560"/>
    <w:rsid w:val="005C6782"/>
    <w:rsid w:val="005C6D1F"/>
    <w:rsid w:val="005C74D8"/>
    <w:rsid w:val="005D01DA"/>
    <w:rsid w:val="005D01FE"/>
    <w:rsid w:val="005D041C"/>
    <w:rsid w:val="005D050B"/>
    <w:rsid w:val="005D079A"/>
    <w:rsid w:val="005D0B25"/>
    <w:rsid w:val="005D14B5"/>
    <w:rsid w:val="005D1650"/>
    <w:rsid w:val="005D204C"/>
    <w:rsid w:val="005D2894"/>
    <w:rsid w:val="005D28A7"/>
    <w:rsid w:val="005D30E6"/>
    <w:rsid w:val="005D3A55"/>
    <w:rsid w:val="005D41D1"/>
    <w:rsid w:val="005D4A3D"/>
    <w:rsid w:val="005D4F0C"/>
    <w:rsid w:val="005D5C03"/>
    <w:rsid w:val="005D615B"/>
    <w:rsid w:val="005D656A"/>
    <w:rsid w:val="005D66FF"/>
    <w:rsid w:val="005D6D25"/>
    <w:rsid w:val="005D6EDD"/>
    <w:rsid w:val="005D71DB"/>
    <w:rsid w:val="005D7206"/>
    <w:rsid w:val="005D790C"/>
    <w:rsid w:val="005E0592"/>
    <w:rsid w:val="005E0746"/>
    <w:rsid w:val="005E09EF"/>
    <w:rsid w:val="005E0DF1"/>
    <w:rsid w:val="005E0F7B"/>
    <w:rsid w:val="005E18C7"/>
    <w:rsid w:val="005E1D79"/>
    <w:rsid w:val="005E22C5"/>
    <w:rsid w:val="005E2B81"/>
    <w:rsid w:val="005E2BAF"/>
    <w:rsid w:val="005E30CB"/>
    <w:rsid w:val="005E34C7"/>
    <w:rsid w:val="005E352E"/>
    <w:rsid w:val="005E3606"/>
    <w:rsid w:val="005E3820"/>
    <w:rsid w:val="005E41EB"/>
    <w:rsid w:val="005E43FE"/>
    <w:rsid w:val="005E465E"/>
    <w:rsid w:val="005E49EF"/>
    <w:rsid w:val="005E516E"/>
    <w:rsid w:val="005E5C89"/>
    <w:rsid w:val="005E5CDF"/>
    <w:rsid w:val="005E6128"/>
    <w:rsid w:val="005E63A8"/>
    <w:rsid w:val="005E6AA0"/>
    <w:rsid w:val="005E6AF1"/>
    <w:rsid w:val="005E70E2"/>
    <w:rsid w:val="005E7E2E"/>
    <w:rsid w:val="005F0A75"/>
    <w:rsid w:val="005F0BD4"/>
    <w:rsid w:val="005F0E65"/>
    <w:rsid w:val="005F0F71"/>
    <w:rsid w:val="005F1560"/>
    <w:rsid w:val="005F1B4F"/>
    <w:rsid w:val="005F1F37"/>
    <w:rsid w:val="005F3389"/>
    <w:rsid w:val="005F3B8D"/>
    <w:rsid w:val="005F4034"/>
    <w:rsid w:val="005F4263"/>
    <w:rsid w:val="005F45C4"/>
    <w:rsid w:val="005F45FF"/>
    <w:rsid w:val="005F4BFB"/>
    <w:rsid w:val="005F5353"/>
    <w:rsid w:val="005F55AF"/>
    <w:rsid w:val="005F58FD"/>
    <w:rsid w:val="005F7737"/>
    <w:rsid w:val="005F7A9A"/>
    <w:rsid w:val="005F7E1F"/>
    <w:rsid w:val="006004E1"/>
    <w:rsid w:val="006004FE"/>
    <w:rsid w:val="0060184E"/>
    <w:rsid w:val="00602A85"/>
    <w:rsid w:val="00602D28"/>
    <w:rsid w:val="0060302B"/>
    <w:rsid w:val="0060329C"/>
    <w:rsid w:val="00603304"/>
    <w:rsid w:val="0060335F"/>
    <w:rsid w:val="00603737"/>
    <w:rsid w:val="00604177"/>
    <w:rsid w:val="00604595"/>
    <w:rsid w:val="00604E60"/>
    <w:rsid w:val="00604FE0"/>
    <w:rsid w:val="00605439"/>
    <w:rsid w:val="00605E29"/>
    <w:rsid w:val="0060620C"/>
    <w:rsid w:val="006064C6"/>
    <w:rsid w:val="00606672"/>
    <w:rsid w:val="00606ABE"/>
    <w:rsid w:val="006070CD"/>
    <w:rsid w:val="0060728E"/>
    <w:rsid w:val="00607337"/>
    <w:rsid w:val="006077FB"/>
    <w:rsid w:val="006078CC"/>
    <w:rsid w:val="00607D92"/>
    <w:rsid w:val="00607EC7"/>
    <w:rsid w:val="00610109"/>
    <w:rsid w:val="006101AA"/>
    <w:rsid w:val="00611013"/>
    <w:rsid w:val="00611019"/>
    <w:rsid w:val="006115BE"/>
    <w:rsid w:val="006115D3"/>
    <w:rsid w:val="00611F17"/>
    <w:rsid w:val="00613302"/>
    <w:rsid w:val="00613D0A"/>
    <w:rsid w:val="006142E4"/>
    <w:rsid w:val="0061437E"/>
    <w:rsid w:val="00614750"/>
    <w:rsid w:val="00615277"/>
    <w:rsid w:val="0061576F"/>
    <w:rsid w:val="006166B1"/>
    <w:rsid w:val="00617646"/>
    <w:rsid w:val="00617B3C"/>
    <w:rsid w:val="00617B9F"/>
    <w:rsid w:val="0062014C"/>
    <w:rsid w:val="00620320"/>
    <w:rsid w:val="00620974"/>
    <w:rsid w:val="006209AD"/>
    <w:rsid w:val="0062101E"/>
    <w:rsid w:val="006219D1"/>
    <w:rsid w:val="00621AEE"/>
    <w:rsid w:val="00621C07"/>
    <w:rsid w:val="00621D3A"/>
    <w:rsid w:val="0062247A"/>
    <w:rsid w:val="006227A6"/>
    <w:rsid w:val="00622935"/>
    <w:rsid w:val="006231B6"/>
    <w:rsid w:val="0062327C"/>
    <w:rsid w:val="00623309"/>
    <w:rsid w:val="006238C1"/>
    <w:rsid w:val="00623CC8"/>
    <w:rsid w:val="00623D0B"/>
    <w:rsid w:val="00623DD7"/>
    <w:rsid w:val="00623F2D"/>
    <w:rsid w:val="0062404B"/>
    <w:rsid w:val="0062460B"/>
    <w:rsid w:val="006252D7"/>
    <w:rsid w:val="006262F4"/>
    <w:rsid w:val="0062697D"/>
    <w:rsid w:val="00627205"/>
    <w:rsid w:val="006274DA"/>
    <w:rsid w:val="00627E14"/>
    <w:rsid w:val="00631411"/>
    <w:rsid w:val="0063166E"/>
    <w:rsid w:val="00631A0A"/>
    <w:rsid w:val="00631BC4"/>
    <w:rsid w:val="00631E68"/>
    <w:rsid w:val="00632072"/>
    <w:rsid w:val="00632A35"/>
    <w:rsid w:val="00632FF1"/>
    <w:rsid w:val="00633B19"/>
    <w:rsid w:val="006342A0"/>
    <w:rsid w:val="006342B4"/>
    <w:rsid w:val="0063447B"/>
    <w:rsid w:val="00634A11"/>
    <w:rsid w:val="00634A61"/>
    <w:rsid w:val="00634C14"/>
    <w:rsid w:val="00634F11"/>
    <w:rsid w:val="006350E3"/>
    <w:rsid w:val="006359DE"/>
    <w:rsid w:val="00635A9A"/>
    <w:rsid w:val="00636121"/>
    <w:rsid w:val="00636D1F"/>
    <w:rsid w:val="00637024"/>
    <w:rsid w:val="00637245"/>
    <w:rsid w:val="00637460"/>
    <w:rsid w:val="00637740"/>
    <w:rsid w:val="0063782F"/>
    <w:rsid w:val="00637BFE"/>
    <w:rsid w:val="0064005C"/>
    <w:rsid w:val="006400D3"/>
    <w:rsid w:val="00640875"/>
    <w:rsid w:val="00640A68"/>
    <w:rsid w:val="00640AAD"/>
    <w:rsid w:val="00640E33"/>
    <w:rsid w:val="006410FA"/>
    <w:rsid w:val="006411C0"/>
    <w:rsid w:val="0064155E"/>
    <w:rsid w:val="0064236D"/>
    <w:rsid w:val="0064271B"/>
    <w:rsid w:val="00642943"/>
    <w:rsid w:val="00642B27"/>
    <w:rsid w:val="00642B94"/>
    <w:rsid w:val="00642C30"/>
    <w:rsid w:val="00643013"/>
    <w:rsid w:val="00643FF0"/>
    <w:rsid w:val="0064434B"/>
    <w:rsid w:val="00644479"/>
    <w:rsid w:val="006444D2"/>
    <w:rsid w:val="00644E98"/>
    <w:rsid w:val="00645122"/>
    <w:rsid w:val="00645709"/>
    <w:rsid w:val="00645F35"/>
    <w:rsid w:val="006463A8"/>
    <w:rsid w:val="0064684A"/>
    <w:rsid w:val="00646DE3"/>
    <w:rsid w:val="006472CE"/>
    <w:rsid w:val="0064788F"/>
    <w:rsid w:val="00650A37"/>
    <w:rsid w:val="00650AFA"/>
    <w:rsid w:val="00650CB1"/>
    <w:rsid w:val="00650E87"/>
    <w:rsid w:val="00651773"/>
    <w:rsid w:val="00651968"/>
    <w:rsid w:val="006523AB"/>
    <w:rsid w:val="00652B80"/>
    <w:rsid w:val="00652BBA"/>
    <w:rsid w:val="006537E1"/>
    <w:rsid w:val="00653984"/>
    <w:rsid w:val="00653F13"/>
    <w:rsid w:val="0065403C"/>
    <w:rsid w:val="006540C1"/>
    <w:rsid w:val="00654221"/>
    <w:rsid w:val="006542B7"/>
    <w:rsid w:val="0065541E"/>
    <w:rsid w:val="0065571B"/>
    <w:rsid w:val="006557A8"/>
    <w:rsid w:val="0065580E"/>
    <w:rsid w:val="00655F1B"/>
    <w:rsid w:val="00656245"/>
    <w:rsid w:val="0065689C"/>
    <w:rsid w:val="00656EB6"/>
    <w:rsid w:val="00656FB2"/>
    <w:rsid w:val="00657731"/>
    <w:rsid w:val="00657BB7"/>
    <w:rsid w:val="006604E8"/>
    <w:rsid w:val="006607CC"/>
    <w:rsid w:val="006609D2"/>
    <w:rsid w:val="00660BFB"/>
    <w:rsid w:val="00660DB5"/>
    <w:rsid w:val="00660DF0"/>
    <w:rsid w:val="0066141A"/>
    <w:rsid w:val="00661A94"/>
    <w:rsid w:val="006621C1"/>
    <w:rsid w:val="006626BD"/>
    <w:rsid w:val="006629B9"/>
    <w:rsid w:val="00663564"/>
    <w:rsid w:val="0066393D"/>
    <w:rsid w:val="00663992"/>
    <w:rsid w:val="00664523"/>
    <w:rsid w:val="0066461F"/>
    <w:rsid w:val="0066467C"/>
    <w:rsid w:val="0066511B"/>
    <w:rsid w:val="00665AF3"/>
    <w:rsid w:val="00665B56"/>
    <w:rsid w:val="00665D72"/>
    <w:rsid w:val="0066676E"/>
    <w:rsid w:val="00666D57"/>
    <w:rsid w:val="00666E62"/>
    <w:rsid w:val="00666F6D"/>
    <w:rsid w:val="00667555"/>
    <w:rsid w:val="00667D78"/>
    <w:rsid w:val="0067130F"/>
    <w:rsid w:val="0067166F"/>
    <w:rsid w:val="00671E78"/>
    <w:rsid w:val="006720B6"/>
    <w:rsid w:val="0067297F"/>
    <w:rsid w:val="00672B10"/>
    <w:rsid w:val="00673458"/>
    <w:rsid w:val="0067399D"/>
    <w:rsid w:val="00674337"/>
    <w:rsid w:val="006744F6"/>
    <w:rsid w:val="00674822"/>
    <w:rsid w:val="00674AE1"/>
    <w:rsid w:val="00674CEE"/>
    <w:rsid w:val="00675EED"/>
    <w:rsid w:val="006760ED"/>
    <w:rsid w:val="0067616E"/>
    <w:rsid w:val="00676521"/>
    <w:rsid w:val="006771C4"/>
    <w:rsid w:val="006772DE"/>
    <w:rsid w:val="006777C1"/>
    <w:rsid w:val="00677837"/>
    <w:rsid w:val="00677E8B"/>
    <w:rsid w:val="006807CB"/>
    <w:rsid w:val="00680CA6"/>
    <w:rsid w:val="00681EDE"/>
    <w:rsid w:val="006822CB"/>
    <w:rsid w:val="00682B23"/>
    <w:rsid w:val="0068362F"/>
    <w:rsid w:val="00683837"/>
    <w:rsid w:val="00683A6C"/>
    <w:rsid w:val="00683EEA"/>
    <w:rsid w:val="006841F3"/>
    <w:rsid w:val="00684A91"/>
    <w:rsid w:val="00685BF6"/>
    <w:rsid w:val="00685DD0"/>
    <w:rsid w:val="00685F7F"/>
    <w:rsid w:val="00686A45"/>
    <w:rsid w:val="00686EEB"/>
    <w:rsid w:val="006874F4"/>
    <w:rsid w:val="00687503"/>
    <w:rsid w:val="006876F2"/>
    <w:rsid w:val="006879E6"/>
    <w:rsid w:val="00687D9E"/>
    <w:rsid w:val="0069060B"/>
    <w:rsid w:val="00691293"/>
    <w:rsid w:val="00691B7B"/>
    <w:rsid w:val="00692648"/>
    <w:rsid w:val="0069371A"/>
    <w:rsid w:val="006940FF"/>
    <w:rsid w:val="0069419B"/>
    <w:rsid w:val="006942D7"/>
    <w:rsid w:val="00694C34"/>
    <w:rsid w:val="006958A4"/>
    <w:rsid w:val="00695B93"/>
    <w:rsid w:val="0069624B"/>
    <w:rsid w:val="00696498"/>
    <w:rsid w:val="00696973"/>
    <w:rsid w:val="0069724D"/>
    <w:rsid w:val="00697359"/>
    <w:rsid w:val="00697481"/>
    <w:rsid w:val="00697718"/>
    <w:rsid w:val="006979A5"/>
    <w:rsid w:val="00697ACE"/>
    <w:rsid w:val="006A0153"/>
    <w:rsid w:val="006A048C"/>
    <w:rsid w:val="006A08BF"/>
    <w:rsid w:val="006A0F0F"/>
    <w:rsid w:val="006A11F6"/>
    <w:rsid w:val="006A1FCF"/>
    <w:rsid w:val="006A24EB"/>
    <w:rsid w:val="006A277F"/>
    <w:rsid w:val="006A28EA"/>
    <w:rsid w:val="006A406B"/>
    <w:rsid w:val="006A4485"/>
    <w:rsid w:val="006A5A6F"/>
    <w:rsid w:val="006A70B2"/>
    <w:rsid w:val="006A72A3"/>
    <w:rsid w:val="006A7727"/>
    <w:rsid w:val="006A77C3"/>
    <w:rsid w:val="006B0209"/>
    <w:rsid w:val="006B0B1B"/>
    <w:rsid w:val="006B0F3F"/>
    <w:rsid w:val="006B0F85"/>
    <w:rsid w:val="006B108C"/>
    <w:rsid w:val="006B15C8"/>
    <w:rsid w:val="006B1AAA"/>
    <w:rsid w:val="006B1BCE"/>
    <w:rsid w:val="006B1EF4"/>
    <w:rsid w:val="006B23B4"/>
    <w:rsid w:val="006B2604"/>
    <w:rsid w:val="006B285C"/>
    <w:rsid w:val="006B2FAC"/>
    <w:rsid w:val="006B34C0"/>
    <w:rsid w:val="006B36F0"/>
    <w:rsid w:val="006B3848"/>
    <w:rsid w:val="006B3947"/>
    <w:rsid w:val="006B3A89"/>
    <w:rsid w:val="006B3AD7"/>
    <w:rsid w:val="006B47C6"/>
    <w:rsid w:val="006B49AF"/>
    <w:rsid w:val="006B5B38"/>
    <w:rsid w:val="006B5D0A"/>
    <w:rsid w:val="006B5D46"/>
    <w:rsid w:val="006B6080"/>
    <w:rsid w:val="006B61BA"/>
    <w:rsid w:val="006B6279"/>
    <w:rsid w:val="006B67EC"/>
    <w:rsid w:val="006B6B28"/>
    <w:rsid w:val="006B6BD3"/>
    <w:rsid w:val="006B72C8"/>
    <w:rsid w:val="006B7672"/>
    <w:rsid w:val="006B7701"/>
    <w:rsid w:val="006B7953"/>
    <w:rsid w:val="006B7A1F"/>
    <w:rsid w:val="006B7B11"/>
    <w:rsid w:val="006B7F76"/>
    <w:rsid w:val="006C0393"/>
    <w:rsid w:val="006C03A6"/>
    <w:rsid w:val="006C086F"/>
    <w:rsid w:val="006C08CC"/>
    <w:rsid w:val="006C0CB0"/>
    <w:rsid w:val="006C11C5"/>
    <w:rsid w:val="006C15BF"/>
    <w:rsid w:val="006C15CA"/>
    <w:rsid w:val="006C20D4"/>
    <w:rsid w:val="006C2929"/>
    <w:rsid w:val="006C2AC0"/>
    <w:rsid w:val="006C2B69"/>
    <w:rsid w:val="006C2D95"/>
    <w:rsid w:val="006C2E4D"/>
    <w:rsid w:val="006C2EA1"/>
    <w:rsid w:val="006C41CF"/>
    <w:rsid w:val="006C4419"/>
    <w:rsid w:val="006C4757"/>
    <w:rsid w:val="006C487A"/>
    <w:rsid w:val="006C508F"/>
    <w:rsid w:val="006C53FF"/>
    <w:rsid w:val="006C608B"/>
    <w:rsid w:val="006C6463"/>
    <w:rsid w:val="006C69B4"/>
    <w:rsid w:val="006C75EC"/>
    <w:rsid w:val="006C7C06"/>
    <w:rsid w:val="006D0445"/>
    <w:rsid w:val="006D0605"/>
    <w:rsid w:val="006D0971"/>
    <w:rsid w:val="006D0C30"/>
    <w:rsid w:val="006D0EA3"/>
    <w:rsid w:val="006D1B26"/>
    <w:rsid w:val="006D211B"/>
    <w:rsid w:val="006D295B"/>
    <w:rsid w:val="006D2CFF"/>
    <w:rsid w:val="006D2EF3"/>
    <w:rsid w:val="006D2F4F"/>
    <w:rsid w:val="006D3506"/>
    <w:rsid w:val="006D3B0B"/>
    <w:rsid w:val="006D3BCC"/>
    <w:rsid w:val="006D4DC9"/>
    <w:rsid w:val="006D585C"/>
    <w:rsid w:val="006D5FA2"/>
    <w:rsid w:val="006D60E3"/>
    <w:rsid w:val="006D66AF"/>
    <w:rsid w:val="006E0380"/>
    <w:rsid w:val="006E0B88"/>
    <w:rsid w:val="006E15CB"/>
    <w:rsid w:val="006E1C7D"/>
    <w:rsid w:val="006E1E25"/>
    <w:rsid w:val="006E22BD"/>
    <w:rsid w:val="006E292B"/>
    <w:rsid w:val="006E2D1B"/>
    <w:rsid w:val="006E2FA6"/>
    <w:rsid w:val="006E3064"/>
    <w:rsid w:val="006E3247"/>
    <w:rsid w:val="006E328A"/>
    <w:rsid w:val="006E34A0"/>
    <w:rsid w:val="006E37BA"/>
    <w:rsid w:val="006E3A42"/>
    <w:rsid w:val="006E3C30"/>
    <w:rsid w:val="006E3E60"/>
    <w:rsid w:val="006E4519"/>
    <w:rsid w:val="006E4897"/>
    <w:rsid w:val="006E50EA"/>
    <w:rsid w:val="006E5261"/>
    <w:rsid w:val="006E6563"/>
    <w:rsid w:val="006E6E57"/>
    <w:rsid w:val="006E6EA6"/>
    <w:rsid w:val="006E6F1E"/>
    <w:rsid w:val="006E771A"/>
    <w:rsid w:val="006E77F4"/>
    <w:rsid w:val="006E7D67"/>
    <w:rsid w:val="006F0906"/>
    <w:rsid w:val="006F0EA7"/>
    <w:rsid w:val="006F18FF"/>
    <w:rsid w:val="006F2C8C"/>
    <w:rsid w:val="006F3263"/>
    <w:rsid w:val="006F38C8"/>
    <w:rsid w:val="006F3926"/>
    <w:rsid w:val="006F39DD"/>
    <w:rsid w:val="006F3FFD"/>
    <w:rsid w:val="006F57BD"/>
    <w:rsid w:val="006F5898"/>
    <w:rsid w:val="006F5EF3"/>
    <w:rsid w:val="006F6154"/>
    <w:rsid w:val="006F63F6"/>
    <w:rsid w:val="006F6AF4"/>
    <w:rsid w:val="006F6DBF"/>
    <w:rsid w:val="006F7191"/>
    <w:rsid w:val="006F72B7"/>
    <w:rsid w:val="006F7450"/>
    <w:rsid w:val="006F770F"/>
    <w:rsid w:val="0070009B"/>
    <w:rsid w:val="0070071B"/>
    <w:rsid w:val="00700D49"/>
    <w:rsid w:val="00701FE6"/>
    <w:rsid w:val="00702712"/>
    <w:rsid w:val="00704240"/>
    <w:rsid w:val="00704367"/>
    <w:rsid w:val="007051CB"/>
    <w:rsid w:val="00705F57"/>
    <w:rsid w:val="00706AD8"/>
    <w:rsid w:val="00710776"/>
    <w:rsid w:val="007109A6"/>
    <w:rsid w:val="0071217B"/>
    <w:rsid w:val="0071244C"/>
    <w:rsid w:val="007125A0"/>
    <w:rsid w:val="00712AF1"/>
    <w:rsid w:val="0071368A"/>
    <w:rsid w:val="00713B02"/>
    <w:rsid w:val="0071443D"/>
    <w:rsid w:val="0071457A"/>
    <w:rsid w:val="00714EFF"/>
    <w:rsid w:val="0071554D"/>
    <w:rsid w:val="007155C7"/>
    <w:rsid w:val="00715D7A"/>
    <w:rsid w:val="007168E5"/>
    <w:rsid w:val="00716BA8"/>
    <w:rsid w:val="0071756F"/>
    <w:rsid w:val="00717612"/>
    <w:rsid w:val="00717C70"/>
    <w:rsid w:val="00717CB6"/>
    <w:rsid w:val="00720541"/>
    <w:rsid w:val="00720AC9"/>
    <w:rsid w:val="00720B5E"/>
    <w:rsid w:val="00721038"/>
    <w:rsid w:val="00721855"/>
    <w:rsid w:val="00721E2F"/>
    <w:rsid w:val="00722384"/>
    <w:rsid w:val="007229F6"/>
    <w:rsid w:val="00723314"/>
    <w:rsid w:val="007236CE"/>
    <w:rsid w:val="00723BCF"/>
    <w:rsid w:val="00723FA2"/>
    <w:rsid w:val="00724221"/>
    <w:rsid w:val="00724B7D"/>
    <w:rsid w:val="00724C11"/>
    <w:rsid w:val="00724D12"/>
    <w:rsid w:val="007250AA"/>
    <w:rsid w:val="00725786"/>
    <w:rsid w:val="00725902"/>
    <w:rsid w:val="00726C06"/>
    <w:rsid w:val="00726C19"/>
    <w:rsid w:val="00726FFD"/>
    <w:rsid w:val="007270CD"/>
    <w:rsid w:val="00727182"/>
    <w:rsid w:val="0073055B"/>
    <w:rsid w:val="007313AD"/>
    <w:rsid w:val="0073140A"/>
    <w:rsid w:val="00731516"/>
    <w:rsid w:val="00731748"/>
    <w:rsid w:val="00731D3A"/>
    <w:rsid w:val="00732BA4"/>
    <w:rsid w:val="00732E06"/>
    <w:rsid w:val="00732F5B"/>
    <w:rsid w:val="00733AA9"/>
    <w:rsid w:val="00733D16"/>
    <w:rsid w:val="00734092"/>
    <w:rsid w:val="00734101"/>
    <w:rsid w:val="007347FA"/>
    <w:rsid w:val="00735C99"/>
    <w:rsid w:val="00736496"/>
    <w:rsid w:val="0073665A"/>
    <w:rsid w:val="0073673D"/>
    <w:rsid w:val="007367D4"/>
    <w:rsid w:val="0073751C"/>
    <w:rsid w:val="00737582"/>
    <w:rsid w:val="00737883"/>
    <w:rsid w:val="0074030D"/>
    <w:rsid w:val="00740705"/>
    <w:rsid w:val="00740A44"/>
    <w:rsid w:val="00741099"/>
    <w:rsid w:val="007413E4"/>
    <w:rsid w:val="00741957"/>
    <w:rsid w:val="007429F7"/>
    <w:rsid w:val="00742C70"/>
    <w:rsid w:val="00742C8F"/>
    <w:rsid w:val="00743E4C"/>
    <w:rsid w:val="007440E3"/>
    <w:rsid w:val="007442B1"/>
    <w:rsid w:val="007443A8"/>
    <w:rsid w:val="00744C45"/>
    <w:rsid w:val="00744E78"/>
    <w:rsid w:val="0074573F"/>
    <w:rsid w:val="00745EDB"/>
    <w:rsid w:val="007461ED"/>
    <w:rsid w:val="007463FB"/>
    <w:rsid w:val="007468DF"/>
    <w:rsid w:val="00746DBC"/>
    <w:rsid w:val="00746E52"/>
    <w:rsid w:val="00746FF4"/>
    <w:rsid w:val="00747867"/>
    <w:rsid w:val="00747B15"/>
    <w:rsid w:val="00747F39"/>
    <w:rsid w:val="00750198"/>
    <w:rsid w:val="007506F9"/>
    <w:rsid w:val="0075071A"/>
    <w:rsid w:val="00750A60"/>
    <w:rsid w:val="00750B04"/>
    <w:rsid w:val="0075103C"/>
    <w:rsid w:val="00751211"/>
    <w:rsid w:val="007514B2"/>
    <w:rsid w:val="007516CC"/>
    <w:rsid w:val="00751A3D"/>
    <w:rsid w:val="00751BBB"/>
    <w:rsid w:val="00751D09"/>
    <w:rsid w:val="00752796"/>
    <w:rsid w:val="00752BF6"/>
    <w:rsid w:val="007536DA"/>
    <w:rsid w:val="00753DEE"/>
    <w:rsid w:val="007541DB"/>
    <w:rsid w:val="00754AE2"/>
    <w:rsid w:val="00754BA2"/>
    <w:rsid w:val="00755877"/>
    <w:rsid w:val="00755A5E"/>
    <w:rsid w:val="0075642A"/>
    <w:rsid w:val="00756889"/>
    <w:rsid w:val="00756C11"/>
    <w:rsid w:val="00756CAA"/>
    <w:rsid w:val="00756DE8"/>
    <w:rsid w:val="00757576"/>
    <w:rsid w:val="0075773D"/>
    <w:rsid w:val="00757778"/>
    <w:rsid w:val="00757FB9"/>
    <w:rsid w:val="007604D2"/>
    <w:rsid w:val="007608B8"/>
    <w:rsid w:val="00760DFD"/>
    <w:rsid w:val="007610F1"/>
    <w:rsid w:val="00762211"/>
    <w:rsid w:val="007632CB"/>
    <w:rsid w:val="007634BA"/>
    <w:rsid w:val="007639FB"/>
    <w:rsid w:val="00763C1E"/>
    <w:rsid w:val="00764AE3"/>
    <w:rsid w:val="00764DC4"/>
    <w:rsid w:val="00764F6B"/>
    <w:rsid w:val="0076536C"/>
    <w:rsid w:val="00765C84"/>
    <w:rsid w:val="00766BBF"/>
    <w:rsid w:val="00766DAA"/>
    <w:rsid w:val="0076757F"/>
    <w:rsid w:val="00767681"/>
    <w:rsid w:val="00767852"/>
    <w:rsid w:val="00767CE4"/>
    <w:rsid w:val="00767E29"/>
    <w:rsid w:val="007702EC"/>
    <w:rsid w:val="007731EA"/>
    <w:rsid w:val="0077360E"/>
    <w:rsid w:val="00773668"/>
    <w:rsid w:val="007742B5"/>
    <w:rsid w:val="00774A7E"/>
    <w:rsid w:val="00774F2F"/>
    <w:rsid w:val="007751ED"/>
    <w:rsid w:val="007752E4"/>
    <w:rsid w:val="0077535F"/>
    <w:rsid w:val="00775E98"/>
    <w:rsid w:val="00776387"/>
    <w:rsid w:val="00776469"/>
    <w:rsid w:val="007766C1"/>
    <w:rsid w:val="007768A1"/>
    <w:rsid w:val="007770D6"/>
    <w:rsid w:val="007776BE"/>
    <w:rsid w:val="00777943"/>
    <w:rsid w:val="00777A8B"/>
    <w:rsid w:val="007808C3"/>
    <w:rsid w:val="00781165"/>
    <w:rsid w:val="007811D6"/>
    <w:rsid w:val="00781469"/>
    <w:rsid w:val="00782280"/>
    <w:rsid w:val="00782F28"/>
    <w:rsid w:val="00782F56"/>
    <w:rsid w:val="00784299"/>
    <w:rsid w:val="00784784"/>
    <w:rsid w:val="007848AA"/>
    <w:rsid w:val="007849A6"/>
    <w:rsid w:val="0078500C"/>
    <w:rsid w:val="00785966"/>
    <w:rsid w:val="00785C32"/>
    <w:rsid w:val="00785CA8"/>
    <w:rsid w:val="00786761"/>
    <w:rsid w:val="00786927"/>
    <w:rsid w:val="0078695E"/>
    <w:rsid w:val="0078739A"/>
    <w:rsid w:val="0079026C"/>
    <w:rsid w:val="00790E51"/>
    <w:rsid w:val="00791351"/>
    <w:rsid w:val="00791AC1"/>
    <w:rsid w:val="00791B70"/>
    <w:rsid w:val="00791E0B"/>
    <w:rsid w:val="00792183"/>
    <w:rsid w:val="00792745"/>
    <w:rsid w:val="007927E9"/>
    <w:rsid w:val="00792C3B"/>
    <w:rsid w:val="00792C4C"/>
    <w:rsid w:val="00792D97"/>
    <w:rsid w:val="00793503"/>
    <w:rsid w:val="007935FF"/>
    <w:rsid w:val="007937A2"/>
    <w:rsid w:val="00793917"/>
    <w:rsid w:val="00795332"/>
    <w:rsid w:val="00795490"/>
    <w:rsid w:val="00796289"/>
    <w:rsid w:val="00796742"/>
    <w:rsid w:val="00796A0A"/>
    <w:rsid w:val="00796BB8"/>
    <w:rsid w:val="00796E89"/>
    <w:rsid w:val="007974B9"/>
    <w:rsid w:val="00797AB9"/>
    <w:rsid w:val="00797FF7"/>
    <w:rsid w:val="007A0347"/>
    <w:rsid w:val="007A1056"/>
    <w:rsid w:val="007A1EDE"/>
    <w:rsid w:val="007A1F91"/>
    <w:rsid w:val="007A2497"/>
    <w:rsid w:val="007A2696"/>
    <w:rsid w:val="007A2D2D"/>
    <w:rsid w:val="007A2E2E"/>
    <w:rsid w:val="007A36C5"/>
    <w:rsid w:val="007A3727"/>
    <w:rsid w:val="007A406D"/>
    <w:rsid w:val="007A5053"/>
    <w:rsid w:val="007A50F0"/>
    <w:rsid w:val="007A56CD"/>
    <w:rsid w:val="007A59C8"/>
    <w:rsid w:val="007A5F61"/>
    <w:rsid w:val="007A6277"/>
    <w:rsid w:val="007A69E4"/>
    <w:rsid w:val="007A70DB"/>
    <w:rsid w:val="007B00DA"/>
    <w:rsid w:val="007B0266"/>
    <w:rsid w:val="007B19A7"/>
    <w:rsid w:val="007B1CC8"/>
    <w:rsid w:val="007B1D8B"/>
    <w:rsid w:val="007B1EBC"/>
    <w:rsid w:val="007B1FBF"/>
    <w:rsid w:val="007B2185"/>
    <w:rsid w:val="007B2857"/>
    <w:rsid w:val="007B32A6"/>
    <w:rsid w:val="007B367F"/>
    <w:rsid w:val="007B38EF"/>
    <w:rsid w:val="007B39BC"/>
    <w:rsid w:val="007B39DA"/>
    <w:rsid w:val="007B48C4"/>
    <w:rsid w:val="007B4AE2"/>
    <w:rsid w:val="007B4B47"/>
    <w:rsid w:val="007B580E"/>
    <w:rsid w:val="007B5ACE"/>
    <w:rsid w:val="007B5E0B"/>
    <w:rsid w:val="007B65F1"/>
    <w:rsid w:val="007B692A"/>
    <w:rsid w:val="007B6A24"/>
    <w:rsid w:val="007B6A3B"/>
    <w:rsid w:val="007B7849"/>
    <w:rsid w:val="007B7B6F"/>
    <w:rsid w:val="007B7D61"/>
    <w:rsid w:val="007B7FDD"/>
    <w:rsid w:val="007C013D"/>
    <w:rsid w:val="007C0697"/>
    <w:rsid w:val="007C16F6"/>
    <w:rsid w:val="007C1CD7"/>
    <w:rsid w:val="007C3099"/>
    <w:rsid w:val="007C344F"/>
    <w:rsid w:val="007C34A8"/>
    <w:rsid w:val="007C3CA6"/>
    <w:rsid w:val="007C4CDF"/>
    <w:rsid w:val="007C4FDB"/>
    <w:rsid w:val="007C5A7A"/>
    <w:rsid w:val="007C65AA"/>
    <w:rsid w:val="007C6754"/>
    <w:rsid w:val="007C6CDE"/>
    <w:rsid w:val="007C78B5"/>
    <w:rsid w:val="007C7B4B"/>
    <w:rsid w:val="007C7EBB"/>
    <w:rsid w:val="007D05ED"/>
    <w:rsid w:val="007D11DC"/>
    <w:rsid w:val="007D151C"/>
    <w:rsid w:val="007D293B"/>
    <w:rsid w:val="007D34DB"/>
    <w:rsid w:val="007D3D3A"/>
    <w:rsid w:val="007D4200"/>
    <w:rsid w:val="007D42B9"/>
    <w:rsid w:val="007D568B"/>
    <w:rsid w:val="007D56F6"/>
    <w:rsid w:val="007D5C0F"/>
    <w:rsid w:val="007D6082"/>
    <w:rsid w:val="007D6D80"/>
    <w:rsid w:val="007D75E6"/>
    <w:rsid w:val="007D7972"/>
    <w:rsid w:val="007D7C03"/>
    <w:rsid w:val="007E00D4"/>
    <w:rsid w:val="007E0109"/>
    <w:rsid w:val="007E038E"/>
    <w:rsid w:val="007E0625"/>
    <w:rsid w:val="007E06AC"/>
    <w:rsid w:val="007E09F4"/>
    <w:rsid w:val="007E1096"/>
    <w:rsid w:val="007E1412"/>
    <w:rsid w:val="007E1525"/>
    <w:rsid w:val="007E1C4C"/>
    <w:rsid w:val="007E3012"/>
    <w:rsid w:val="007E3ECB"/>
    <w:rsid w:val="007E45DD"/>
    <w:rsid w:val="007E462B"/>
    <w:rsid w:val="007E46C4"/>
    <w:rsid w:val="007E4AC1"/>
    <w:rsid w:val="007E4D79"/>
    <w:rsid w:val="007E51AA"/>
    <w:rsid w:val="007E55AD"/>
    <w:rsid w:val="007E5679"/>
    <w:rsid w:val="007E5A5B"/>
    <w:rsid w:val="007E5C27"/>
    <w:rsid w:val="007E6234"/>
    <w:rsid w:val="007E6BE5"/>
    <w:rsid w:val="007E70F9"/>
    <w:rsid w:val="007E746A"/>
    <w:rsid w:val="007E78E1"/>
    <w:rsid w:val="007E797C"/>
    <w:rsid w:val="007E7A67"/>
    <w:rsid w:val="007E7AB0"/>
    <w:rsid w:val="007F004D"/>
    <w:rsid w:val="007F05FB"/>
    <w:rsid w:val="007F090F"/>
    <w:rsid w:val="007F0B27"/>
    <w:rsid w:val="007F1380"/>
    <w:rsid w:val="007F1C75"/>
    <w:rsid w:val="007F218E"/>
    <w:rsid w:val="007F2C24"/>
    <w:rsid w:val="007F310D"/>
    <w:rsid w:val="007F38D4"/>
    <w:rsid w:val="007F3E91"/>
    <w:rsid w:val="007F45AD"/>
    <w:rsid w:val="007F472B"/>
    <w:rsid w:val="007F47E9"/>
    <w:rsid w:val="007F4B53"/>
    <w:rsid w:val="007F4B73"/>
    <w:rsid w:val="007F4CCD"/>
    <w:rsid w:val="007F58D6"/>
    <w:rsid w:val="007F63D6"/>
    <w:rsid w:val="007F640D"/>
    <w:rsid w:val="007F67AF"/>
    <w:rsid w:val="007F684A"/>
    <w:rsid w:val="007F6D2F"/>
    <w:rsid w:val="007F7032"/>
    <w:rsid w:val="007F72B2"/>
    <w:rsid w:val="007F7E38"/>
    <w:rsid w:val="007F7FAB"/>
    <w:rsid w:val="00800119"/>
    <w:rsid w:val="00800988"/>
    <w:rsid w:val="00800BAA"/>
    <w:rsid w:val="00800F80"/>
    <w:rsid w:val="00801217"/>
    <w:rsid w:val="0080166A"/>
    <w:rsid w:val="008017B0"/>
    <w:rsid w:val="00801DCC"/>
    <w:rsid w:val="00801E11"/>
    <w:rsid w:val="00802622"/>
    <w:rsid w:val="0080389E"/>
    <w:rsid w:val="008039EF"/>
    <w:rsid w:val="008039F7"/>
    <w:rsid w:val="00803C8D"/>
    <w:rsid w:val="008041CC"/>
    <w:rsid w:val="0080420A"/>
    <w:rsid w:val="00804A19"/>
    <w:rsid w:val="00804BBD"/>
    <w:rsid w:val="00804D04"/>
    <w:rsid w:val="00805183"/>
    <w:rsid w:val="00805276"/>
    <w:rsid w:val="0080532C"/>
    <w:rsid w:val="0080539B"/>
    <w:rsid w:val="0080552C"/>
    <w:rsid w:val="00805C66"/>
    <w:rsid w:val="0080608A"/>
    <w:rsid w:val="0080656A"/>
    <w:rsid w:val="0080661D"/>
    <w:rsid w:val="00806B1E"/>
    <w:rsid w:val="00806DFA"/>
    <w:rsid w:val="0080703A"/>
    <w:rsid w:val="008071C9"/>
    <w:rsid w:val="008076DD"/>
    <w:rsid w:val="00807AFE"/>
    <w:rsid w:val="00807FE0"/>
    <w:rsid w:val="00810CC3"/>
    <w:rsid w:val="00810D7F"/>
    <w:rsid w:val="00810E26"/>
    <w:rsid w:val="008110EA"/>
    <w:rsid w:val="00811238"/>
    <w:rsid w:val="00811C6A"/>
    <w:rsid w:val="00811DC9"/>
    <w:rsid w:val="00811E43"/>
    <w:rsid w:val="0081212E"/>
    <w:rsid w:val="00812D8C"/>
    <w:rsid w:val="00812F5A"/>
    <w:rsid w:val="00812FA7"/>
    <w:rsid w:val="00813133"/>
    <w:rsid w:val="0081356B"/>
    <w:rsid w:val="00813F6F"/>
    <w:rsid w:val="00814372"/>
    <w:rsid w:val="00814513"/>
    <w:rsid w:val="0081469C"/>
    <w:rsid w:val="008150FF"/>
    <w:rsid w:val="008159E5"/>
    <w:rsid w:val="00815BCB"/>
    <w:rsid w:val="00815F65"/>
    <w:rsid w:val="00816720"/>
    <w:rsid w:val="00816763"/>
    <w:rsid w:val="00816949"/>
    <w:rsid w:val="00816B95"/>
    <w:rsid w:val="00816C04"/>
    <w:rsid w:val="00816CE9"/>
    <w:rsid w:val="00817068"/>
    <w:rsid w:val="00817E47"/>
    <w:rsid w:val="00820789"/>
    <w:rsid w:val="00820BDF"/>
    <w:rsid w:val="00820CC4"/>
    <w:rsid w:val="008212E3"/>
    <w:rsid w:val="00821734"/>
    <w:rsid w:val="00821E10"/>
    <w:rsid w:val="00822003"/>
    <w:rsid w:val="00822245"/>
    <w:rsid w:val="008224D4"/>
    <w:rsid w:val="008229CE"/>
    <w:rsid w:val="0082443F"/>
    <w:rsid w:val="00824A6D"/>
    <w:rsid w:val="00824A92"/>
    <w:rsid w:val="00825517"/>
    <w:rsid w:val="0082569F"/>
    <w:rsid w:val="00825917"/>
    <w:rsid w:val="00825DF3"/>
    <w:rsid w:val="008266EE"/>
    <w:rsid w:val="00826EF9"/>
    <w:rsid w:val="00827186"/>
    <w:rsid w:val="00830B85"/>
    <w:rsid w:val="00830C60"/>
    <w:rsid w:val="008311F9"/>
    <w:rsid w:val="00831373"/>
    <w:rsid w:val="0083139A"/>
    <w:rsid w:val="00831412"/>
    <w:rsid w:val="00831C9D"/>
    <w:rsid w:val="0083221C"/>
    <w:rsid w:val="008325EB"/>
    <w:rsid w:val="008331A4"/>
    <w:rsid w:val="0083345F"/>
    <w:rsid w:val="0083384E"/>
    <w:rsid w:val="00833C7E"/>
    <w:rsid w:val="00834B23"/>
    <w:rsid w:val="00835662"/>
    <w:rsid w:val="00835943"/>
    <w:rsid w:val="00835DEF"/>
    <w:rsid w:val="00836C17"/>
    <w:rsid w:val="00837056"/>
    <w:rsid w:val="00837416"/>
    <w:rsid w:val="00837B36"/>
    <w:rsid w:val="0084025C"/>
    <w:rsid w:val="00840E57"/>
    <w:rsid w:val="0084109C"/>
    <w:rsid w:val="008412D2"/>
    <w:rsid w:val="00841726"/>
    <w:rsid w:val="008417E5"/>
    <w:rsid w:val="008418A9"/>
    <w:rsid w:val="00841EA5"/>
    <w:rsid w:val="008422DD"/>
    <w:rsid w:val="00842362"/>
    <w:rsid w:val="008425DA"/>
    <w:rsid w:val="00842770"/>
    <w:rsid w:val="0084277C"/>
    <w:rsid w:val="00842845"/>
    <w:rsid w:val="0084284A"/>
    <w:rsid w:val="00842ACA"/>
    <w:rsid w:val="00842AD3"/>
    <w:rsid w:val="008431BD"/>
    <w:rsid w:val="00843204"/>
    <w:rsid w:val="008432FA"/>
    <w:rsid w:val="0084446E"/>
    <w:rsid w:val="0084466E"/>
    <w:rsid w:val="008449AF"/>
    <w:rsid w:val="0084561B"/>
    <w:rsid w:val="0084595D"/>
    <w:rsid w:val="00845F40"/>
    <w:rsid w:val="00846078"/>
    <w:rsid w:val="0084659B"/>
    <w:rsid w:val="008466DA"/>
    <w:rsid w:val="0084687B"/>
    <w:rsid w:val="00847100"/>
    <w:rsid w:val="008478B6"/>
    <w:rsid w:val="0084790B"/>
    <w:rsid w:val="00847C58"/>
    <w:rsid w:val="00850328"/>
    <w:rsid w:val="0085045E"/>
    <w:rsid w:val="0085071E"/>
    <w:rsid w:val="0085083D"/>
    <w:rsid w:val="00850C4E"/>
    <w:rsid w:val="00850E0C"/>
    <w:rsid w:val="00850ED1"/>
    <w:rsid w:val="00850F96"/>
    <w:rsid w:val="00851AF6"/>
    <w:rsid w:val="0085239E"/>
    <w:rsid w:val="00852558"/>
    <w:rsid w:val="00852826"/>
    <w:rsid w:val="0085326A"/>
    <w:rsid w:val="0085372B"/>
    <w:rsid w:val="0085379C"/>
    <w:rsid w:val="008539F7"/>
    <w:rsid w:val="00854577"/>
    <w:rsid w:val="00855EAB"/>
    <w:rsid w:val="00856434"/>
    <w:rsid w:val="00856C32"/>
    <w:rsid w:val="008579D7"/>
    <w:rsid w:val="00857D2C"/>
    <w:rsid w:val="00857E94"/>
    <w:rsid w:val="00860406"/>
    <w:rsid w:val="008608CC"/>
    <w:rsid w:val="00861030"/>
    <w:rsid w:val="008610D1"/>
    <w:rsid w:val="00861970"/>
    <w:rsid w:val="00861D79"/>
    <w:rsid w:val="00861E27"/>
    <w:rsid w:val="00861E79"/>
    <w:rsid w:val="00862036"/>
    <w:rsid w:val="00862136"/>
    <w:rsid w:val="00862458"/>
    <w:rsid w:val="00862B7D"/>
    <w:rsid w:val="00862BCA"/>
    <w:rsid w:val="00863148"/>
    <w:rsid w:val="008634E5"/>
    <w:rsid w:val="00863BF5"/>
    <w:rsid w:val="00863F4E"/>
    <w:rsid w:val="008640B5"/>
    <w:rsid w:val="0086497D"/>
    <w:rsid w:val="00865606"/>
    <w:rsid w:val="00865CEA"/>
    <w:rsid w:val="008660A9"/>
    <w:rsid w:val="00866247"/>
    <w:rsid w:val="0086654F"/>
    <w:rsid w:val="00866616"/>
    <w:rsid w:val="008669EC"/>
    <w:rsid w:val="008670ED"/>
    <w:rsid w:val="0086791B"/>
    <w:rsid w:val="00867BB5"/>
    <w:rsid w:val="0086BD00"/>
    <w:rsid w:val="008707FB"/>
    <w:rsid w:val="008708E9"/>
    <w:rsid w:val="00870C8F"/>
    <w:rsid w:val="008725A0"/>
    <w:rsid w:val="0087316B"/>
    <w:rsid w:val="008735C6"/>
    <w:rsid w:val="00873D78"/>
    <w:rsid w:val="00873FAA"/>
    <w:rsid w:val="00874442"/>
    <w:rsid w:val="008749F9"/>
    <w:rsid w:val="008750F5"/>
    <w:rsid w:val="0087528E"/>
    <w:rsid w:val="008763B5"/>
    <w:rsid w:val="008763E2"/>
    <w:rsid w:val="008779DE"/>
    <w:rsid w:val="0088096C"/>
    <w:rsid w:val="0088144F"/>
    <w:rsid w:val="00881F8F"/>
    <w:rsid w:val="00882344"/>
    <w:rsid w:val="008823F0"/>
    <w:rsid w:val="00882715"/>
    <w:rsid w:val="00882D3E"/>
    <w:rsid w:val="00883D32"/>
    <w:rsid w:val="0088471D"/>
    <w:rsid w:val="00884C4C"/>
    <w:rsid w:val="00884FD8"/>
    <w:rsid w:val="0088596F"/>
    <w:rsid w:val="00886616"/>
    <w:rsid w:val="0088678D"/>
    <w:rsid w:val="008868F3"/>
    <w:rsid w:val="00886EB2"/>
    <w:rsid w:val="00886F7A"/>
    <w:rsid w:val="00887094"/>
    <w:rsid w:val="0088766F"/>
    <w:rsid w:val="00887755"/>
    <w:rsid w:val="00890BC4"/>
    <w:rsid w:val="00890C4E"/>
    <w:rsid w:val="00891BFA"/>
    <w:rsid w:val="008933C7"/>
    <w:rsid w:val="008941AB"/>
    <w:rsid w:val="0089470F"/>
    <w:rsid w:val="00894AC7"/>
    <w:rsid w:val="00894AF3"/>
    <w:rsid w:val="008951D3"/>
    <w:rsid w:val="00895947"/>
    <w:rsid w:val="00896426"/>
    <w:rsid w:val="008965DD"/>
    <w:rsid w:val="008967EE"/>
    <w:rsid w:val="00896BF5"/>
    <w:rsid w:val="00896C24"/>
    <w:rsid w:val="00896E95"/>
    <w:rsid w:val="0089705E"/>
    <w:rsid w:val="0089790A"/>
    <w:rsid w:val="008A0707"/>
    <w:rsid w:val="008A0BA2"/>
    <w:rsid w:val="008A11B9"/>
    <w:rsid w:val="008A2111"/>
    <w:rsid w:val="008A2A92"/>
    <w:rsid w:val="008A2C8E"/>
    <w:rsid w:val="008A2FD2"/>
    <w:rsid w:val="008A31EF"/>
    <w:rsid w:val="008A4808"/>
    <w:rsid w:val="008A5965"/>
    <w:rsid w:val="008A5C24"/>
    <w:rsid w:val="008A5DA2"/>
    <w:rsid w:val="008A63B4"/>
    <w:rsid w:val="008A6B77"/>
    <w:rsid w:val="008A74E4"/>
    <w:rsid w:val="008A7C66"/>
    <w:rsid w:val="008AD268"/>
    <w:rsid w:val="008B00B1"/>
    <w:rsid w:val="008B01D3"/>
    <w:rsid w:val="008B02F2"/>
    <w:rsid w:val="008B062F"/>
    <w:rsid w:val="008B0677"/>
    <w:rsid w:val="008B06B9"/>
    <w:rsid w:val="008B08A7"/>
    <w:rsid w:val="008B0C87"/>
    <w:rsid w:val="008B1189"/>
    <w:rsid w:val="008B17D6"/>
    <w:rsid w:val="008B1AA0"/>
    <w:rsid w:val="008B1DE4"/>
    <w:rsid w:val="008B2657"/>
    <w:rsid w:val="008B34EF"/>
    <w:rsid w:val="008B3901"/>
    <w:rsid w:val="008B4403"/>
    <w:rsid w:val="008B564C"/>
    <w:rsid w:val="008B564F"/>
    <w:rsid w:val="008B5FBB"/>
    <w:rsid w:val="008B621B"/>
    <w:rsid w:val="008B6DC8"/>
    <w:rsid w:val="008B6EF0"/>
    <w:rsid w:val="008B6F50"/>
    <w:rsid w:val="008B7D0D"/>
    <w:rsid w:val="008B7D71"/>
    <w:rsid w:val="008B7E0C"/>
    <w:rsid w:val="008C0469"/>
    <w:rsid w:val="008C087E"/>
    <w:rsid w:val="008C0A33"/>
    <w:rsid w:val="008C1B69"/>
    <w:rsid w:val="008C1D08"/>
    <w:rsid w:val="008C205D"/>
    <w:rsid w:val="008C2C99"/>
    <w:rsid w:val="008C2D24"/>
    <w:rsid w:val="008C31A3"/>
    <w:rsid w:val="008C40CD"/>
    <w:rsid w:val="008C40E3"/>
    <w:rsid w:val="008C4977"/>
    <w:rsid w:val="008C4BAC"/>
    <w:rsid w:val="008C4EE2"/>
    <w:rsid w:val="008C4F43"/>
    <w:rsid w:val="008C5170"/>
    <w:rsid w:val="008C51A1"/>
    <w:rsid w:val="008C5425"/>
    <w:rsid w:val="008C54B9"/>
    <w:rsid w:val="008C54F5"/>
    <w:rsid w:val="008C57B3"/>
    <w:rsid w:val="008C5D0B"/>
    <w:rsid w:val="008C5DE5"/>
    <w:rsid w:val="008C5E01"/>
    <w:rsid w:val="008C6063"/>
    <w:rsid w:val="008C62A4"/>
    <w:rsid w:val="008C6345"/>
    <w:rsid w:val="008C6483"/>
    <w:rsid w:val="008C7B50"/>
    <w:rsid w:val="008C7B80"/>
    <w:rsid w:val="008C7F16"/>
    <w:rsid w:val="008D038F"/>
    <w:rsid w:val="008D04E4"/>
    <w:rsid w:val="008D081A"/>
    <w:rsid w:val="008D1935"/>
    <w:rsid w:val="008D1942"/>
    <w:rsid w:val="008D1954"/>
    <w:rsid w:val="008D2761"/>
    <w:rsid w:val="008D27B2"/>
    <w:rsid w:val="008D31CB"/>
    <w:rsid w:val="008D3BB2"/>
    <w:rsid w:val="008D420C"/>
    <w:rsid w:val="008D4626"/>
    <w:rsid w:val="008D5110"/>
    <w:rsid w:val="008D5603"/>
    <w:rsid w:val="008D58B3"/>
    <w:rsid w:val="008D61C0"/>
    <w:rsid w:val="008D7492"/>
    <w:rsid w:val="008D7ABC"/>
    <w:rsid w:val="008E1190"/>
    <w:rsid w:val="008E1B7C"/>
    <w:rsid w:val="008E26B5"/>
    <w:rsid w:val="008E301E"/>
    <w:rsid w:val="008E35BD"/>
    <w:rsid w:val="008E37AD"/>
    <w:rsid w:val="008E3F9A"/>
    <w:rsid w:val="008E40C6"/>
    <w:rsid w:val="008E4303"/>
    <w:rsid w:val="008E4B8B"/>
    <w:rsid w:val="008E4C40"/>
    <w:rsid w:val="008E4D5C"/>
    <w:rsid w:val="008E4D77"/>
    <w:rsid w:val="008E4D9E"/>
    <w:rsid w:val="008E5497"/>
    <w:rsid w:val="008E5593"/>
    <w:rsid w:val="008E5C43"/>
    <w:rsid w:val="008E667B"/>
    <w:rsid w:val="008E6D21"/>
    <w:rsid w:val="008E7202"/>
    <w:rsid w:val="008E7AB9"/>
    <w:rsid w:val="008F002B"/>
    <w:rsid w:val="008F04AF"/>
    <w:rsid w:val="008F081F"/>
    <w:rsid w:val="008F0D1B"/>
    <w:rsid w:val="008F1510"/>
    <w:rsid w:val="008F1522"/>
    <w:rsid w:val="008F1CD6"/>
    <w:rsid w:val="008F1E8E"/>
    <w:rsid w:val="008F1FC3"/>
    <w:rsid w:val="008F2AF9"/>
    <w:rsid w:val="008F4D5E"/>
    <w:rsid w:val="008F57DC"/>
    <w:rsid w:val="008F5973"/>
    <w:rsid w:val="008F5B88"/>
    <w:rsid w:val="008F5BE5"/>
    <w:rsid w:val="008F5C6F"/>
    <w:rsid w:val="008F6A06"/>
    <w:rsid w:val="008F6E8F"/>
    <w:rsid w:val="008F7038"/>
    <w:rsid w:val="008F74DA"/>
    <w:rsid w:val="008F76CE"/>
    <w:rsid w:val="008F7865"/>
    <w:rsid w:val="008F786E"/>
    <w:rsid w:val="008FF881"/>
    <w:rsid w:val="00900025"/>
    <w:rsid w:val="009009F4"/>
    <w:rsid w:val="00900C43"/>
    <w:rsid w:val="009019F9"/>
    <w:rsid w:val="00902523"/>
    <w:rsid w:val="0090294A"/>
    <w:rsid w:val="00902EC6"/>
    <w:rsid w:val="00902FAB"/>
    <w:rsid w:val="00903920"/>
    <w:rsid w:val="00904229"/>
    <w:rsid w:val="009044B3"/>
    <w:rsid w:val="009052FE"/>
    <w:rsid w:val="0090553D"/>
    <w:rsid w:val="009056C5"/>
    <w:rsid w:val="00906124"/>
    <w:rsid w:val="00906DCD"/>
    <w:rsid w:val="00907B09"/>
    <w:rsid w:val="00907BC4"/>
    <w:rsid w:val="00910AD6"/>
    <w:rsid w:val="00910B1A"/>
    <w:rsid w:val="00910F10"/>
    <w:rsid w:val="00911030"/>
    <w:rsid w:val="00911578"/>
    <w:rsid w:val="00911BB5"/>
    <w:rsid w:val="00911E49"/>
    <w:rsid w:val="009120EE"/>
    <w:rsid w:val="009122A0"/>
    <w:rsid w:val="0091292D"/>
    <w:rsid w:val="00912A2E"/>
    <w:rsid w:val="00912B6A"/>
    <w:rsid w:val="009130D2"/>
    <w:rsid w:val="00913708"/>
    <w:rsid w:val="009137CE"/>
    <w:rsid w:val="009145E6"/>
    <w:rsid w:val="00914B3A"/>
    <w:rsid w:val="009155EC"/>
    <w:rsid w:val="00915877"/>
    <w:rsid w:val="009164B1"/>
    <w:rsid w:val="00916A85"/>
    <w:rsid w:val="00916BBC"/>
    <w:rsid w:val="00916D40"/>
    <w:rsid w:val="00916F21"/>
    <w:rsid w:val="0092013D"/>
    <w:rsid w:val="00920974"/>
    <w:rsid w:val="00920AD6"/>
    <w:rsid w:val="00920D23"/>
    <w:rsid w:val="00921098"/>
    <w:rsid w:val="009211F9"/>
    <w:rsid w:val="009213D9"/>
    <w:rsid w:val="009215F6"/>
    <w:rsid w:val="00921999"/>
    <w:rsid w:val="00921E13"/>
    <w:rsid w:val="00922029"/>
    <w:rsid w:val="0092218F"/>
    <w:rsid w:val="009221D8"/>
    <w:rsid w:val="0092220A"/>
    <w:rsid w:val="0092289C"/>
    <w:rsid w:val="009228F2"/>
    <w:rsid w:val="00922B04"/>
    <w:rsid w:val="00922C94"/>
    <w:rsid w:val="00923060"/>
    <w:rsid w:val="00923674"/>
    <w:rsid w:val="00923B01"/>
    <w:rsid w:val="0092419D"/>
    <w:rsid w:val="00924C84"/>
    <w:rsid w:val="0092517D"/>
    <w:rsid w:val="00925580"/>
    <w:rsid w:val="00925B8D"/>
    <w:rsid w:val="00925EF5"/>
    <w:rsid w:val="00926451"/>
    <w:rsid w:val="009269B1"/>
    <w:rsid w:val="00926C14"/>
    <w:rsid w:val="00926CCA"/>
    <w:rsid w:val="00926D79"/>
    <w:rsid w:val="00927CD3"/>
    <w:rsid w:val="00927D93"/>
    <w:rsid w:val="00930BEA"/>
    <w:rsid w:val="00931284"/>
    <w:rsid w:val="009313CE"/>
    <w:rsid w:val="00931D64"/>
    <w:rsid w:val="009320F4"/>
    <w:rsid w:val="009320FC"/>
    <w:rsid w:val="009321B9"/>
    <w:rsid w:val="009323AD"/>
    <w:rsid w:val="00933089"/>
    <w:rsid w:val="009338F7"/>
    <w:rsid w:val="00933E8C"/>
    <w:rsid w:val="00934591"/>
    <w:rsid w:val="009348BF"/>
    <w:rsid w:val="00934FC1"/>
    <w:rsid w:val="00935233"/>
    <w:rsid w:val="00935259"/>
    <w:rsid w:val="009354D2"/>
    <w:rsid w:val="0093554B"/>
    <w:rsid w:val="00935D4A"/>
    <w:rsid w:val="00936639"/>
    <w:rsid w:val="0093666B"/>
    <w:rsid w:val="00936968"/>
    <w:rsid w:val="009374BE"/>
    <w:rsid w:val="00937C22"/>
    <w:rsid w:val="00940133"/>
    <w:rsid w:val="00940804"/>
    <w:rsid w:val="00940889"/>
    <w:rsid w:val="00940912"/>
    <w:rsid w:val="009412E6"/>
    <w:rsid w:val="009418EB"/>
    <w:rsid w:val="009425F1"/>
    <w:rsid w:val="00942DA5"/>
    <w:rsid w:val="00942DC1"/>
    <w:rsid w:val="00942DD9"/>
    <w:rsid w:val="00942EA8"/>
    <w:rsid w:val="0094300F"/>
    <w:rsid w:val="009440CC"/>
    <w:rsid w:val="009445D9"/>
    <w:rsid w:val="009447C7"/>
    <w:rsid w:val="0094499C"/>
    <w:rsid w:val="00944C28"/>
    <w:rsid w:val="0094514B"/>
    <w:rsid w:val="00945C27"/>
    <w:rsid w:val="00945EA8"/>
    <w:rsid w:val="009464AE"/>
    <w:rsid w:val="0094680A"/>
    <w:rsid w:val="00946DC0"/>
    <w:rsid w:val="00947068"/>
    <w:rsid w:val="0094731B"/>
    <w:rsid w:val="00947552"/>
    <w:rsid w:val="00947B6D"/>
    <w:rsid w:val="00950613"/>
    <w:rsid w:val="00951280"/>
    <w:rsid w:val="009522F5"/>
    <w:rsid w:val="009523DE"/>
    <w:rsid w:val="00952616"/>
    <w:rsid w:val="0095263A"/>
    <w:rsid w:val="00952D25"/>
    <w:rsid w:val="009533A2"/>
    <w:rsid w:val="00953BAD"/>
    <w:rsid w:val="009543CB"/>
    <w:rsid w:val="0095442F"/>
    <w:rsid w:val="00954763"/>
    <w:rsid w:val="00954927"/>
    <w:rsid w:val="009549B0"/>
    <w:rsid w:val="009550D4"/>
    <w:rsid w:val="009553C7"/>
    <w:rsid w:val="00955784"/>
    <w:rsid w:val="009557CF"/>
    <w:rsid w:val="00955AA4"/>
    <w:rsid w:val="00955CE4"/>
    <w:rsid w:val="00956682"/>
    <w:rsid w:val="00956FD6"/>
    <w:rsid w:val="00957250"/>
    <w:rsid w:val="00960301"/>
    <w:rsid w:val="00960CF3"/>
    <w:rsid w:val="00961131"/>
    <w:rsid w:val="00961D2C"/>
    <w:rsid w:val="00961F12"/>
    <w:rsid w:val="009620AF"/>
    <w:rsid w:val="0096212F"/>
    <w:rsid w:val="009622AF"/>
    <w:rsid w:val="00962612"/>
    <w:rsid w:val="00962790"/>
    <w:rsid w:val="0096281C"/>
    <w:rsid w:val="00962ADB"/>
    <w:rsid w:val="00962F60"/>
    <w:rsid w:val="0096307B"/>
    <w:rsid w:val="009635B3"/>
    <w:rsid w:val="0096375B"/>
    <w:rsid w:val="009637A7"/>
    <w:rsid w:val="00964158"/>
    <w:rsid w:val="00964532"/>
    <w:rsid w:val="00964993"/>
    <w:rsid w:val="00964BD6"/>
    <w:rsid w:val="00964F8A"/>
    <w:rsid w:val="00965C09"/>
    <w:rsid w:val="00965E58"/>
    <w:rsid w:val="00966407"/>
    <w:rsid w:val="00966615"/>
    <w:rsid w:val="009666A6"/>
    <w:rsid w:val="0096708D"/>
    <w:rsid w:val="0097017C"/>
    <w:rsid w:val="00970249"/>
    <w:rsid w:val="00970983"/>
    <w:rsid w:val="00970AE6"/>
    <w:rsid w:val="009712C6"/>
    <w:rsid w:val="00972B0A"/>
    <w:rsid w:val="00972DD8"/>
    <w:rsid w:val="009741F9"/>
    <w:rsid w:val="009749D6"/>
    <w:rsid w:val="00974C3F"/>
    <w:rsid w:val="0097527E"/>
    <w:rsid w:val="00975792"/>
    <w:rsid w:val="009759C9"/>
    <w:rsid w:val="00975A42"/>
    <w:rsid w:val="0097655E"/>
    <w:rsid w:val="0097673D"/>
    <w:rsid w:val="00977153"/>
    <w:rsid w:val="009771AB"/>
    <w:rsid w:val="00977BDE"/>
    <w:rsid w:val="00977DEA"/>
    <w:rsid w:val="00980C3A"/>
    <w:rsid w:val="00980F21"/>
    <w:rsid w:val="00980F8D"/>
    <w:rsid w:val="00981121"/>
    <w:rsid w:val="0098194B"/>
    <w:rsid w:val="009826E7"/>
    <w:rsid w:val="009827D5"/>
    <w:rsid w:val="009831EC"/>
    <w:rsid w:val="0098321A"/>
    <w:rsid w:val="009856C7"/>
    <w:rsid w:val="00985A91"/>
    <w:rsid w:val="00985D3E"/>
    <w:rsid w:val="00986931"/>
    <w:rsid w:val="00986C96"/>
    <w:rsid w:val="00986CFE"/>
    <w:rsid w:val="0098721D"/>
    <w:rsid w:val="0099048E"/>
    <w:rsid w:val="009904F2"/>
    <w:rsid w:val="00990FC2"/>
    <w:rsid w:val="0099113F"/>
    <w:rsid w:val="009911FD"/>
    <w:rsid w:val="009914B7"/>
    <w:rsid w:val="00991A68"/>
    <w:rsid w:val="00991B1C"/>
    <w:rsid w:val="00991D30"/>
    <w:rsid w:val="00991DE0"/>
    <w:rsid w:val="00992594"/>
    <w:rsid w:val="0099277C"/>
    <w:rsid w:val="00992A4C"/>
    <w:rsid w:val="00992B98"/>
    <w:rsid w:val="00992F17"/>
    <w:rsid w:val="0099303E"/>
    <w:rsid w:val="00993699"/>
    <w:rsid w:val="0099407A"/>
    <w:rsid w:val="00994589"/>
    <w:rsid w:val="009948F2"/>
    <w:rsid w:val="009954AB"/>
    <w:rsid w:val="009954BB"/>
    <w:rsid w:val="00995D34"/>
    <w:rsid w:val="00996AF4"/>
    <w:rsid w:val="00997985"/>
    <w:rsid w:val="00997E66"/>
    <w:rsid w:val="009A05B0"/>
    <w:rsid w:val="009A063E"/>
    <w:rsid w:val="009A0E86"/>
    <w:rsid w:val="009A119B"/>
    <w:rsid w:val="009A163B"/>
    <w:rsid w:val="009A1654"/>
    <w:rsid w:val="009A19F1"/>
    <w:rsid w:val="009A1FD6"/>
    <w:rsid w:val="009A212F"/>
    <w:rsid w:val="009A21CF"/>
    <w:rsid w:val="009A3FEE"/>
    <w:rsid w:val="009A4B30"/>
    <w:rsid w:val="009A4C5A"/>
    <w:rsid w:val="009A5F41"/>
    <w:rsid w:val="009A5FD6"/>
    <w:rsid w:val="009A6659"/>
    <w:rsid w:val="009A6E07"/>
    <w:rsid w:val="009A7369"/>
    <w:rsid w:val="009A75A3"/>
    <w:rsid w:val="009A7BA6"/>
    <w:rsid w:val="009B00F0"/>
    <w:rsid w:val="009B0352"/>
    <w:rsid w:val="009B1384"/>
    <w:rsid w:val="009B14A1"/>
    <w:rsid w:val="009B1CD7"/>
    <w:rsid w:val="009B24DE"/>
    <w:rsid w:val="009B319D"/>
    <w:rsid w:val="009B37F7"/>
    <w:rsid w:val="009B4169"/>
    <w:rsid w:val="009B5890"/>
    <w:rsid w:val="009B62CD"/>
    <w:rsid w:val="009B68E6"/>
    <w:rsid w:val="009B7263"/>
    <w:rsid w:val="009B7E7A"/>
    <w:rsid w:val="009C002C"/>
    <w:rsid w:val="009C02FF"/>
    <w:rsid w:val="009C0432"/>
    <w:rsid w:val="009C08EF"/>
    <w:rsid w:val="009C0A3C"/>
    <w:rsid w:val="009C0DDC"/>
    <w:rsid w:val="009C0E62"/>
    <w:rsid w:val="009C0E8D"/>
    <w:rsid w:val="009C0F18"/>
    <w:rsid w:val="009C1267"/>
    <w:rsid w:val="009C12FB"/>
    <w:rsid w:val="009C18F9"/>
    <w:rsid w:val="009C1B1E"/>
    <w:rsid w:val="009C204C"/>
    <w:rsid w:val="009C27E3"/>
    <w:rsid w:val="009C393B"/>
    <w:rsid w:val="009C3E12"/>
    <w:rsid w:val="009C4DB3"/>
    <w:rsid w:val="009C539E"/>
    <w:rsid w:val="009C5D0D"/>
    <w:rsid w:val="009C5E1D"/>
    <w:rsid w:val="009C615B"/>
    <w:rsid w:val="009C66A3"/>
    <w:rsid w:val="009C7549"/>
    <w:rsid w:val="009C763F"/>
    <w:rsid w:val="009C7E23"/>
    <w:rsid w:val="009D0501"/>
    <w:rsid w:val="009D082D"/>
    <w:rsid w:val="009D0898"/>
    <w:rsid w:val="009D0A3B"/>
    <w:rsid w:val="009D1139"/>
    <w:rsid w:val="009D1629"/>
    <w:rsid w:val="009D206F"/>
    <w:rsid w:val="009D211A"/>
    <w:rsid w:val="009D2662"/>
    <w:rsid w:val="009D290B"/>
    <w:rsid w:val="009D29B7"/>
    <w:rsid w:val="009D2ADF"/>
    <w:rsid w:val="009D2B95"/>
    <w:rsid w:val="009D2F9D"/>
    <w:rsid w:val="009D30B4"/>
    <w:rsid w:val="009D350C"/>
    <w:rsid w:val="009D354D"/>
    <w:rsid w:val="009D3749"/>
    <w:rsid w:val="009D3988"/>
    <w:rsid w:val="009D3CFF"/>
    <w:rsid w:val="009D445F"/>
    <w:rsid w:val="009D4C1C"/>
    <w:rsid w:val="009D4C7E"/>
    <w:rsid w:val="009D5A0D"/>
    <w:rsid w:val="009D5FE9"/>
    <w:rsid w:val="009D695D"/>
    <w:rsid w:val="009D77FC"/>
    <w:rsid w:val="009D7CFE"/>
    <w:rsid w:val="009E0076"/>
    <w:rsid w:val="009E0760"/>
    <w:rsid w:val="009E1281"/>
    <w:rsid w:val="009E1B19"/>
    <w:rsid w:val="009E22CC"/>
    <w:rsid w:val="009E28A5"/>
    <w:rsid w:val="009E39C3"/>
    <w:rsid w:val="009E3C44"/>
    <w:rsid w:val="009E3D26"/>
    <w:rsid w:val="009E4426"/>
    <w:rsid w:val="009E4608"/>
    <w:rsid w:val="009E4737"/>
    <w:rsid w:val="009E5498"/>
    <w:rsid w:val="009E564D"/>
    <w:rsid w:val="009E5CC9"/>
    <w:rsid w:val="009E63CE"/>
    <w:rsid w:val="009E6E3C"/>
    <w:rsid w:val="009E6E84"/>
    <w:rsid w:val="009F0146"/>
    <w:rsid w:val="009F05D0"/>
    <w:rsid w:val="009F11DD"/>
    <w:rsid w:val="009F11F2"/>
    <w:rsid w:val="009F135E"/>
    <w:rsid w:val="009F18D1"/>
    <w:rsid w:val="009F1D24"/>
    <w:rsid w:val="009F256A"/>
    <w:rsid w:val="009F2C6E"/>
    <w:rsid w:val="009F2E18"/>
    <w:rsid w:val="009F36E3"/>
    <w:rsid w:val="009F3CFE"/>
    <w:rsid w:val="009F3E6E"/>
    <w:rsid w:val="009F4701"/>
    <w:rsid w:val="009F4B79"/>
    <w:rsid w:val="009F4C28"/>
    <w:rsid w:val="009F5CEC"/>
    <w:rsid w:val="009F5E63"/>
    <w:rsid w:val="009F5EBF"/>
    <w:rsid w:val="009F5EF0"/>
    <w:rsid w:val="009F61B4"/>
    <w:rsid w:val="009F625E"/>
    <w:rsid w:val="009F6391"/>
    <w:rsid w:val="009F69CB"/>
    <w:rsid w:val="009F6AE2"/>
    <w:rsid w:val="009F70F1"/>
    <w:rsid w:val="009F72F7"/>
    <w:rsid w:val="00A0005B"/>
    <w:rsid w:val="00A00267"/>
    <w:rsid w:val="00A00359"/>
    <w:rsid w:val="00A009D3"/>
    <w:rsid w:val="00A01206"/>
    <w:rsid w:val="00A01264"/>
    <w:rsid w:val="00A014A0"/>
    <w:rsid w:val="00A023E0"/>
    <w:rsid w:val="00A02490"/>
    <w:rsid w:val="00A024D6"/>
    <w:rsid w:val="00A02BB1"/>
    <w:rsid w:val="00A030C3"/>
    <w:rsid w:val="00A03AD6"/>
    <w:rsid w:val="00A03AEC"/>
    <w:rsid w:val="00A03E2A"/>
    <w:rsid w:val="00A040F4"/>
    <w:rsid w:val="00A04201"/>
    <w:rsid w:val="00A04326"/>
    <w:rsid w:val="00A046A2"/>
    <w:rsid w:val="00A04853"/>
    <w:rsid w:val="00A048C0"/>
    <w:rsid w:val="00A04B59"/>
    <w:rsid w:val="00A051D9"/>
    <w:rsid w:val="00A0554D"/>
    <w:rsid w:val="00A05854"/>
    <w:rsid w:val="00A0596F"/>
    <w:rsid w:val="00A05F49"/>
    <w:rsid w:val="00A066BE"/>
    <w:rsid w:val="00A06891"/>
    <w:rsid w:val="00A06B41"/>
    <w:rsid w:val="00A06E51"/>
    <w:rsid w:val="00A0725E"/>
    <w:rsid w:val="00A07264"/>
    <w:rsid w:val="00A078C4"/>
    <w:rsid w:val="00A07904"/>
    <w:rsid w:val="00A07A95"/>
    <w:rsid w:val="00A07F6D"/>
    <w:rsid w:val="00A10077"/>
    <w:rsid w:val="00A105C1"/>
    <w:rsid w:val="00A1091A"/>
    <w:rsid w:val="00A10AC3"/>
    <w:rsid w:val="00A10CF6"/>
    <w:rsid w:val="00A111CE"/>
    <w:rsid w:val="00A11ACD"/>
    <w:rsid w:val="00A11D2F"/>
    <w:rsid w:val="00A12B1E"/>
    <w:rsid w:val="00A136DE"/>
    <w:rsid w:val="00A13868"/>
    <w:rsid w:val="00A146F0"/>
    <w:rsid w:val="00A14AA9"/>
    <w:rsid w:val="00A14DDD"/>
    <w:rsid w:val="00A153E4"/>
    <w:rsid w:val="00A155DA"/>
    <w:rsid w:val="00A17B73"/>
    <w:rsid w:val="00A20518"/>
    <w:rsid w:val="00A20961"/>
    <w:rsid w:val="00A20A97"/>
    <w:rsid w:val="00A20FFF"/>
    <w:rsid w:val="00A210E8"/>
    <w:rsid w:val="00A2219F"/>
    <w:rsid w:val="00A223F1"/>
    <w:rsid w:val="00A224CF"/>
    <w:rsid w:val="00A228E3"/>
    <w:rsid w:val="00A22EB5"/>
    <w:rsid w:val="00A234FA"/>
    <w:rsid w:val="00A2369A"/>
    <w:rsid w:val="00A23B76"/>
    <w:rsid w:val="00A240EB"/>
    <w:rsid w:val="00A24524"/>
    <w:rsid w:val="00A2453E"/>
    <w:rsid w:val="00A246D3"/>
    <w:rsid w:val="00A24BB3"/>
    <w:rsid w:val="00A24CD7"/>
    <w:rsid w:val="00A25574"/>
    <w:rsid w:val="00A257A4"/>
    <w:rsid w:val="00A259C9"/>
    <w:rsid w:val="00A25A0E"/>
    <w:rsid w:val="00A26724"/>
    <w:rsid w:val="00A26D15"/>
    <w:rsid w:val="00A27C24"/>
    <w:rsid w:val="00A27DDE"/>
    <w:rsid w:val="00A27F38"/>
    <w:rsid w:val="00A30102"/>
    <w:rsid w:val="00A30237"/>
    <w:rsid w:val="00A30A72"/>
    <w:rsid w:val="00A3155C"/>
    <w:rsid w:val="00A31B5B"/>
    <w:rsid w:val="00A32654"/>
    <w:rsid w:val="00A3292B"/>
    <w:rsid w:val="00A32FFD"/>
    <w:rsid w:val="00A33326"/>
    <w:rsid w:val="00A33B2A"/>
    <w:rsid w:val="00A33F18"/>
    <w:rsid w:val="00A343BB"/>
    <w:rsid w:val="00A356B9"/>
    <w:rsid w:val="00A3641F"/>
    <w:rsid w:val="00A36593"/>
    <w:rsid w:val="00A36BFF"/>
    <w:rsid w:val="00A373AB"/>
    <w:rsid w:val="00A3741F"/>
    <w:rsid w:val="00A379E6"/>
    <w:rsid w:val="00A37A96"/>
    <w:rsid w:val="00A37CA6"/>
    <w:rsid w:val="00A4007B"/>
    <w:rsid w:val="00A402FC"/>
    <w:rsid w:val="00A40418"/>
    <w:rsid w:val="00A41ED1"/>
    <w:rsid w:val="00A41F10"/>
    <w:rsid w:val="00A428AE"/>
    <w:rsid w:val="00A42C91"/>
    <w:rsid w:val="00A43146"/>
    <w:rsid w:val="00A439A6"/>
    <w:rsid w:val="00A43A48"/>
    <w:rsid w:val="00A43C18"/>
    <w:rsid w:val="00A43DE0"/>
    <w:rsid w:val="00A443E0"/>
    <w:rsid w:val="00A4440E"/>
    <w:rsid w:val="00A44B09"/>
    <w:rsid w:val="00A4565A"/>
    <w:rsid w:val="00A456E9"/>
    <w:rsid w:val="00A45A93"/>
    <w:rsid w:val="00A45A9D"/>
    <w:rsid w:val="00A46443"/>
    <w:rsid w:val="00A46D15"/>
    <w:rsid w:val="00A47206"/>
    <w:rsid w:val="00A47A97"/>
    <w:rsid w:val="00A47E72"/>
    <w:rsid w:val="00A5025B"/>
    <w:rsid w:val="00A50636"/>
    <w:rsid w:val="00A5125E"/>
    <w:rsid w:val="00A52D6D"/>
    <w:rsid w:val="00A52DE6"/>
    <w:rsid w:val="00A53411"/>
    <w:rsid w:val="00A53B15"/>
    <w:rsid w:val="00A5401C"/>
    <w:rsid w:val="00A5447D"/>
    <w:rsid w:val="00A546EE"/>
    <w:rsid w:val="00A54B59"/>
    <w:rsid w:val="00A5515D"/>
    <w:rsid w:val="00A5575F"/>
    <w:rsid w:val="00A55AE0"/>
    <w:rsid w:val="00A55BCA"/>
    <w:rsid w:val="00A55DB8"/>
    <w:rsid w:val="00A56857"/>
    <w:rsid w:val="00A569BF"/>
    <w:rsid w:val="00A56DB3"/>
    <w:rsid w:val="00A56F2A"/>
    <w:rsid w:val="00A57368"/>
    <w:rsid w:val="00A574C0"/>
    <w:rsid w:val="00A574D9"/>
    <w:rsid w:val="00A57504"/>
    <w:rsid w:val="00A57571"/>
    <w:rsid w:val="00A57C0F"/>
    <w:rsid w:val="00A57F23"/>
    <w:rsid w:val="00A60324"/>
    <w:rsid w:val="00A607B1"/>
    <w:rsid w:val="00A60A0C"/>
    <w:rsid w:val="00A610CC"/>
    <w:rsid w:val="00A612E9"/>
    <w:rsid w:val="00A61BC3"/>
    <w:rsid w:val="00A62185"/>
    <w:rsid w:val="00A6219A"/>
    <w:rsid w:val="00A62D88"/>
    <w:rsid w:val="00A63070"/>
    <w:rsid w:val="00A630B8"/>
    <w:rsid w:val="00A6369E"/>
    <w:rsid w:val="00A637C2"/>
    <w:rsid w:val="00A63CA0"/>
    <w:rsid w:val="00A640B2"/>
    <w:rsid w:val="00A65AA3"/>
    <w:rsid w:val="00A65BA0"/>
    <w:rsid w:val="00A664B7"/>
    <w:rsid w:val="00A6695B"/>
    <w:rsid w:val="00A66FF3"/>
    <w:rsid w:val="00A67391"/>
    <w:rsid w:val="00A67557"/>
    <w:rsid w:val="00A67598"/>
    <w:rsid w:val="00A677D8"/>
    <w:rsid w:val="00A67BE4"/>
    <w:rsid w:val="00A70151"/>
    <w:rsid w:val="00A70E7A"/>
    <w:rsid w:val="00A71563"/>
    <w:rsid w:val="00A716C8"/>
    <w:rsid w:val="00A725E3"/>
    <w:rsid w:val="00A734C0"/>
    <w:rsid w:val="00A737E5"/>
    <w:rsid w:val="00A7380B"/>
    <w:rsid w:val="00A73DE2"/>
    <w:rsid w:val="00A7425E"/>
    <w:rsid w:val="00A7426A"/>
    <w:rsid w:val="00A745CC"/>
    <w:rsid w:val="00A74659"/>
    <w:rsid w:val="00A755E0"/>
    <w:rsid w:val="00A758B6"/>
    <w:rsid w:val="00A75E30"/>
    <w:rsid w:val="00A7618F"/>
    <w:rsid w:val="00A764B7"/>
    <w:rsid w:val="00A76909"/>
    <w:rsid w:val="00A7794F"/>
    <w:rsid w:val="00A77B68"/>
    <w:rsid w:val="00A77BEF"/>
    <w:rsid w:val="00A77E8C"/>
    <w:rsid w:val="00A8008D"/>
    <w:rsid w:val="00A804BE"/>
    <w:rsid w:val="00A80A69"/>
    <w:rsid w:val="00A80CAE"/>
    <w:rsid w:val="00A80EE7"/>
    <w:rsid w:val="00A81605"/>
    <w:rsid w:val="00A820B2"/>
    <w:rsid w:val="00A82116"/>
    <w:rsid w:val="00A8222A"/>
    <w:rsid w:val="00A822A8"/>
    <w:rsid w:val="00A82C0B"/>
    <w:rsid w:val="00A83055"/>
    <w:rsid w:val="00A83B6C"/>
    <w:rsid w:val="00A84571"/>
    <w:rsid w:val="00A845A7"/>
    <w:rsid w:val="00A85577"/>
    <w:rsid w:val="00A869F9"/>
    <w:rsid w:val="00A8754B"/>
    <w:rsid w:val="00A87A01"/>
    <w:rsid w:val="00A87E05"/>
    <w:rsid w:val="00A90302"/>
    <w:rsid w:val="00A918B5"/>
    <w:rsid w:val="00A921AD"/>
    <w:rsid w:val="00A923AB"/>
    <w:rsid w:val="00A934FE"/>
    <w:rsid w:val="00A93D76"/>
    <w:rsid w:val="00A94630"/>
    <w:rsid w:val="00A95246"/>
    <w:rsid w:val="00A962E2"/>
    <w:rsid w:val="00A9646E"/>
    <w:rsid w:val="00A96B56"/>
    <w:rsid w:val="00A96D95"/>
    <w:rsid w:val="00A97531"/>
    <w:rsid w:val="00A97D28"/>
    <w:rsid w:val="00AA080E"/>
    <w:rsid w:val="00AA08A2"/>
    <w:rsid w:val="00AA0C31"/>
    <w:rsid w:val="00AA0CDA"/>
    <w:rsid w:val="00AA1E12"/>
    <w:rsid w:val="00AA205B"/>
    <w:rsid w:val="00AA2DD5"/>
    <w:rsid w:val="00AA3360"/>
    <w:rsid w:val="00AA37B4"/>
    <w:rsid w:val="00AA3D47"/>
    <w:rsid w:val="00AA3D89"/>
    <w:rsid w:val="00AA3EAB"/>
    <w:rsid w:val="00AA449F"/>
    <w:rsid w:val="00AA4546"/>
    <w:rsid w:val="00AA49BB"/>
    <w:rsid w:val="00AA4A01"/>
    <w:rsid w:val="00AA4CB0"/>
    <w:rsid w:val="00AA5228"/>
    <w:rsid w:val="00AA5256"/>
    <w:rsid w:val="00AA62A2"/>
    <w:rsid w:val="00AA63F1"/>
    <w:rsid w:val="00AA79C8"/>
    <w:rsid w:val="00AA7C6E"/>
    <w:rsid w:val="00AB0AA0"/>
    <w:rsid w:val="00AB0EB9"/>
    <w:rsid w:val="00AB0FB2"/>
    <w:rsid w:val="00AB1055"/>
    <w:rsid w:val="00AB15DA"/>
    <w:rsid w:val="00AB15FC"/>
    <w:rsid w:val="00AB1B07"/>
    <w:rsid w:val="00AB1C11"/>
    <w:rsid w:val="00AB2270"/>
    <w:rsid w:val="00AB2B23"/>
    <w:rsid w:val="00AB2C34"/>
    <w:rsid w:val="00AB3460"/>
    <w:rsid w:val="00AB356B"/>
    <w:rsid w:val="00AB408D"/>
    <w:rsid w:val="00AB43A5"/>
    <w:rsid w:val="00AB4524"/>
    <w:rsid w:val="00AB4F7D"/>
    <w:rsid w:val="00AB55D7"/>
    <w:rsid w:val="00AB5A69"/>
    <w:rsid w:val="00AB5BFC"/>
    <w:rsid w:val="00AB5E49"/>
    <w:rsid w:val="00AB61CB"/>
    <w:rsid w:val="00AB699D"/>
    <w:rsid w:val="00AB6CF5"/>
    <w:rsid w:val="00AB7274"/>
    <w:rsid w:val="00AB7429"/>
    <w:rsid w:val="00AB755C"/>
    <w:rsid w:val="00AB7919"/>
    <w:rsid w:val="00ABCCD3"/>
    <w:rsid w:val="00AC07D1"/>
    <w:rsid w:val="00AC0896"/>
    <w:rsid w:val="00AC102F"/>
    <w:rsid w:val="00AC106D"/>
    <w:rsid w:val="00AC1374"/>
    <w:rsid w:val="00AC16AD"/>
    <w:rsid w:val="00AC1C02"/>
    <w:rsid w:val="00AC1CF0"/>
    <w:rsid w:val="00AC21E1"/>
    <w:rsid w:val="00AC24BF"/>
    <w:rsid w:val="00AC291D"/>
    <w:rsid w:val="00AC2AA6"/>
    <w:rsid w:val="00AC2B21"/>
    <w:rsid w:val="00AC2CE3"/>
    <w:rsid w:val="00AC2F24"/>
    <w:rsid w:val="00AC34CC"/>
    <w:rsid w:val="00AC37C5"/>
    <w:rsid w:val="00AC37F9"/>
    <w:rsid w:val="00AC38DF"/>
    <w:rsid w:val="00AC4068"/>
    <w:rsid w:val="00AC41B5"/>
    <w:rsid w:val="00AC4818"/>
    <w:rsid w:val="00AC4859"/>
    <w:rsid w:val="00AC4C3C"/>
    <w:rsid w:val="00AC5102"/>
    <w:rsid w:val="00AC51B8"/>
    <w:rsid w:val="00AC58A9"/>
    <w:rsid w:val="00AC58EF"/>
    <w:rsid w:val="00AC61D6"/>
    <w:rsid w:val="00AC6AAC"/>
    <w:rsid w:val="00AC6D86"/>
    <w:rsid w:val="00AC7499"/>
    <w:rsid w:val="00AC7A31"/>
    <w:rsid w:val="00AC7D7A"/>
    <w:rsid w:val="00AD00D6"/>
    <w:rsid w:val="00AD0639"/>
    <w:rsid w:val="00AD078B"/>
    <w:rsid w:val="00AD08FA"/>
    <w:rsid w:val="00AD13DC"/>
    <w:rsid w:val="00AD1CFE"/>
    <w:rsid w:val="00AD2552"/>
    <w:rsid w:val="00AD26A7"/>
    <w:rsid w:val="00AD298D"/>
    <w:rsid w:val="00AD2D66"/>
    <w:rsid w:val="00AD308F"/>
    <w:rsid w:val="00AD3306"/>
    <w:rsid w:val="00AD3490"/>
    <w:rsid w:val="00AD3646"/>
    <w:rsid w:val="00AD3ACF"/>
    <w:rsid w:val="00AD4DFB"/>
    <w:rsid w:val="00AD4E11"/>
    <w:rsid w:val="00AD4EB0"/>
    <w:rsid w:val="00AD514C"/>
    <w:rsid w:val="00AD5346"/>
    <w:rsid w:val="00AD5788"/>
    <w:rsid w:val="00AD57E5"/>
    <w:rsid w:val="00AD5C7F"/>
    <w:rsid w:val="00AD6214"/>
    <w:rsid w:val="00AD629A"/>
    <w:rsid w:val="00AD677D"/>
    <w:rsid w:val="00AD6ABC"/>
    <w:rsid w:val="00AE01C8"/>
    <w:rsid w:val="00AE05E1"/>
    <w:rsid w:val="00AE1208"/>
    <w:rsid w:val="00AE1461"/>
    <w:rsid w:val="00AE175C"/>
    <w:rsid w:val="00AE189C"/>
    <w:rsid w:val="00AE1D43"/>
    <w:rsid w:val="00AE1E0C"/>
    <w:rsid w:val="00AE2243"/>
    <w:rsid w:val="00AE24CE"/>
    <w:rsid w:val="00AE2626"/>
    <w:rsid w:val="00AE2866"/>
    <w:rsid w:val="00AE3EC4"/>
    <w:rsid w:val="00AE3FD4"/>
    <w:rsid w:val="00AE449C"/>
    <w:rsid w:val="00AE44DF"/>
    <w:rsid w:val="00AE45BC"/>
    <w:rsid w:val="00AE5B81"/>
    <w:rsid w:val="00AE5C53"/>
    <w:rsid w:val="00AE6073"/>
    <w:rsid w:val="00AE6178"/>
    <w:rsid w:val="00AE64F7"/>
    <w:rsid w:val="00AE672B"/>
    <w:rsid w:val="00AE6A92"/>
    <w:rsid w:val="00AE6ABD"/>
    <w:rsid w:val="00AE6C47"/>
    <w:rsid w:val="00AE6CEA"/>
    <w:rsid w:val="00AE7582"/>
    <w:rsid w:val="00AE76D1"/>
    <w:rsid w:val="00AE78C7"/>
    <w:rsid w:val="00AE7F96"/>
    <w:rsid w:val="00AE7F9D"/>
    <w:rsid w:val="00AEE7FA"/>
    <w:rsid w:val="00AF0289"/>
    <w:rsid w:val="00AF0CA8"/>
    <w:rsid w:val="00AF0D28"/>
    <w:rsid w:val="00AF153F"/>
    <w:rsid w:val="00AF2378"/>
    <w:rsid w:val="00AF2990"/>
    <w:rsid w:val="00AF2AE8"/>
    <w:rsid w:val="00AF2CAE"/>
    <w:rsid w:val="00AF2D87"/>
    <w:rsid w:val="00AF2E25"/>
    <w:rsid w:val="00AF2F84"/>
    <w:rsid w:val="00AF3AC4"/>
    <w:rsid w:val="00AF3B41"/>
    <w:rsid w:val="00AF3DD6"/>
    <w:rsid w:val="00AF423C"/>
    <w:rsid w:val="00AF4527"/>
    <w:rsid w:val="00AF4648"/>
    <w:rsid w:val="00AF475F"/>
    <w:rsid w:val="00AF529B"/>
    <w:rsid w:val="00AF5B8B"/>
    <w:rsid w:val="00AF5B91"/>
    <w:rsid w:val="00AF5ED1"/>
    <w:rsid w:val="00AF6368"/>
    <w:rsid w:val="00AF75DE"/>
    <w:rsid w:val="00AF79E4"/>
    <w:rsid w:val="00AF7C24"/>
    <w:rsid w:val="00AF7F5F"/>
    <w:rsid w:val="00B0004B"/>
    <w:rsid w:val="00B00348"/>
    <w:rsid w:val="00B00EAC"/>
    <w:rsid w:val="00B01214"/>
    <w:rsid w:val="00B01CDA"/>
    <w:rsid w:val="00B01F77"/>
    <w:rsid w:val="00B02421"/>
    <w:rsid w:val="00B02486"/>
    <w:rsid w:val="00B0278E"/>
    <w:rsid w:val="00B02D37"/>
    <w:rsid w:val="00B03139"/>
    <w:rsid w:val="00B03732"/>
    <w:rsid w:val="00B039C0"/>
    <w:rsid w:val="00B03F82"/>
    <w:rsid w:val="00B047BD"/>
    <w:rsid w:val="00B04DFB"/>
    <w:rsid w:val="00B04F11"/>
    <w:rsid w:val="00B0506A"/>
    <w:rsid w:val="00B0637A"/>
    <w:rsid w:val="00B0663E"/>
    <w:rsid w:val="00B06DF3"/>
    <w:rsid w:val="00B070F3"/>
    <w:rsid w:val="00B07C15"/>
    <w:rsid w:val="00B07E4B"/>
    <w:rsid w:val="00B10F3A"/>
    <w:rsid w:val="00B10FA3"/>
    <w:rsid w:val="00B11893"/>
    <w:rsid w:val="00B12202"/>
    <w:rsid w:val="00B12C4A"/>
    <w:rsid w:val="00B12CD3"/>
    <w:rsid w:val="00B133A9"/>
    <w:rsid w:val="00B13A74"/>
    <w:rsid w:val="00B13D55"/>
    <w:rsid w:val="00B1468C"/>
    <w:rsid w:val="00B14726"/>
    <w:rsid w:val="00B14BCB"/>
    <w:rsid w:val="00B14BD4"/>
    <w:rsid w:val="00B14DEC"/>
    <w:rsid w:val="00B15243"/>
    <w:rsid w:val="00B152F0"/>
    <w:rsid w:val="00B15420"/>
    <w:rsid w:val="00B158C5"/>
    <w:rsid w:val="00B15FDC"/>
    <w:rsid w:val="00B16253"/>
    <w:rsid w:val="00B169D3"/>
    <w:rsid w:val="00B16C56"/>
    <w:rsid w:val="00B177C6"/>
    <w:rsid w:val="00B20039"/>
    <w:rsid w:val="00B20510"/>
    <w:rsid w:val="00B20627"/>
    <w:rsid w:val="00B20D00"/>
    <w:rsid w:val="00B2102E"/>
    <w:rsid w:val="00B21CB4"/>
    <w:rsid w:val="00B22233"/>
    <w:rsid w:val="00B22279"/>
    <w:rsid w:val="00B222BC"/>
    <w:rsid w:val="00B22530"/>
    <w:rsid w:val="00B22C1E"/>
    <w:rsid w:val="00B22C35"/>
    <w:rsid w:val="00B230C4"/>
    <w:rsid w:val="00B231D1"/>
    <w:rsid w:val="00B23627"/>
    <w:rsid w:val="00B236DD"/>
    <w:rsid w:val="00B242F3"/>
    <w:rsid w:val="00B24B9C"/>
    <w:rsid w:val="00B2529E"/>
    <w:rsid w:val="00B2620B"/>
    <w:rsid w:val="00B26305"/>
    <w:rsid w:val="00B265CD"/>
    <w:rsid w:val="00B26DB5"/>
    <w:rsid w:val="00B271B2"/>
    <w:rsid w:val="00B2770C"/>
    <w:rsid w:val="00B27774"/>
    <w:rsid w:val="00B300C3"/>
    <w:rsid w:val="00B315C5"/>
    <w:rsid w:val="00B31B1A"/>
    <w:rsid w:val="00B327D2"/>
    <w:rsid w:val="00B330EB"/>
    <w:rsid w:val="00B332C4"/>
    <w:rsid w:val="00B3352A"/>
    <w:rsid w:val="00B335E7"/>
    <w:rsid w:val="00B3382B"/>
    <w:rsid w:val="00B3411F"/>
    <w:rsid w:val="00B342E8"/>
    <w:rsid w:val="00B34979"/>
    <w:rsid w:val="00B350C1"/>
    <w:rsid w:val="00B3541A"/>
    <w:rsid w:val="00B35979"/>
    <w:rsid w:val="00B3628C"/>
    <w:rsid w:val="00B36514"/>
    <w:rsid w:val="00B36521"/>
    <w:rsid w:val="00B367BA"/>
    <w:rsid w:val="00B36935"/>
    <w:rsid w:val="00B36C33"/>
    <w:rsid w:val="00B36D0C"/>
    <w:rsid w:val="00B37BA3"/>
    <w:rsid w:val="00B37D22"/>
    <w:rsid w:val="00B37E06"/>
    <w:rsid w:val="00B4084D"/>
    <w:rsid w:val="00B41459"/>
    <w:rsid w:val="00B41A46"/>
    <w:rsid w:val="00B41A57"/>
    <w:rsid w:val="00B4223D"/>
    <w:rsid w:val="00B42509"/>
    <w:rsid w:val="00B428EE"/>
    <w:rsid w:val="00B42A2F"/>
    <w:rsid w:val="00B42D5C"/>
    <w:rsid w:val="00B42D6A"/>
    <w:rsid w:val="00B44536"/>
    <w:rsid w:val="00B44623"/>
    <w:rsid w:val="00B44978"/>
    <w:rsid w:val="00B449AD"/>
    <w:rsid w:val="00B44A4D"/>
    <w:rsid w:val="00B44A75"/>
    <w:rsid w:val="00B44E05"/>
    <w:rsid w:val="00B4524C"/>
    <w:rsid w:val="00B45309"/>
    <w:rsid w:val="00B45C4A"/>
    <w:rsid w:val="00B4629A"/>
    <w:rsid w:val="00B462C9"/>
    <w:rsid w:val="00B46B50"/>
    <w:rsid w:val="00B474DC"/>
    <w:rsid w:val="00B47F3B"/>
    <w:rsid w:val="00B500C3"/>
    <w:rsid w:val="00B500DB"/>
    <w:rsid w:val="00B50321"/>
    <w:rsid w:val="00B5171D"/>
    <w:rsid w:val="00B51F6B"/>
    <w:rsid w:val="00B51F6E"/>
    <w:rsid w:val="00B52622"/>
    <w:rsid w:val="00B53905"/>
    <w:rsid w:val="00B53C27"/>
    <w:rsid w:val="00B5401D"/>
    <w:rsid w:val="00B54367"/>
    <w:rsid w:val="00B543B6"/>
    <w:rsid w:val="00B54440"/>
    <w:rsid w:val="00B54601"/>
    <w:rsid w:val="00B54BAF"/>
    <w:rsid w:val="00B54C30"/>
    <w:rsid w:val="00B54E06"/>
    <w:rsid w:val="00B55090"/>
    <w:rsid w:val="00B55395"/>
    <w:rsid w:val="00B553E5"/>
    <w:rsid w:val="00B5609A"/>
    <w:rsid w:val="00B56B9A"/>
    <w:rsid w:val="00B56C5D"/>
    <w:rsid w:val="00B574E5"/>
    <w:rsid w:val="00B57596"/>
    <w:rsid w:val="00B575F5"/>
    <w:rsid w:val="00B57789"/>
    <w:rsid w:val="00B578E4"/>
    <w:rsid w:val="00B57A89"/>
    <w:rsid w:val="00B57F3D"/>
    <w:rsid w:val="00B60B9D"/>
    <w:rsid w:val="00B60CA4"/>
    <w:rsid w:val="00B619DE"/>
    <w:rsid w:val="00B620D2"/>
    <w:rsid w:val="00B626AF"/>
    <w:rsid w:val="00B63421"/>
    <w:rsid w:val="00B634F4"/>
    <w:rsid w:val="00B63B89"/>
    <w:rsid w:val="00B63EBE"/>
    <w:rsid w:val="00B63F96"/>
    <w:rsid w:val="00B640F7"/>
    <w:rsid w:val="00B6453D"/>
    <w:rsid w:val="00B64864"/>
    <w:rsid w:val="00B64F58"/>
    <w:rsid w:val="00B659FB"/>
    <w:rsid w:val="00B65CC5"/>
    <w:rsid w:val="00B66622"/>
    <w:rsid w:val="00B66995"/>
    <w:rsid w:val="00B66E49"/>
    <w:rsid w:val="00B6771E"/>
    <w:rsid w:val="00B67DA1"/>
    <w:rsid w:val="00B67ED1"/>
    <w:rsid w:val="00B7025C"/>
    <w:rsid w:val="00B70396"/>
    <w:rsid w:val="00B708E3"/>
    <w:rsid w:val="00B71016"/>
    <w:rsid w:val="00B71062"/>
    <w:rsid w:val="00B71393"/>
    <w:rsid w:val="00B719EC"/>
    <w:rsid w:val="00B71F36"/>
    <w:rsid w:val="00B72078"/>
    <w:rsid w:val="00B724D5"/>
    <w:rsid w:val="00B72F2A"/>
    <w:rsid w:val="00B736AF"/>
    <w:rsid w:val="00B73BEC"/>
    <w:rsid w:val="00B740F5"/>
    <w:rsid w:val="00B7484C"/>
    <w:rsid w:val="00B75168"/>
    <w:rsid w:val="00B75E94"/>
    <w:rsid w:val="00B75FFE"/>
    <w:rsid w:val="00B761FA"/>
    <w:rsid w:val="00B763AD"/>
    <w:rsid w:val="00B76448"/>
    <w:rsid w:val="00B7661A"/>
    <w:rsid w:val="00B76F6E"/>
    <w:rsid w:val="00B772C6"/>
    <w:rsid w:val="00B77441"/>
    <w:rsid w:val="00B7787A"/>
    <w:rsid w:val="00B8106F"/>
    <w:rsid w:val="00B81805"/>
    <w:rsid w:val="00B8184E"/>
    <w:rsid w:val="00B818B2"/>
    <w:rsid w:val="00B8193D"/>
    <w:rsid w:val="00B81AA7"/>
    <w:rsid w:val="00B81B30"/>
    <w:rsid w:val="00B8222F"/>
    <w:rsid w:val="00B822B9"/>
    <w:rsid w:val="00B82306"/>
    <w:rsid w:val="00B8240E"/>
    <w:rsid w:val="00B82604"/>
    <w:rsid w:val="00B828B5"/>
    <w:rsid w:val="00B83A50"/>
    <w:rsid w:val="00B83BD8"/>
    <w:rsid w:val="00B84342"/>
    <w:rsid w:val="00B845A5"/>
    <w:rsid w:val="00B847F0"/>
    <w:rsid w:val="00B84D65"/>
    <w:rsid w:val="00B84FA3"/>
    <w:rsid w:val="00B858FB"/>
    <w:rsid w:val="00B85D00"/>
    <w:rsid w:val="00B85D31"/>
    <w:rsid w:val="00B85EBE"/>
    <w:rsid w:val="00B85FA2"/>
    <w:rsid w:val="00B8641C"/>
    <w:rsid w:val="00B86565"/>
    <w:rsid w:val="00B867C9"/>
    <w:rsid w:val="00B86804"/>
    <w:rsid w:val="00B86A35"/>
    <w:rsid w:val="00B8784B"/>
    <w:rsid w:val="00B91315"/>
    <w:rsid w:val="00B91560"/>
    <w:rsid w:val="00B92C60"/>
    <w:rsid w:val="00B933CA"/>
    <w:rsid w:val="00B93E1F"/>
    <w:rsid w:val="00B94766"/>
    <w:rsid w:val="00B94E31"/>
    <w:rsid w:val="00B94FF6"/>
    <w:rsid w:val="00B9535A"/>
    <w:rsid w:val="00B959B2"/>
    <w:rsid w:val="00B95A38"/>
    <w:rsid w:val="00B95EEE"/>
    <w:rsid w:val="00B96003"/>
    <w:rsid w:val="00B969BF"/>
    <w:rsid w:val="00B96C34"/>
    <w:rsid w:val="00B97692"/>
    <w:rsid w:val="00B97DB5"/>
    <w:rsid w:val="00BA0491"/>
    <w:rsid w:val="00BA078C"/>
    <w:rsid w:val="00BA0A9B"/>
    <w:rsid w:val="00BA0B38"/>
    <w:rsid w:val="00BA11ED"/>
    <w:rsid w:val="00BA148C"/>
    <w:rsid w:val="00BA157B"/>
    <w:rsid w:val="00BA163B"/>
    <w:rsid w:val="00BA1CBA"/>
    <w:rsid w:val="00BA25F0"/>
    <w:rsid w:val="00BA339A"/>
    <w:rsid w:val="00BA39D2"/>
    <w:rsid w:val="00BA41BF"/>
    <w:rsid w:val="00BA42F6"/>
    <w:rsid w:val="00BA44D3"/>
    <w:rsid w:val="00BA45B2"/>
    <w:rsid w:val="00BA45C5"/>
    <w:rsid w:val="00BA4996"/>
    <w:rsid w:val="00BA4AC4"/>
    <w:rsid w:val="00BA57FE"/>
    <w:rsid w:val="00BA60A1"/>
    <w:rsid w:val="00BA60B6"/>
    <w:rsid w:val="00BA6181"/>
    <w:rsid w:val="00BA61AE"/>
    <w:rsid w:val="00BA6D75"/>
    <w:rsid w:val="00BA6EE3"/>
    <w:rsid w:val="00BA79BA"/>
    <w:rsid w:val="00BB0285"/>
    <w:rsid w:val="00BB02D9"/>
    <w:rsid w:val="00BB08C5"/>
    <w:rsid w:val="00BB0947"/>
    <w:rsid w:val="00BB0A5D"/>
    <w:rsid w:val="00BB0B18"/>
    <w:rsid w:val="00BB0B41"/>
    <w:rsid w:val="00BB0FAF"/>
    <w:rsid w:val="00BB1C23"/>
    <w:rsid w:val="00BB1F49"/>
    <w:rsid w:val="00BB25C6"/>
    <w:rsid w:val="00BB28C4"/>
    <w:rsid w:val="00BB2FC1"/>
    <w:rsid w:val="00BB370E"/>
    <w:rsid w:val="00BB3C60"/>
    <w:rsid w:val="00BB44AC"/>
    <w:rsid w:val="00BB4644"/>
    <w:rsid w:val="00BB4FCE"/>
    <w:rsid w:val="00BB5541"/>
    <w:rsid w:val="00BB55CA"/>
    <w:rsid w:val="00BB598C"/>
    <w:rsid w:val="00BB5A7A"/>
    <w:rsid w:val="00BB5E02"/>
    <w:rsid w:val="00BB6059"/>
    <w:rsid w:val="00BB63B5"/>
    <w:rsid w:val="00BB775E"/>
    <w:rsid w:val="00BB7E09"/>
    <w:rsid w:val="00BB7F37"/>
    <w:rsid w:val="00BB7F42"/>
    <w:rsid w:val="00BC029D"/>
    <w:rsid w:val="00BC0718"/>
    <w:rsid w:val="00BC0A88"/>
    <w:rsid w:val="00BC1749"/>
    <w:rsid w:val="00BC1821"/>
    <w:rsid w:val="00BC1AD2"/>
    <w:rsid w:val="00BC1C92"/>
    <w:rsid w:val="00BC1F64"/>
    <w:rsid w:val="00BC28F1"/>
    <w:rsid w:val="00BC2A28"/>
    <w:rsid w:val="00BC2FCB"/>
    <w:rsid w:val="00BC3384"/>
    <w:rsid w:val="00BC340D"/>
    <w:rsid w:val="00BC3433"/>
    <w:rsid w:val="00BC37C2"/>
    <w:rsid w:val="00BC387D"/>
    <w:rsid w:val="00BC3C87"/>
    <w:rsid w:val="00BC3D81"/>
    <w:rsid w:val="00BC42C7"/>
    <w:rsid w:val="00BC4F24"/>
    <w:rsid w:val="00BC4FFF"/>
    <w:rsid w:val="00BC50BB"/>
    <w:rsid w:val="00BC57F1"/>
    <w:rsid w:val="00BC5893"/>
    <w:rsid w:val="00BC5EEF"/>
    <w:rsid w:val="00BC622B"/>
    <w:rsid w:val="00BC63F1"/>
    <w:rsid w:val="00BC6A0B"/>
    <w:rsid w:val="00BC76D5"/>
    <w:rsid w:val="00BC7E3A"/>
    <w:rsid w:val="00BC7E73"/>
    <w:rsid w:val="00BC7FFC"/>
    <w:rsid w:val="00BD002E"/>
    <w:rsid w:val="00BD0CA7"/>
    <w:rsid w:val="00BD0E65"/>
    <w:rsid w:val="00BD1687"/>
    <w:rsid w:val="00BD1CA5"/>
    <w:rsid w:val="00BD2B13"/>
    <w:rsid w:val="00BD2FF0"/>
    <w:rsid w:val="00BD35C1"/>
    <w:rsid w:val="00BD36D2"/>
    <w:rsid w:val="00BD4670"/>
    <w:rsid w:val="00BD4EAF"/>
    <w:rsid w:val="00BD5488"/>
    <w:rsid w:val="00BD569F"/>
    <w:rsid w:val="00BD5ED9"/>
    <w:rsid w:val="00BD62E9"/>
    <w:rsid w:val="00BD674D"/>
    <w:rsid w:val="00BD677A"/>
    <w:rsid w:val="00BD7072"/>
    <w:rsid w:val="00BD71B0"/>
    <w:rsid w:val="00BD74F1"/>
    <w:rsid w:val="00BD7B63"/>
    <w:rsid w:val="00BD7C1B"/>
    <w:rsid w:val="00BD7CB7"/>
    <w:rsid w:val="00BE0045"/>
    <w:rsid w:val="00BE02AD"/>
    <w:rsid w:val="00BE0756"/>
    <w:rsid w:val="00BE0F80"/>
    <w:rsid w:val="00BE1545"/>
    <w:rsid w:val="00BE2357"/>
    <w:rsid w:val="00BE2FD9"/>
    <w:rsid w:val="00BE36CC"/>
    <w:rsid w:val="00BE3744"/>
    <w:rsid w:val="00BE3E1B"/>
    <w:rsid w:val="00BE42A4"/>
    <w:rsid w:val="00BE4493"/>
    <w:rsid w:val="00BE4764"/>
    <w:rsid w:val="00BE4865"/>
    <w:rsid w:val="00BE4C91"/>
    <w:rsid w:val="00BE5B55"/>
    <w:rsid w:val="00BE5CDB"/>
    <w:rsid w:val="00BE5D52"/>
    <w:rsid w:val="00BE6161"/>
    <w:rsid w:val="00BE6235"/>
    <w:rsid w:val="00BE6938"/>
    <w:rsid w:val="00BE7288"/>
    <w:rsid w:val="00BF050D"/>
    <w:rsid w:val="00BF07A0"/>
    <w:rsid w:val="00BF13D8"/>
    <w:rsid w:val="00BF165A"/>
    <w:rsid w:val="00BF16BB"/>
    <w:rsid w:val="00BF17A7"/>
    <w:rsid w:val="00BF224B"/>
    <w:rsid w:val="00BF2824"/>
    <w:rsid w:val="00BF2EFF"/>
    <w:rsid w:val="00BF377F"/>
    <w:rsid w:val="00BF3C6C"/>
    <w:rsid w:val="00BF3D6F"/>
    <w:rsid w:val="00BF4C8E"/>
    <w:rsid w:val="00BF51C7"/>
    <w:rsid w:val="00BF53DE"/>
    <w:rsid w:val="00BF578D"/>
    <w:rsid w:val="00BF583B"/>
    <w:rsid w:val="00BF5993"/>
    <w:rsid w:val="00BF5C8A"/>
    <w:rsid w:val="00BF64ED"/>
    <w:rsid w:val="00BF6D8B"/>
    <w:rsid w:val="00BF6DAB"/>
    <w:rsid w:val="00C00B49"/>
    <w:rsid w:val="00C01A13"/>
    <w:rsid w:val="00C01AE2"/>
    <w:rsid w:val="00C01BB8"/>
    <w:rsid w:val="00C01E1D"/>
    <w:rsid w:val="00C0255A"/>
    <w:rsid w:val="00C028C4"/>
    <w:rsid w:val="00C029A3"/>
    <w:rsid w:val="00C03120"/>
    <w:rsid w:val="00C0327C"/>
    <w:rsid w:val="00C03387"/>
    <w:rsid w:val="00C033EE"/>
    <w:rsid w:val="00C035A5"/>
    <w:rsid w:val="00C04594"/>
    <w:rsid w:val="00C047FE"/>
    <w:rsid w:val="00C048ED"/>
    <w:rsid w:val="00C0512B"/>
    <w:rsid w:val="00C05681"/>
    <w:rsid w:val="00C065DA"/>
    <w:rsid w:val="00C069F1"/>
    <w:rsid w:val="00C0725B"/>
    <w:rsid w:val="00C07991"/>
    <w:rsid w:val="00C07995"/>
    <w:rsid w:val="00C101EA"/>
    <w:rsid w:val="00C1059E"/>
    <w:rsid w:val="00C10646"/>
    <w:rsid w:val="00C10973"/>
    <w:rsid w:val="00C116AC"/>
    <w:rsid w:val="00C116FC"/>
    <w:rsid w:val="00C1198D"/>
    <w:rsid w:val="00C11BE3"/>
    <w:rsid w:val="00C130E3"/>
    <w:rsid w:val="00C1384D"/>
    <w:rsid w:val="00C14B9E"/>
    <w:rsid w:val="00C14CD1"/>
    <w:rsid w:val="00C158D8"/>
    <w:rsid w:val="00C15B30"/>
    <w:rsid w:val="00C15BD4"/>
    <w:rsid w:val="00C162BD"/>
    <w:rsid w:val="00C1641C"/>
    <w:rsid w:val="00C168ED"/>
    <w:rsid w:val="00C169B7"/>
    <w:rsid w:val="00C16CFE"/>
    <w:rsid w:val="00C16E66"/>
    <w:rsid w:val="00C17871"/>
    <w:rsid w:val="00C21039"/>
    <w:rsid w:val="00C21338"/>
    <w:rsid w:val="00C213ED"/>
    <w:rsid w:val="00C2143A"/>
    <w:rsid w:val="00C21561"/>
    <w:rsid w:val="00C21676"/>
    <w:rsid w:val="00C22281"/>
    <w:rsid w:val="00C22846"/>
    <w:rsid w:val="00C229F1"/>
    <w:rsid w:val="00C232F2"/>
    <w:rsid w:val="00C23984"/>
    <w:rsid w:val="00C2406D"/>
    <w:rsid w:val="00C246C5"/>
    <w:rsid w:val="00C257CA"/>
    <w:rsid w:val="00C25C0C"/>
    <w:rsid w:val="00C25CF7"/>
    <w:rsid w:val="00C260C9"/>
    <w:rsid w:val="00C272C4"/>
    <w:rsid w:val="00C276C7"/>
    <w:rsid w:val="00C277B0"/>
    <w:rsid w:val="00C27E9B"/>
    <w:rsid w:val="00C27F73"/>
    <w:rsid w:val="00C30556"/>
    <w:rsid w:val="00C30871"/>
    <w:rsid w:val="00C30D15"/>
    <w:rsid w:val="00C3137F"/>
    <w:rsid w:val="00C319E5"/>
    <w:rsid w:val="00C31E0B"/>
    <w:rsid w:val="00C3208E"/>
    <w:rsid w:val="00C324D9"/>
    <w:rsid w:val="00C32688"/>
    <w:rsid w:val="00C3517C"/>
    <w:rsid w:val="00C3584E"/>
    <w:rsid w:val="00C35B72"/>
    <w:rsid w:val="00C35E41"/>
    <w:rsid w:val="00C36222"/>
    <w:rsid w:val="00C362DF"/>
    <w:rsid w:val="00C36325"/>
    <w:rsid w:val="00C3638D"/>
    <w:rsid w:val="00C36588"/>
    <w:rsid w:val="00C367D4"/>
    <w:rsid w:val="00C368AF"/>
    <w:rsid w:val="00C36C91"/>
    <w:rsid w:val="00C36CBA"/>
    <w:rsid w:val="00C36CD6"/>
    <w:rsid w:val="00C36DEB"/>
    <w:rsid w:val="00C3711D"/>
    <w:rsid w:val="00C40661"/>
    <w:rsid w:val="00C40B70"/>
    <w:rsid w:val="00C40CCD"/>
    <w:rsid w:val="00C410C3"/>
    <w:rsid w:val="00C411CB"/>
    <w:rsid w:val="00C41631"/>
    <w:rsid w:val="00C418E2"/>
    <w:rsid w:val="00C419FC"/>
    <w:rsid w:val="00C41D4A"/>
    <w:rsid w:val="00C41FEA"/>
    <w:rsid w:val="00C42AE4"/>
    <w:rsid w:val="00C434F8"/>
    <w:rsid w:val="00C43910"/>
    <w:rsid w:val="00C43938"/>
    <w:rsid w:val="00C43A88"/>
    <w:rsid w:val="00C43E6E"/>
    <w:rsid w:val="00C44665"/>
    <w:rsid w:val="00C45A8A"/>
    <w:rsid w:val="00C45C34"/>
    <w:rsid w:val="00C45DA2"/>
    <w:rsid w:val="00C45E35"/>
    <w:rsid w:val="00C45F62"/>
    <w:rsid w:val="00C46116"/>
    <w:rsid w:val="00C4617F"/>
    <w:rsid w:val="00C468A2"/>
    <w:rsid w:val="00C46DE7"/>
    <w:rsid w:val="00C47201"/>
    <w:rsid w:val="00C47285"/>
    <w:rsid w:val="00C474ED"/>
    <w:rsid w:val="00C47B30"/>
    <w:rsid w:val="00C47D07"/>
    <w:rsid w:val="00C50120"/>
    <w:rsid w:val="00C506F1"/>
    <w:rsid w:val="00C51206"/>
    <w:rsid w:val="00C5172B"/>
    <w:rsid w:val="00C51C75"/>
    <w:rsid w:val="00C5265C"/>
    <w:rsid w:val="00C529A9"/>
    <w:rsid w:val="00C535EE"/>
    <w:rsid w:val="00C53C6B"/>
    <w:rsid w:val="00C53DA4"/>
    <w:rsid w:val="00C53E4A"/>
    <w:rsid w:val="00C54046"/>
    <w:rsid w:val="00C55718"/>
    <w:rsid w:val="00C558F7"/>
    <w:rsid w:val="00C55B24"/>
    <w:rsid w:val="00C56195"/>
    <w:rsid w:val="00C5636C"/>
    <w:rsid w:val="00C56466"/>
    <w:rsid w:val="00C572BF"/>
    <w:rsid w:val="00C57378"/>
    <w:rsid w:val="00C573CE"/>
    <w:rsid w:val="00C576AB"/>
    <w:rsid w:val="00C576FF"/>
    <w:rsid w:val="00C57791"/>
    <w:rsid w:val="00C57F8F"/>
    <w:rsid w:val="00C57FE7"/>
    <w:rsid w:val="00C605A7"/>
    <w:rsid w:val="00C610F4"/>
    <w:rsid w:val="00C6160D"/>
    <w:rsid w:val="00C62076"/>
    <w:rsid w:val="00C62A43"/>
    <w:rsid w:val="00C6311A"/>
    <w:rsid w:val="00C634A8"/>
    <w:rsid w:val="00C6358F"/>
    <w:rsid w:val="00C64030"/>
    <w:rsid w:val="00C645A3"/>
    <w:rsid w:val="00C6487C"/>
    <w:rsid w:val="00C64C5F"/>
    <w:rsid w:val="00C64DC7"/>
    <w:rsid w:val="00C6504E"/>
    <w:rsid w:val="00C652AB"/>
    <w:rsid w:val="00C65CC0"/>
    <w:rsid w:val="00C665F5"/>
    <w:rsid w:val="00C66779"/>
    <w:rsid w:val="00C671ED"/>
    <w:rsid w:val="00C67205"/>
    <w:rsid w:val="00C673CC"/>
    <w:rsid w:val="00C676D5"/>
    <w:rsid w:val="00C70693"/>
    <w:rsid w:val="00C70714"/>
    <w:rsid w:val="00C7084A"/>
    <w:rsid w:val="00C71476"/>
    <w:rsid w:val="00C7154F"/>
    <w:rsid w:val="00C71B8E"/>
    <w:rsid w:val="00C72433"/>
    <w:rsid w:val="00C72D94"/>
    <w:rsid w:val="00C73830"/>
    <w:rsid w:val="00C74125"/>
    <w:rsid w:val="00C74940"/>
    <w:rsid w:val="00C749C3"/>
    <w:rsid w:val="00C7535F"/>
    <w:rsid w:val="00C759D9"/>
    <w:rsid w:val="00C76681"/>
    <w:rsid w:val="00C76734"/>
    <w:rsid w:val="00C769C6"/>
    <w:rsid w:val="00C76F94"/>
    <w:rsid w:val="00C775A4"/>
    <w:rsid w:val="00C77A7A"/>
    <w:rsid w:val="00C80090"/>
    <w:rsid w:val="00C8023D"/>
    <w:rsid w:val="00C804C3"/>
    <w:rsid w:val="00C8050B"/>
    <w:rsid w:val="00C813CA"/>
    <w:rsid w:val="00C81692"/>
    <w:rsid w:val="00C8190C"/>
    <w:rsid w:val="00C827DD"/>
    <w:rsid w:val="00C82B5D"/>
    <w:rsid w:val="00C832DE"/>
    <w:rsid w:val="00C8330E"/>
    <w:rsid w:val="00C83353"/>
    <w:rsid w:val="00C8349C"/>
    <w:rsid w:val="00C834A3"/>
    <w:rsid w:val="00C834E7"/>
    <w:rsid w:val="00C83EF4"/>
    <w:rsid w:val="00C844A8"/>
    <w:rsid w:val="00C84C07"/>
    <w:rsid w:val="00C84C1D"/>
    <w:rsid w:val="00C85016"/>
    <w:rsid w:val="00C85421"/>
    <w:rsid w:val="00C8549E"/>
    <w:rsid w:val="00C855C7"/>
    <w:rsid w:val="00C862EC"/>
    <w:rsid w:val="00C8657F"/>
    <w:rsid w:val="00C86CBE"/>
    <w:rsid w:val="00C86E10"/>
    <w:rsid w:val="00C8736B"/>
    <w:rsid w:val="00C87A89"/>
    <w:rsid w:val="00C90404"/>
    <w:rsid w:val="00C90609"/>
    <w:rsid w:val="00C90748"/>
    <w:rsid w:val="00C90BED"/>
    <w:rsid w:val="00C90D44"/>
    <w:rsid w:val="00C91784"/>
    <w:rsid w:val="00C918F0"/>
    <w:rsid w:val="00C91C76"/>
    <w:rsid w:val="00C9240D"/>
    <w:rsid w:val="00C929E3"/>
    <w:rsid w:val="00C92FC2"/>
    <w:rsid w:val="00C9330E"/>
    <w:rsid w:val="00C93716"/>
    <w:rsid w:val="00C939EC"/>
    <w:rsid w:val="00C93FAB"/>
    <w:rsid w:val="00C9480F"/>
    <w:rsid w:val="00C94E1E"/>
    <w:rsid w:val="00C94E7F"/>
    <w:rsid w:val="00C9508E"/>
    <w:rsid w:val="00C952D4"/>
    <w:rsid w:val="00C9547C"/>
    <w:rsid w:val="00C95EC0"/>
    <w:rsid w:val="00C9624D"/>
    <w:rsid w:val="00C96417"/>
    <w:rsid w:val="00C9645F"/>
    <w:rsid w:val="00C96EB0"/>
    <w:rsid w:val="00C9705E"/>
    <w:rsid w:val="00C970E2"/>
    <w:rsid w:val="00CA02A1"/>
    <w:rsid w:val="00CA0386"/>
    <w:rsid w:val="00CA0B38"/>
    <w:rsid w:val="00CA0B74"/>
    <w:rsid w:val="00CA1DBA"/>
    <w:rsid w:val="00CA1F60"/>
    <w:rsid w:val="00CA25CB"/>
    <w:rsid w:val="00CA272A"/>
    <w:rsid w:val="00CA2D37"/>
    <w:rsid w:val="00CA3781"/>
    <w:rsid w:val="00CA3B2A"/>
    <w:rsid w:val="00CA45E1"/>
    <w:rsid w:val="00CA46A8"/>
    <w:rsid w:val="00CA4ACE"/>
    <w:rsid w:val="00CA4C2D"/>
    <w:rsid w:val="00CA4C50"/>
    <w:rsid w:val="00CA4D8B"/>
    <w:rsid w:val="00CA523C"/>
    <w:rsid w:val="00CA560A"/>
    <w:rsid w:val="00CA6A08"/>
    <w:rsid w:val="00CA6E50"/>
    <w:rsid w:val="00CA76CB"/>
    <w:rsid w:val="00CA77E8"/>
    <w:rsid w:val="00CA7921"/>
    <w:rsid w:val="00CA7A12"/>
    <w:rsid w:val="00CA7A1B"/>
    <w:rsid w:val="00CB0570"/>
    <w:rsid w:val="00CB11F0"/>
    <w:rsid w:val="00CB1650"/>
    <w:rsid w:val="00CB1876"/>
    <w:rsid w:val="00CB1907"/>
    <w:rsid w:val="00CB1935"/>
    <w:rsid w:val="00CB1A87"/>
    <w:rsid w:val="00CB2549"/>
    <w:rsid w:val="00CB26CB"/>
    <w:rsid w:val="00CB287B"/>
    <w:rsid w:val="00CB2BA1"/>
    <w:rsid w:val="00CB2D53"/>
    <w:rsid w:val="00CB3127"/>
    <w:rsid w:val="00CB313C"/>
    <w:rsid w:val="00CB3686"/>
    <w:rsid w:val="00CB3A18"/>
    <w:rsid w:val="00CB3A76"/>
    <w:rsid w:val="00CB5110"/>
    <w:rsid w:val="00CB56AD"/>
    <w:rsid w:val="00CB585B"/>
    <w:rsid w:val="00CB5B30"/>
    <w:rsid w:val="00CB5F46"/>
    <w:rsid w:val="00CB69DE"/>
    <w:rsid w:val="00CB6A75"/>
    <w:rsid w:val="00CB7413"/>
    <w:rsid w:val="00CB7578"/>
    <w:rsid w:val="00CC0740"/>
    <w:rsid w:val="00CC0D35"/>
    <w:rsid w:val="00CC1AD3"/>
    <w:rsid w:val="00CC1ED7"/>
    <w:rsid w:val="00CC219A"/>
    <w:rsid w:val="00CC2592"/>
    <w:rsid w:val="00CC2A3B"/>
    <w:rsid w:val="00CC3673"/>
    <w:rsid w:val="00CC455F"/>
    <w:rsid w:val="00CC5083"/>
    <w:rsid w:val="00CC592B"/>
    <w:rsid w:val="00CC595A"/>
    <w:rsid w:val="00CC69CB"/>
    <w:rsid w:val="00CC6EAB"/>
    <w:rsid w:val="00CC6F11"/>
    <w:rsid w:val="00CC772F"/>
    <w:rsid w:val="00CC778C"/>
    <w:rsid w:val="00CC7D1E"/>
    <w:rsid w:val="00CD043B"/>
    <w:rsid w:val="00CD0AB4"/>
    <w:rsid w:val="00CD1132"/>
    <w:rsid w:val="00CD12EE"/>
    <w:rsid w:val="00CD1449"/>
    <w:rsid w:val="00CD17F3"/>
    <w:rsid w:val="00CD1B96"/>
    <w:rsid w:val="00CD1C9A"/>
    <w:rsid w:val="00CD286D"/>
    <w:rsid w:val="00CD30DD"/>
    <w:rsid w:val="00CD3381"/>
    <w:rsid w:val="00CD33C7"/>
    <w:rsid w:val="00CD34DB"/>
    <w:rsid w:val="00CD3918"/>
    <w:rsid w:val="00CD3952"/>
    <w:rsid w:val="00CD3BB4"/>
    <w:rsid w:val="00CD4024"/>
    <w:rsid w:val="00CD488D"/>
    <w:rsid w:val="00CD4AD6"/>
    <w:rsid w:val="00CD4E0C"/>
    <w:rsid w:val="00CD5338"/>
    <w:rsid w:val="00CD563D"/>
    <w:rsid w:val="00CD5A00"/>
    <w:rsid w:val="00CD5CF7"/>
    <w:rsid w:val="00CD5EAD"/>
    <w:rsid w:val="00CD6642"/>
    <w:rsid w:val="00CD667F"/>
    <w:rsid w:val="00CD72AB"/>
    <w:rsid w:val="00CD7835"/>
    <w:rsid w:val="00CD7932"/>
    <w:rsid w:val="00CD7FEC"/>
    <w:rsid w:val="00CE0719"/>
    <w:rsid w:val="00CE0CDD"/>
    <w:rsid w:val="00CE1955"/>
    <w:rsid w:val="00CE26F9"/>
    <w:rsid w:val="00CE2962"/>
    <w:rsid w:val="00CE4751"/>
    <w:rsid w:val="00CE512D"/>
    <w:rsid w:val="00CE51C6"/>
    <w:rsid w:val="00CE5671"/>
    <w:rsid w:val="00CE6B40"/>
    <w:rsid w:val="00CE6DD5"/>
    <w:rsid w:val="00CE714B"/>
    <w:rsid w:val="00CE743B"/>
    <w:rsid w:val="00CE7B7D"/>
    <w:rsid w:val="00CE7C4D"/>
    <w:rsid w:val="00CF00C7"/>
    <w:rsid w:val="00CF0349"/>
    <w:rsid w:val="00CF04D1"/>
    <w:rsid w:val="00CF122A"/>
    <w:rsid w:val="00CF1327"/>
    <w:rsid w:val="00CF1341"/>
    <w:rsid w:val="00CF1376"/>
    <w:rsid w:val="00CF161F"/>
    <w:rsid w:val="00CF1EEF"/>
    <w:rsid w:val="00CF20E6"/>
    <w:rsid w:val="00CF328F"/>
    <w:rsid w:val="00CF3415"/>
    <w:rsid w:val="00CF3EB1"/>
    <w:rsid w:val="00CF40B2"/>
    <w:rsid w:val="00CF434C"/>
    <w:rsid w:val="00CF4F5B"/>
    <w:rsid w:val="00CF53AF"/>
    <w:rsid w:val="00CF562B"/>
    <w:rsid w:val="00CF584B"/>
    <w:rsid w:val="00CF5B12"/>
    <w:rsid w:val="00CF5BDA"/>
    <w:rsid w:val="00CF5D36"/>
    <w:rsid w:val="00CF5DC0"/>
    <w:rsid w:val="00CF6050"/>
    <w:rsid w:val="00CF6470"/>
    <w:rsid w:val="00CF64BD"/>
    <w:rsid w:val="00CF6A2B"/>
    <w:rsid w:val="00CF6A6C"/>
    <w:rsid w:val="00CF77C5"/>
    <w:rsid w:val="00CF789F"/>
    <w:rsid w:val="00CF79F5"/>
    <w:rsid w:val="00CF7EBD"/>
    <w:rsid w:val="00CF7FAB"/>
    <w:rsid w:val="00D00E2B"/>
    <w:rsid w:val="00D017D5"/>
    <w:rsid w:val="00D017E6"/>
    <w:rsid w:val="00D018FC"/>
    <w:rsid w:val="00D023EF"/>
    <w:rsid w:val="00D02CC5"/>
    <w:rsid w:val="00D03214"/>
    <w:rsid w:val="00D03507"/>
    <w:rsid w:val="00D03595"/>
    <w:rsid w:val="00D03598"/>
    <w:rsid w:val="00D03C24"/>
    <w:rsid w:val="00D03DAC"/>
    <w:rsid w:val="00D045ED"/>
    <w:rsid w:val="00D04CD7"/>
    <w:rsid w:val="00D0502D"/>
    <w:rsid w:val="00D05049"/>
    <w:rsid w:val="00D06216"/>
    <w:rsid w:val="00D06484"/>
    <w:rsid w:val="00D06AE8"/>
    <w:rsid w:val="00D100D6"/>
    <w:rsid w:val="00D10434"/>
    <w:rsid w:val="00D10A7E"/>
    <w:rsid w:val="00D112E3"/>
    <w:rsid w:val="00D11791"/>
    <w:rsid w:val="00D118D8"/>
    <w:rsid w:val="00D11C4F"/>
    <w:rsid w:val="00D11C8E"/>
    <w:rsid w:val="00D11F4C"/>
    <w:rsid w:val="00D12622"/>
    <w:rsid w:val="00D126F1"/>
    <w:rsid w:val="00D12FC6"/>
    <w:rsid w:val="00D13740"/>
    <w:rsid w:val="00D139A7"/>
    <w:rsid w:val="00D142CC"/>
    <w:rsid w:val="00D14A73"/>
    <w:rsid w:val="00D14DE7"/>
    <w:rsid w:val="00D156E8"/>
    <w:rsid w:val="00D1575B"/>
    <w:rsid w:val="00D159E4"/>
    <w:rsid w:val="00D1652B"/>
    <w:rsid w:val="00D16A1E"/>
    <w:rsid w:val="00D177DF"/>
    <w:rsid w:val="00D202BE"/>
    <w:rsid w:val="00D20B57"/>
    <w:rsid w:val="00D218E0"/>
    <w:rsid w:val="00D21E25"/>
    <w:rsid w:val="00D221F3"/>
    <w:rsid w:val="00D22C05"/>
    <w:rsid w:val="00D239C2"/>
    <w:rsid w:val="00D23B5F"/>
    <w:rsid w:val="00D23FBB"/>
    <w:rsid w:val="00D24508"/>
    <w:rsid w:val="00D2451E"/>
    <w:rsid w:val="00D25772"/>
    <w:rsid w:val="00D25DA3"/>
    <w:rsid w:val="00D260BD"/>
    <w:rsid w:val="00D26131"/>
    <w:rsid w:val="00D262A4"/>
    <w:rsid w:val="00D268B3"/>
    <w:rsid w:val="00D26A95"/>
    <w:rsid w:val="00D278CB"/>
    <w:rsid w:val="00D27AB1"/>
    <w:rsid w:val="00D305DE"/>
    <w:rsid w:val="00D306CB"/>
    <w:rsid w:val="00D3102F"/>
    <w:rsid w:val="00D31A0C"/>
    <w:rsid w:val="00D31DE0"/>
    <w:rsid w:val="00D324AB"/>
    <w:rsid w:val="00D3267E"/>
    <w:rsid w:val="00D327A9"/>
    <w:rsid w:val="00D33BE4"/>
    <w:rsid w:val="00D33DC0"/>
    <w:rsid w:val="00D34B92"/>
    <w:rsid w:val="00D356DF"/>
    <w:rsid w:val="00D35CD3"/>
    <w:rsid w:val="00D362A3"/>
    <w:rsid w:val="00D36980"/>
    <w:rsid w:val="00D36C29"/>
    <w:rsid w:val="00D36FDD"/>
    <w:rsid w:val="00D373C7"/>
    <w:rsid w:val="00D375E0"/>
    <w:rsid w:val="00D37995"/>
    <w:rsid w:val="00D4007C"/>
    <w:rsid w:val="00D403F4"/>
    <w:rsid w:val="00D40538"/>
    <w:rsid w:val="00D4064D"/>
    <w:rsid w:val="00D40A8C"/>
    <w:rsid w:val="00D41448"/>
    <w:rsid w:val="00D41813"/>
    <w:rsid w:val="00D419D6"/>
    <w:rsid w:val="00D425EF"/>
    <w:rsid w:val="00D42712"/>
    <w:rsid w:val="00D4300D"/>
    <w:rsid w:val="00D4302B"/>
    <w:rsid w:val="00D43FEC"/>
    <w:rsid w:val="00D441CB"/>
    <w:rsid w:val="00D44506"/>
    <w:rsid w:val="00D44702"/>
    <w:rsid w:val="00D44F6F"/>
    <w:rsid w:val="00D45210"/>
    <w:rsid w:val="00D4551C"/>
    <w:rsid w:val="00D45D96"/>
    <w:rsid w:val="00D46A43"/>
    <w:rsid w:val="00D46D69"/>
    <w:rsid w:val="00D471AC"/>
    <w:rsid w:val="00D476CC"/>
    <w:rsid w:val="00D47852"/>
    <w:rsid w:val="00D506C4"/>
    <w:rsid w:val="00D5084D"/>
    <w:rsid w:val="00D50F2B"/>
    <w:rsid w:val="00D516CA"/>
    <w:rsid w:val="00D51B89"/>
    <w:rsid w:val="00D5206D"/>
    <w:rsid w:val="00D529B7"/>
    <w:rsid w:val="00D5354E"/>
    <w:rsid w:val="00D536E6"/>
    <w:rsid w:val="00D53863"/>
    <w:rsid w:val="00D54474"/>
    <w:rsid w:val="00D54740"/>
    <w:rsid w:val="00D54A6F"/>
    <w:rsid w:val="00D5533F"/>
    <w:rsid w:val="00D55491"/>
    <w:rsid w:val="00D55755"/>
    <w:rsid w:val="00D558AB"/>
    <w:rsid w:val="00D5598F"/>
    <w:rsid w:val="00D566B6"/>
    <w:rsid w:val="00D569AF"/>
    <w:rsid w:val="00D57609"/>
    <w:rsid w:val="00D60DBC"/>
    <w:rsid w:val="00D617B5"/>
    <w:rsid w:val="00D61BF8"/>
    <w:rsid w:val="00D6210A"/>
    <w:rsid w:val="00D62893"/>
    <w:rsid w:val="00D628FC"/>
    <w:rsid w:val="00D62FBE"/>
    <w:rsid w:val="00D631D0"/>
    <w:rsid w:val="00D63692"/>
    <w:rsid w:val="00D63862"/>
    <w:rsid w:val="00D63B7C"/>
    <w:rsid w:val="00D64782"/>
    <w:rsid w:val="00D64F47"/>
    <w:rsid w:val="00D655DA"/>
    <w:rsid w:val="00D65A7C"/>
    <w:rsid w:val="00D65E97"/>
    <w:rsid w:val="00D65EF2"/>
    <w:rsid w:val="00D65FF6"/>
    <w:rsid w:val="00D661FD"/>
    <w:rsid w:val="00D66B56"/>
    <w:rsid w:val="00D66B9B"/>
    <w:rsid w:val="00D66CE2"/>
    <w:rsid w:val="00D66EE7"/>
    <w:rsid w:val="00D6732B"/>
    <w:rsid w:val="00D67340"/>
    <w:rsid w:val="00D67413"/>
    <w:rsid w:val="00D67699"/>
    <w:rsid w:val="00D67ABF"/>
    <w:rsid w:val="00D67D00"/>
    <w:rsid w:val="00D67EE0"/>
    <w:rsid w:val="00D704FA"/>
    <w:rsid w:val="00D7114A"/>
    <w:rsid w:val="00D71A2E"/>
    <w:rsid w:val="00D71D89"/>
    <w:rsid w:val="00D71EEF"/>
    <w:rsid w:val="00D72031"/>
    <w:rsid w:val="00D72BB7"/>
    <w:rsid w:val="00D72F74"/>
    <w:rsid w:val="00D7364B"/>
    <w:rsid w:val="00D736FF"/>
    <w:rsid w:val="00D73CDD"/>
    <w:rsid w:val="00D74A0C"/>
    <w:rsid w:val="00D75597"/>
    <w:rsid w:val="00D75724"/>
    <w:rsid w:val="00D75818"/>
    <w:rsid w:val="00D75A5A"/>
    <w:rsid w:val="00D75E1C"/>
    <w:rsid w:val="00D767E0"/>
    <w:rsid w:val="00D76A3B"/>
    <w:rsid w:val="00D76D51"/>
    <w:rsid w:val="00D773ED"/>
    <w:rsid w:val="00D774F1"/>
    <w:rsid w:val="00D77A40"/>
    <w:rsid w:val="00D77A90"/>
    <w:rsid w:val="00D77B42"/>
    <w:rsid w:val="00D77EE3"/>
    <w:rsid w:val="00D80BFF"/>
    <w:rsid w:val="00D80C12"/>
    <w:rsid w:val="00D80C79"/>
    <w:rsid w:val="00D80DA9"/>
    <w:rsid w:val="00D810FF"/>
    <w:rsid w:val="00D811EC"/>
    <w:rsid w:val="00D81478"/>
    <w:rsid w:val="00D817C4"/>
    <w:rsid w:val="00D8182E"/>
    <w:rsid w:val="00D818F2"/>
    <w:rsid w:val="00D81AF1"/>
    <w:rsid w:val="00D81BE0"/>
    <w:rsid w:val="00D820FE"/>
    <w:rsid w:val="00D82516"/>
    <w:rsid w:val="00D825DB"/>
    <w:rsid w:val="00D82D64"/>
    <w:rsid w:val="00D859E5"/>
    <w:rsid w:val="00D860B6"/>
    <w:rsid w:val="00D8621B"/>
    <w:rsid w:val="00D86C2B"/>
    <w:rsid w:val="00D903CB"/>
    <w:rsid w:val="00D904E2"/>
    <w:rsid w:val="00D906D1"/>
    <w:rsid w:val="00D907C6"/>
    <w:rsid w:val="00D924E1"/>
    <w:rsid w:val="00D928A7"/>
    <w:rsid w:val="00D93593"/>
    <w:rsid w:val="00D936A1"/>
    <w:rsid w:val="00D93B07"/>
    <w:rsid w:val="00D944AA"/>
    <w:rsid w:val="00D9454E"/>
    <w:rsid w:val="00D95379"/>
    <w:rsid w:val="00D95C59"/>
    <w:rsid w:val="00D968FC"/>
    <w:rsid w:val="00D96A3F"/>
    <w:rsid w:val="00D96B7F"/>
    <w:rsid w:val="00D9792B"/>
    <w:rsid w:val="00DA0279"/>
    <w:rsid w:val="00DA0DBB"/>
    <w:rsid w:val="00DA0FCE"/>
    <w:rsid w:val="00DA143D"/>
    <w:rsid w:val="00DA18D9"/>
    <w:rsid w:val="00DA25D6"/>
    <w:rsid w:val="00DA2F7E"/>
    <w:rsid w:val="00DA30A7"/>
    <w:rsid w:val="00DA316A"/>
    <w:rsid w:val="00DA36B8"/>
    <w:rsid w:val="00DA38A6"/>
    <w:rsid w:val="00DA485F"/>
    <w:rsid w:val="00DA4AD2"/>
    <w:rsid w:val="00DA4F9A"/>
    <w:rsid w:val="00DA537D"/>
    <w:rsid w:val="00DA58E5"/>
    <w:rsid w:val="00DA64D5"/>
    <w:rsid w:val="00DA6A17"/>
    <w:rsid w:val="00DA7290"/>
    <w:rsid w:val="00DA72DD"/>
    <w:rsid w:val="00DA7471"/>
    <w:rsid w:val="00DA7626"/>
    <w:rsid w:val="00DB0064"/>
    <w:rsid w:val="00DB0EDE"/>
    <w:rsid w:val="00DB0FD7"/>
    <w:rsid w:val="00DB157D"/>
    <w:rsid w:val="00DB1DD3"/>
    <w:rsid w:val="00DB2FB5"/>
    <w:rsid w:val="00DB3B65"/>
    <w:rsid w:val="00DB4325"/>
    <w:rsid w:val="00DB5A5C"/>
    <w:rsid w:val="00DB5A84"/>
    <w:rsid w:val="00DB5D10"/>
    <w:rsid w:val="00DB6A77"/>
    <w:rsid w:val="00DB6BA0"/>
    <w:rsid w:val="00DB6BE4"/>
    <w:rsid w:val="00DB7469"/>
    <w:rsid w:val="00DB74F9"/>
    <w:rsid w:val="00DC007B"/>
    <w:rsid w:val="00DC081F"/>
    <w:rsid w:val="00DC0902"/>
    <w:rsid w:val="00DC1352"/>
    <w:rsid w:val="00DC1590"/>
    <w:rsid w:val="00DC15D9"/>
    <w:rsid w:val="00DC1F88"/>
    <w:rsid w:val="00DC219D"/>
    <w:rsid w:val="00DC219F"/>
    <w:rsid w:val="00DC2607"/>
    <w:rsid w:val="00DC26EC"/>
    <w:rsid w:val="00DC2B65"/>
    <w:rsid w:val="00DC2E13"/>
    <w:rsid w:val="00DC3155"/>
    <w:rsid w:val="00DC320E"/>
    <w:rsid w:val="00DC327F"/>
    <w:rsid w:val="00DC3772"/>
    <w:rsid w:val="00DC4E0E"/>
    <w:rsid w:val="00DC53BA"/>
    <w:rsid w:val="00DC5444"/>
    <w:rsid w:val="00DC5BAC"/>
    <w:rsid w:val="00DC62A5"/>
    <w:rsid w:val="00DC6A28"/>
    <w:rsid w:val="00DC7347"/>
    <w:rsid w:val="00DC734A"/>
    <w:rsid w:val="00DC74BD"/>
    <w:rsid w:val="00DC79BC"/>
    <w:rsid w:val="00DC7B78"/>
    <w:rsid w:val="00DC7E17"/>
    <w:rsid w:val="00DD00CE"/>
    <w:rsid w:val="00DD03E9"/>
    <w:rsid w:val="00DD03FD"/>
    <w:rsid w:val="00DD0915"/>
    <w:rsid w:val="00DD0BC9"/>
    <w:rsid w:val="00DD0F3C"/>
    <w:rsid w:val="00DD0FD2"/>
    <w:rsid w:val="00DD1223"/>
    <w:rsid w:val="00DD1331"/>
    <w:rsid w:val="00DD14CF"/>
    <w:rsid w:val="00DD1529"/>
    <w:rsid w:val="00DD18CB"/>
    <w:rsid w:val="00DD1C39"/>
    <w:rsid w:val="00DD1C72"/>
    <w:rsid w:val="00DD221E"/>
    <w:rsid w:val="00DD2596"/>
    <w:rsid w:val="00DD2A16"/>
    <w:rsid w:val="00DD2D6A"/>
    <w:rsid w:val="00DD337C"/>
    <w:rsid w:val="00DD36C2"/>
    <w:rsid w:val="00DD39FE"/>
    <w:rsid w:val="00DD43F5"/>
    <w:rsid w:val="00DD44FD"/>
    <w:rsid w:val="00DD49C5"/>
    <w:rsid w:val="00DD4AC1"/>
    <w:rsid w:val="00DD517F"/>
    <w:rsid w:val="00DD5FFD"/>
    <w:rsid w:val="00DD657B"/>
    <w:rsid w:val="00DD6977"/>
    <w:rsid w:val="00DD6FD6"/>
    <w:rsid w:val="00DD7022"/>
    <w:rsid w:val="00DD7AE7"/>
    <w:rsid w:val="00DD7D29"/>
    <w:rsid w:val="00DE02A4"/>
    <w:rsid w:val="00DE04D8"/>
    <w:rsid w:val="00DE0A1C"/>
    <w:rsid w:val="00DE0C79"/>
    <w:rsid w:val="00DE0E9C"/>
    <w:rsid w:val="00DE118D"/>
    <w:rsid w:val="00DE16D4"/>
    <w:rsid w:val="00DE1A4D"/>
    <w:rsid w:val="00DE1F1B"/>
    <w:rsid w:val="00DE1F5E"/>
    <w:rsid w:val="00DE237C"/>
    <w:rsid w:val="00DE2778"/>
    <w:rsid w:val="00DE28DF"/>
    <w:rsid w:val="00DE33E7"/>
    <w:rsid w:val="00DE35BA"/>
    <w:rsid w:val="00DE4666"/>
    <w:rsid w:val="00DE4768"/>
    <w:rsid w:val="00DE4DAF"/>
    <w:rsid w:val="00DE5558"/>
    <w:rsid w:val="00DE5A2D"/>
    <w:rsid w:val="00DE602E"/>
    <w:rsid w:val="00DE64DC"/>
    <w:rsid w:val="00DE7BA3"/>
    <w:rsid w:val="00DF0A7E"/>
    <w:rsid w:val="00DF1081"/>
    <w:rsid w:val="00DF16B4"/>
    <w:rsid w:val="00DF21F0"/>
    <w:rsid w:val="00DF23EB"/>
    <w:rsid w:val="00DF2527"/>
    <w:rsid w:val="00DF2EC8"/>
    <w:rsid w:val="00DF3672"/>
    <w:rsid w:val="00DF3B4B"/>
    <w:rsid w:val="00DF43BE"/>
    <w:rsid w:val="00DF47BC"/>
    <w:rsid w:val="00DF47DB"/>
    <w:rsid w:val="00DF47E9"/>
    <w:rsid w:val="00DF482F"/>
    <w:rsid w:val="00DF5669"/>
    <w:rsid w:val="00DF57F1"/>
    <w:rsid w:val="00DF665A"/>
    <w:rsid w:val="00DF6686"/>
    <w:rsid w:val="00DF6810"/>
    <w:rsid w:val="00DF683C"/>
    <w:rsid w:val="00DF685B"/>
    <w:rsid w:val="00DF690B"/>
    <w:rsid w:val="00DF6C20"/>
    <w:rsid w:val="00DF6DA9"/>
    <w:rsid w:val="00DF78BC"/>
    <w:rsid w:val="00E000B1"/>
    <w:rsid w:val="00E000FB"/>
    <w:rsid w:val="00E00212"/>
    <w:rsid w:val="00E00292"/>
    <w:rsid w:val="00E00937"/>
    <w:rsid w:val="00E009F4"/>
    <w:rsid w:val="00E015B6"/>
    <w:rsid w:val="00E01892"/>
    <w:rsid w:val="00E01C14"/>
    <w:rsid w:val="00E01C31"/>
    <w:rsid w:val="00E02478"/>
    <w:rsid w:val="00E02825"/>
    <w:rsid w:val="00E028CE"/>
    <w:rsid w:val="00E02BEE"/>
    <w:rsid w:val="00E0322A"/>
    <w:rsid w:val="00E04887"/>
    <w:rsid w:val="00E04AA8"/>
    <w:rsid w:val="00E04D62"/>
    <w:rsid w:val="00E04EB0"/>
    <w:rsid w:val="00E04F4B"/>
    <w:rsid w:val="00E05498"/>
    <w:rsid w:val="00E05A23"/>
    <w:rsid w:val="00E05F59"/>
    <w:rsid w:val="00E061D2"/>
    <w:rsid w:val="00E07483"/>
    <w:rsid w:val="00E07FD2"/>
    <w:rsid w:val="00E100D2"/>
    <w:rsid w:val="00E10255"/>
    <w:rsid w:val="00E10335"/>
    <w:rsid w:val="00E108DF"/>
    <w:rsid w:val="00E110BB"/>
    <w:rsid w:val="00E1197E"/>
    <w:rsid w:val="00E11CF3"/>
    <w:rsid w:val="00E11F76"/>
    <w:rsid w:val="00E1253E"/>
    <w:rsid w:val="00E12922"/>
    <w:rsid w:val="00E12AD7"/>
    <w:rsid w:val="00E12DF4"/>
    <w:rsid w:val="00E15493"/>
    <w:rsid w:val="00E15B20"/>
    <w:rsid w:val="00E163D3"/>
    <w:rsid w:val="00E165C4"/>
    <w:rsid w:val="00E167C3"/>
    <w:rsid w:val="00E17614"/>
    <w:rsid w:val="00E2056F"/>
    <w:rsid w:val="00E20777"/>
    <w:rsid w:val="00E20856"/>
    <w:rsid w:val="00E2212F"/>
    <w:rsid w:val="00E22160"/>
    <w:rsid w:val="00E22644"/>
    <w:rsid w:val="00E234FE"/>
    <w:rsid w:val="00E23E70"/>
    <w:rsid w:val="00E23EC9"/>
    <w:rsid w:val="00E241FC"/>
    <w:rsid w:val="00E242E3"/>
    <w:rsid w:val="00E2452D"/>
    <w:rsid w:val="00E248F0"/>
    <w:rsid w:val="00E24BD7"/>
    <w:rsid w:val="00E24F79"/>
    <w:rsid w:val="00E25DA6"/>
    <w:rsid w:val="00E25F22"/>
    <w:rsid w:val="00E26941"/>
    <w:rsid w:val="00E271D8"/>
    <w:rsid w:val="00E27493"/>
    <w:rsid w:val="00E27515"/>
    <w:rsid w:val="00E27D3A"/>
    <w:rsid w:val="00E27E5F"/>
    <w:rsid w:val="00E27F99"/>
    <w:rsid w:val="00E302DD"/>
    <w:rsid w:val="00E30E3B"/>
    <w:rsid w:val="00E31986"/>
    <w:rsid w:val="00E32AA5"/>
    <w:rsid w:val="00E33101"/>
    <w:rsid w:val="00E33328"/>
    <w:rsid w:val="00E33ED8"/>
    <w:rsid w:val="00E340BC"/>
    <w:rsid w:val="00E34421"/>
    <w:rsid w:val="00E34891"/>
    <w:rsid w:val="00E34D76"/>
    <w:rsid w:val="00E34DA3"/>
    <w:rsid w:val="00E34F2A"/>
    <w:rsid w:val="00E35774"/>
    <w:rsid w:val="00E3592C"/>
    <w:rsid w:val="00E35BDB"/>
    <w:rsid w:val="00E35FA8"/>
    <w:rsid w:val="00E36233"/>
    <w:rsid w:val="00E36FE4"/>
    <w:rsid w:val="00E3795B"/>
    <w:rsid w:val="00E37F67"/>
    <w:rsid w:val="00E40017"/>
    <w:rsid w:val="00E4006C"/>
    <w:rsid w:val="00E4007A"/>
    <w:rsid w:val="00E40310"/>
    <w:rsid w:val="00E40D0C"/>
    <w:rsid w:val="00E410D5"/>
    <w:rsid w:val="00E42A46"/>
    <w:rsid w:val="00E42CD2"/>
    <w:rsid w:val="00E43189"/>
    <w:rsid w:val="00E435F3"/>
    <w:rsid w:val="00E4389C"/>
    <w:rsid w:val="00E44DAF"/>
    <w:rsid w:val="00E44FF7"/>
    <w:rsid w:val="00E45054"/>
    <w:rsid w:val="00E45416"/>
    <w:rsid w:val="00E454AF"/>
    <w:rsid w:val="00E455FB"/>
    <w:rsid w:val="00E45F2F"/>
    <w:rsid w:val="00E4631C"/>
    <w:rsid w:val="00E46B2B"/>
    <w:rsid w:val="00E46B69"/>
    <w:rsid w:val="00E46BAC"/>
    <w:rsid w:val="00E477AE"/>
    <w:rsid w:val="00E50160"/>
    <w:rsid w:val="00E508CD"/>
    <w:rsid w:val="00E50AB1"/>
    <w:rsid w:val="00E520C0"/>
    <w:rsid w:val="00E525B5"/>
    <w:rsid w:val="00E52A9C"/>
    <w:rsid w:val="00E54098"/>
    <w:rsid w:val="00E545A5"/>
    <w:rsid w:val="00E547DE"/>
    <w:rsid w:val="00E54EF8"/>
    <w:rsid w:val="00E550E2"/>
    <w:rsid w:val="00E557CF"/>
    <w:rsid w:val="00E55E28"/>
    <w:rsid w:val="00E55F14"/>
    <w:rsid w:val="00E5686A"/>
    <w:rsid w:val="00E573AF"/>
    <w:rsid w:val="00E57628"/>
    <w:rsid w:val="00E57902"/>
    <w:rsid w:val="00E57E29"/>
    <w:rsid w:val="00E60037"/>
    <w:rsid w:val="00E601C5"/>
    <w:rsid w:val="00E6089F"/>
    <w:rsid w:val="00E60F0D"/>
    <w:rsid w:val="00E61015"/>
    <w:rsid w:val="00E612EA"/>
    <w:rsid w:val="00E61866"/>
    <w:rsid w:val="00E61CA8"/>
    <w:rsid w:val="00E6201A"/>
    <w:rsid w:val="00E62657"/>
    <w:rsid w:val="00E628B6"/>
    <w:rsid w:val="00E629ED"/>
    <w:rsid w:val="00E6316D"/>
    <w:rsid w:val="00E6362B"/>
    <w:rsid w:val="00E636CF"/>
    <w:rsid w:val="00E63AF8"/>
    <w:rsid w:val="00E63D62"/>
    <w:rsid w:val="00E64298"/>
    <w:rsid w:val="00E64B97"/>
    <w:rsid w:val="00E650F4"/>
    <w:rsid w:val="00E652EB"/>
    <w:rsid w:val="00E6560F"/>
    <w:rsid w:val="00E66124"/>
    <w:rsid w:val="00E667A4"/>
    <w:rsid w:val="00E66A36"/>
    <w:rsid w:val="00E6731A"/>
    <w:rsid w:val="00E67E65"/>
    <w:rsid w:val="00E67FE0"/>
    <w:rsid w:val="00E7008A"/>
    <w:rsid w:val="00E70822"/>
    <w:rsid w:val="00E70A96"/>
    <w:rsid w:val="00E70FB0"/>
    <w:rsid w:val="00E7168B"/>
    <w:rsid w:val="00E71B1E"/>
    <w:rsid w:val="00E71D1E"/>
    <w:rsid w:val="00E72845"/>
    <w:rsid w:val="00E737C3"/>
    <w:rsid w:val="00E7390D"/>
    <w:rsid w:val="00E739A6"/>
    <w:rsid w:val="00E749AB"/>
    <w:rsid w:val="00E74DE1"/>
    <w:rsid w:val="00E74F1A"/>
    <w:rsid w:val="00E75202"/>
    <w:rsid w:val="00E772B1"/>
    <w:rsid w:val="00E77565"/>
    <w:rsid w:val="00E77BBA"/>
    <w:rsid w:val="00E800D6"/>
    <w:rsid w:val="00E818D1"/>
    <w:rsid w:val="00E827B9"/>
    <w:rsid w:val="00E83B06"/>
    <w:rsid w:val="00E83F13"/>
    <w:rsid w:val="00E83FAB"/>
    <w:rsid w:val="00E84512"/>
    <w:rsid w:val="00E84869"/>
    <w:rsid w:val="00E85365"/>
    <w:rsid w:val="00E867AD"/>
    <w:rsid w:val="00E86C69"/>
    <w:rsid w:val="00E87150"/>
    <w:rsid w:val="00E871CC"/>
    <w:rsid w:val="00E877DB"/>
    <w:rsid w:val="00E909D6"/>
    <w:rsid w:val="00E90BD2"/>
    <w:rsid w:val="00E91147"/>
    <w:rsid w:val="00E91482"/>
    <w:rsid w:val="00E91A9C"/>
    <w:rsid w:val="00E91FBD"/>
    <w:rsid w:val="00E920A6"/>
    <w:rsid w:val="00E922C3"/>
    <w:rsid w:val="00E93988"/>
    <w:rsid w:val="00E943C3"/>
    <w:rsid w:val="00E94D9C"/>
    <w:rsid w:val="00E967D6"/>
    <w:rsid w:val="00E96CA8"/>
    <w:rsid w:val="00E96EB8"/>
    <w:rsid w:val="00E979B0"/>
    <w:rsid w:val="00E97E5B"/>
    <w:rsid w:val="00EA0099"/>
    <w:rsid w:val="00EA0234"/>
    <w:rsid w:val="00EA0D0D"/>
    <w:rsid w:val="00EA0D15"/>
    <w:rsid w:val="00EA0D71"/>
    <w:rsid w:val="00EA0E0E"/>
    <w:rsid w:val="00EA1284"/>
    <w:rsid w:val="00EA2810"/>
    <w:rsid w:val="00EA2B9B"/>
    <w:rsid w:val="00EA2E23"/>
    <w:rsid w:val="00EA3341"/>
    <w:rsid w:val="00EA34A2"/>
    <w:rsid w:val="00EA3F86"/>
    <w:rsid w:val="00EA4D8E"/>
    <w:rsid w:val="00EA5163"/>
    <w:rsid w:val="00EA5543"/>
    <w:rsid w:val="00EA581C"/>
    <w:rsid w:val="00EA5A4C"/>
    <w:rsid w:val="00EA5F5B"/>
    <w:rsid w:val="00EA6198"/>
    <w:rsid w:val="00EA6934"/>
    <w:rsid w:val="00EA727C"/>
    <w:rsid w:val="00EA75DE"/>
    <w:rsid w:val="00EB0365"/>
    <w:rsid w:val="00EB0379"/>
    <w:rsid w:val="00EB0B59"/>
    <w:rsid w:val="00EB0D32"/>
    <w:rsid w:val="00EB1013"/>
    <w:rsid w:val="00EB1080"/>
    <w:rsid w:val="00EB147F"/>
    <w:rsid w:val="00EB1A46"/>
    <w:rsid w:val="00EB1B70"/>
    <w:rsid w:val="00EB2047"/>
    <w:rsid w:val="00EB245B"/>
    <w:rsid w:val="00EB2654"/>
    <w:rsid w:val="00EB2984"/>
    <w:rsid w:val="00EB2D40"/>
    <w:rsid w:val="00EB34E4"/>
    <w:rsid w:val="00EB37ED"/>
    <w:rsid w:val="00EB3A19"/>
    <w:rsid w:val="00EB3E1F"/>
    <w:rsid w:val="00EB4543"/>
    <w:rsid w:val="00EB47FD"/>
    <w:rsid w:val="00EB4912"/>
    <w:rsid w:val="00EB4A08"/>
    <w:rsid w:val="00EB4A9D"/>
    <w:rsid w:val="00EB4DC6"/>
    <w:rsid w:val="00EB51A5"/>
    <w:rsid w:val="00EB580B"/>
    <w:rsid w:val="00EB5CD0"/>
    <w:rsid w:val="00EB6651"/>
    <w:rsid w:val="00EB7848"/>
    <w:rsid w:val="00EB78EE"/>
    <w:rsid w:val="00EB7BFC"/>
    <w:rsid w:val="00EC0278"/>
    <w:rsid w:val="00EC0343"/>
    <w:rsid w:val="00EC0BED"/>
    <w:rsid w:val="00EC110C"/>
    <w:rsid w:val="00EC29F8"/>
    <w:rsid w:val="00EC2C05"/>
    <w:rsid w:val="00EC2CF2"/>
    <w:rsid w:val="00EC2D4E"/>
    <w:rsid w:val="00EC3163"/>
    <w:rsid w:val="00EC3166"/>
    <w:rsid w:val="00EC34AC"/>
    <w:rsid w:val="00EC3509"/>
    <w:rsid w:val="00EC3545"/>
    <w:rsid w:val="00EC3554"/>
    <w:rsid w:val="00EC3602"/>
    <w:rsid w:val="00EC39D1"/>
    <w:rsid w:val="00EC39E7"/>
    <w:rsid w:val="00EC3B6D"/>
    <w:rsid w:val="00EC4301"/>
    <w:rsid w:val="00EC4953"/>
    <w:rsid w:val="00EC4A01"/>
    <w:rsid w:val="00EC4FD6"/>
    <w:rsid w:val="00EC500B"/>
    <w:rsid w:val="00EC5A0B"/>
    <w:rsid w:val="00EC5AFD"/>
    <w:rsid w:val="00EC5DA9"/>
    <w:rsid w:val="00EC6306"/>
    <w:rsid w:val="00EC6D71"/>
    <w:rsid w:val="00EC7706"/>
    <w:rsid w:val="00EC78B9"/>
    <w:rsid w:val="00ED0751"/>
    <w:rsid w:val="00ED0B3B"/>
    <w:rsid w:val="00ED0D8D"/>
    <w:rsid w:val="00ED0F4D"/>
    <w:rsid w:val="00ED1A26"/>
    <w:rsid w:val="00ED1BB4"/>
    <w:rsid w:val="00ED1DE7"/>
    <w:rsid w:val="00ED3194"/>
    <w:rsid w:val="00ED3D8E"/>
    <w:rsid w:val="00ED4DFD"/>
    <w:rsid w:val="00ED4E86"/>
    <w:rsid w:val="00ED566E"/>
    <w:rsid w:val="00ED617D"/>
    <w:rsid w:val="00ED69B8"/>
    <w:rsid w:val="00ED6A23"/>
    <w:rsid w:val="00ED6EF5"/>
    <w:rsid w:val="00ED6F26"/>
    <w:rsid w:val="00ED71C4"/>
    <w:rsid w:val="00ED7B4F"/>
    <w:rsid w:val="00EE0247"/>
    <w:rsid w:val="00EE05C1"/>
    <w:rsid w:val="00EE0639"/>
    <w:rsid w:val="00EE1A45"/>
    <w:rsid w:val="00EE2471"/>
    <w:rsid w:val="00EE2CE6"/>
    <w:rsid w:val="00EE30C9"/>
    <w:rsid w:val="00EE35F3"/>
    <w:rsid w:val="00EE3634"/>
    <w:rsid w:val="00EE366D"/>
    <w:rsid w:val="00EE3802"/>
    <w:rsid w:val="00EE4015"/>
    <w:rsid w:val="00EE42A9"/>
    <w:rsid w:val="00EE470B"/>
    <w:rsid w:val="00EE477D"/>
    <w:rsid w:val="00EE4E3A"/>
    <w:rsid w:val="00EE5797"/>
    <w:rsid w:val="00EE5B23"/>
    <w:rsid w:val="00EE5D1B"/>
    <w:rsid w:val="00EE5E4C"/>
    <w:rsid w:val="00EE5F05"/>
    <w:rsid w:val="00EE6413"/>
    <w:rsid w:val="00EE6E9D"/>
    <w:rsid w:val="00EE730D"/>
    <w:rsid w:val="00EE7D12"/>
    <w:rsid w:val="00EE7ED1"/>
    <w:rsid w:val="00EF028B"/>
    <w:rsid w:val="00EF0807"/>
    <w:rsid w:val="00EF0897"/>
    <w:rsid w:val="00EF0AA9"/>
    <w:rsid w:val="00EF123E"/>
    <w:rsid w:val="00EF16D6"/>
    <w:rsid w:val="00EF2630"/>
    <w:rsid w:val="00EF2D19"/>
    <w:rsid w:val="00EF3106"/>
    <w:rsid w:val="00EF35CE"/>
    <w:rsid w:val="00EF41BD"/>
    <w:rsid w:val="00EF4CFA"/>
    <w:rsid w:val="00EF52CF"/>
    <w:rsid w:val="00EF5653"/>
    <w:rsid w:val="00EF591C"/>
    <w:rsid w:val="00EF5BDB"/>
    <w:rsid w:val="00EF5C98"/>
    <w:rsid w:val="00EF5EEB"/>
    <w:rsid w:val="00EF604C"/>
    <w:rsid w:val="00EF613F"/>
    <w:rsid w:val="00EF700F"/>
    <w:rsid w:val="00EF72AC"/>
    <w:rsid w:val="00EF7F99"/>
    <w:rsid w:val="00F0012F"/>
    <w:rsid w:val="00F004AC"/>
    <w:rsid w:val="00F01137"/>
    <w:rsid w:val="00F011DF"/>
    <w:rsid w:val="00F01721"/>
    <w:rsid w:val="00F01DE3"/>
    <w:rsid w:val="00F049E9"/>
    <w:rsid w:val="00F04BF6"/>
    <w:rsid w:val="00F0504E"/>
    <w:rsid w:val="00F05571"/>
    <w:rsid w:val="00F064B8"/>
    <w:rsid w:val="00F06A5A"/>
    <w:rsid w:val="00F070BF"/>
    <w:rsid w:val="00F07169"/>
    <w:rsid w:val="00F073E2"/>
    <w:rsid w:val="00F0772F"/>
    <w:rsid w:val="00F101F9"/>
    <w:rsid w:val="00F10528"/>
    <w:rsid w:val="00F10922"/>
    <w:rsid w:val="00F10E54"/>
    <w:rsid w:val="00F1101D"/>
    <w:rsid w:val="00F122EC"/>
    <w:rsid w:val="00F12632"/>
    <w:rsid w:val="00F128D8"/>
    <w:rsid w:val="00F12ECE"/>
    <w:rsid w:val="00F12F66"/>
    <w:rsid w:val="00F12FF4"/>
    <w:rsid w:val="00F133CF"/>
    <w:rsid w:val="00F1381F"/>
    <w:rsid w:val="00F138E6"/>
    <w:rsid w:val="00F13E65"/>
    <w:rsid w:val="00F144DE"/>
    <w:rsid w:val="00F14916"/>
    <w:rsid w:val="00F14FCB"/>
    <w:rsid w:val="00F1507E"/>
    <w:rsid w:val="00F151F2"/>
    <w:rsid w:val="00F155CA"/>
    <w:rsid w:val="00F15CD3"/>
    <w:rsid w:val="00F17551"/>
    <w:rsid w:val="00F17AA8"/>
    <w:rsid w:val="00F20059"/>
    <w:rsid w:val="00F202B7"/>
    <w:rsid w:val="00F20443"/>
    <w:rsid w:val="00F209AC"/>
    <w:rsid w:val="00F210EE"/>
    <w:rsid w:val="00F21657"/>
    <w:rsid w:val="00F219F1"/>
    <w:rsid w:val="00F21A36"/>
    <w:rsid w:val="00F21B42"/>
    <w:rsid w:val="00F23328"/>
    <w:rsid w:val="00F233AF"/>
    <w:rsid w:val="00F2363D"/>
    <w:rsid w:val="00F23D63"/>
    <w:rsid w:val="00F23E3E"/>
    <w:rsid w:val="00F24147"/>
    <w:rsid w:val="00F24647"/>
    <w:rsid w:val="00F24E9A"/>
    <w:rsid w:val="00F25AFB"/>
    <w:rsid w:val="00F25D80"/>
    <w:rsid w:val="00F26016"/>
    <w:rsid w:val="00F26A3A"/>
    <w:rsid w:val="00F27258"/>
    <w:rsid w:val="00F2742B"/>
    <w:rsid w:val="00F275FB"/>
    <w:rsid w:val="00F30368"/>
    <w:rsid w:val="00F307E3"/>
    <w:rsid w:val="00F30B08"/>
    <w:rsid w:val="00F31343"/>
    <w:rsid w:val="00F31656"/>
    <w:rsid w:val="00F31C26"/>
    <w:rsid w:val="00F32A80"/>
    <w:rsid w:val="00F32DEC"/>
    <w:rsid w:val="00F32FB8"/>
    <w:rsid w:val="00F33501"/>
    <w:rsid w:val="00F33A40"/>
    <w:rsid w:val="00F33EA9"/>
    <w:rsid w:val="00F341B6"/>
    <w:rsid w:val="00F34575"/>
    <w:rsid w:val="00F3484E"/>
    <w:rsid w:val="00F34F43"/>
    <w:rsid w:val="00F35189"/>
    <w:rsid w:val="00F358C6"/>
    <w:rsid w:val="00F36644"/>
    <w:rsid w:val="00F36A13"/>
    <w:rsid w:val="00F36E4A"/>
    <w:rsid w:val="00F37233"/>
    <w:rsid w:val="00F37C82"/>
    <w:rsid w:val="00F37D0C"/>
    <w:rsid w:val="00F37D28"/>
    <w:rsid w:val="00F40931"/>
    <w:rsid w:val="00F409AF"/>
    <w:rsid w:val="00F4117F"/>
    <w:rsid w:val="00F41F8E"/>
    <w:rsid w:val="00F420A2"/>
    <w:rsid w:val="00F4222A"/>
    <w:rsid w:val="00F42C98"/>
    <w:rsid w:val="00F44178"/>
    <w:rsid w:val="00F4458C"/>
    <w:rsid w:val="00F445CD"/>
    <w:rsid w:val="00F44AB7"/>
    <w:rsid w:val="00F45408"/>
    <w:rsid w:val="00F4600D"/>
    <w:rsid w:val="00F460C9"/>
    <w:rsid w:val="00F46903"/>
    <w:rsid w:val="00F46AAB"/>
    <w:rsid w:val="00F46E8B"/>
    <w:rsid w:val="00F477A7"/>
    <w:rsid w:val="00F5018B"/>
    <w:rsid w:val="00F50309"/>
    <w:rsid w:val="00F5082A"/>
    <w:rsid w:val="00F50ABC"/>
    <w:rsid w:val="00F51177"/>
    <w:rsid w:val="00F51980"/>
    <w:rsid w:val="00F5232B"/>
    <w:rsid w:val="00F52636"/>
    <w:rsid w:val="00F52869"/>
    <w:rsid w:val="00F52B63"/>
    <w:rsid w:val="00F53B6F"/>
    <w:rsid w:val="00F54151"/>
    <w:rsid w:val="00F544FA"/>
    <w:rsid w:val="00F54AF1"/>
    <w:rsid w:val="00F556ED"/>
    <w:rsid w:val="00F563C1"/>
    <w:rsid w:val="00F56549"/>
    <w:rsid w:val="00F56F4C"/>
    <w:rsid w:val="00F5704D"/>
    <w:rsid w:val="00F57516"/>
    <w:rsid w:val="00F575E0"/>
    <w:rsid w:val="00F576BF"/>
    <w:rsid w:val="00F57797"/>
    <w:rsid w:val="00F579E3"/>
    <w:rsid w:val="00F57EB2"/>
    <w:rsid w:val="00F608EB"/>
    <w:rsid w:val="00F60B2F"/>
    <w:rsid w:val="00F6165B"/>
    <w:rsid w:val="00F61C9E"/>
    <w:rsid w:val="00F61E3C"/>
    <w:rsid w:val="00F61F58"/>
    <w:rsid w:val="00F61FC6"/>
    <w:rsid w:val="00F6211B"/>
    <w:rsid w:val="00F62A8F"/>
    <w:rsid w:val="00F63E70"/>
    <w:rsid w:val="00F63EB0"/>
    <w:rsid w:val="00F6441B"/>
    <w:rsid w:val="00F64ABD"/>
    <w:rsid w:val="00F64FEE"/>
    <w:rsid w:val="00F6568F"/>
    <w:rsid w:val="00F65732"/>
    <w:rsid w:val="00F65CD0"/>
    <w:rsid w:val="00F65F03"/>
    <w:rsid w:val="00F663B7"/>
    <w:rsid w:val="00F66652"/>
    <w:rsid w:val="00F6678C"/>
    <w:rsid w:val="00F6723B"/>
    <w:rsid w:val="00F67457"/>
    <w:rsid w:val="00F67691"/>
    <w:rsid w:val="00F67986"/>
    <w:rsid w:val="00F67EED"/>
    <w:rsid w:val="00F696FC"/>
    <w:rsid w:val="00F70358"/>
    <w:rsid w:val="00F70A73"/>
    <w:rsid w:val="00F7140C"/>
    <w:rsid w:val="00F7149B"/>
    <w:rsid w:val="00F71F41"/>
    <w:rsid w:val="00F72383"/>
    <w:rsid w:val="00F72F9D"/>
    <w:rsid w:val="00F7305E"/>
    <w:rsid w:val="00F73288"/>
    <w:rsid w:val="00F74246"/>
    <w:rsid w:val="00F74797"/>
    <w:rsid w:val="00F74E58"/>
    <w:rsid w:val="00F75924"/>
    <w:rsid w:val="00F75B13"/>
    <w:rsid w:val="00F75C19"/>
    <w:rsid w:val="00F75D4E"/>
    <w:rsid w:val="00F75E71"/>
    <w:rsid w:val="00F75EA4"/>
    <w:rsid w:val="00F762AB"/>
    <w:rsid w:val="00F7652D"/>
    <w:rsid w:val="00F767B6"/>
    <w:rsid w:val="00F767BB"/>
    <w:rsid w:val="00F7680C"/>
    <w:rsid w:val="00F76908"/>
    <w:rsid w:val="00F76AC9"/>
    <w:rsid w:val="00F7788A"/>
    <w:rsid w:val="00F80543"/>
    <w:rsid w:val="00F8074C"/>
    <w:rsid w:val="00F80EED"/>
    <w:rsid w:val="00F80FDB"/>
    <w:rsid w:val="00F8114D"/>
    <w:rsid w:val="00F81F8E"/>
    <w:rsid w:val="00F81F8F"/>
    <w:rsid w:val="00F82672"/>
    <w:rsid w:val="00F82824"/>
    <w:rsid w:val="00F82C06"/>
    <w:rsid w:val="00F82FAA"/>
    <w:rsid w:val="00F83024"/>
    <w:rsid w:val="00F83310"/>
    <w:rsid w:val="00F83D23"/>
    <w:rsid w:val="00F8447B"/>
    <w:rsid w:val="00F84A0B"/>
    <w:rsid w:val="00F84CB7"/>
    <w:rsid w:val="00F84CD0"/>
    <w:rsid w:val="00F84F52"/>
    <w:rsid w:val="00F851F3"/>
    <w:rsid w:val="00F85224"/>
    <w:rsid w:val="00F853C8"/>
    <w:rsid w:val="00F8541A"/>
    <w:rsid w:val="00F86025"/>
    <w:rsid w:val="00F86164"/>
    <w:rsid w:val="00F86217"/>
    <w:rsid w:val="00F86EA7"/>
    <w:rsid w:val="00F86F56"/>
    <w:rsid w:val="00F87484"/>
    <w:rsid w:val="00F876B2"/>
    <w:rsid w:val="00F87845"/>
    <w:rsid w:val="00F87A8A"/>
    <w:rsid w:val="00F90100"/>
    <w:rsid w:val="00F902EE"/>
    <w:rsid w:val="00F903A1"/>
    <w:rsid w:val="00F9063B"/>
    <w:rsid w:val="00F90D50"/>
    <w:rsid w:val="00F914D9"/>
    <w:rsid w:val="00F917B5"/>
    <w:rsid w:val="00F91A9A"/>
    <w:rsid w:val="00F92841"/>
    <w:rsid w:val="00F92D3C"/>
    <w:rsid w:val="00F930F7"/>
    <w:rsid w:val="00F93756"/>
    <w:rsid w:val="00F93813"/>
    <w:rsid w:val="00F93B41"/>
    <w:rsid w:val="00F93E9C"/>
    <w:rsid w:val="00F9480B"/>
    <w:rsid w:val="00F94A0A"/>
    <w:rsid w:val="00F95BD1"/>
    <w:rsid w:val="00F96408"/>
    <w:rsid w:val="00F966C2"/>
    <w:rsid w:val="00F97052"/>
    <w:rsid w:val="00FA049E"/>
    <w:rsid w:val="00FA060A"/>
    <w:rsid w:val="00FA1400"/>
    <w:rsid w:val="00FA1985"/>
    <w:rsid w:val="00FA1AFF"/>
    <w:rsid w:val="00FA1BF2"/>
    <w:rsid w:val="00FA24A4"/>
    <w:rsid w:val="00FA28DB"/>
    <w:rsid w:val="00FA2965"/>
    <w:rsid w:val="00FA2C7D"/>
    <w:rsid w:val="00FA3469"/>
    <w:rsid w:val="00FA34D3"/>
    <w:rsid w:val="00FA3ADA"/>
    <w:rsid w:val="00FA40D8"/>
    <w:rsid w:val="00FA4386"/>
    <w:rsid w:val="00FA4A7A"/>
    <w:rsid w:val="00FA4BD7"/>
    <w:rsid w:val="00FA4ED7"/>
    <w:rsid w:val="00FA5911"/>
    <w:rsid w:val="00FA6038"/>
    <w:rsid w:val="00FA60B4"/>
    <w:rsid w:val="00FA6514"/>
    <w:rsid w:val="00FA65DD"/>
    <w:rsid w:val="00FA690F"/>
    <w:rsid w:val="00FA7A97"/>
    <w:rsid w:val="00FB0000"/>
    <w:rsid w:val="00FB0831"/>
    <w:rsid w:val="00FB0A36"/>
    <w:rsid w:val="00FB0BB1"/>
    <w:rsid w:val="00FB0D7E"/>
    <w:rsid w:val="00FB124F"/>
    <w:rsid w:val="00FB1F4F"/>
    <w:rsid w:val="00FB1FB0"/>
    <w:rsid w:val="00FB228D"/>
    <w:rsid w:val="00FB2695"/>
    <w:rsid w:val="00FB2AC8"/>
    <w:rsid w:val="00FB2CC9"/>
    <w:rsid w:val="00FB325C"/>
    <w:rsid w:val="00FB3357"/>
    <w:rsid w:val="00FB4123"/>
    <w:rsid w:val="00FB5184"/>
    <w:rsid w:val="00FB518A"/>
    <w:rsid w:val="00FB54F6"/>
    <w:rsid w:val="00FB66B0"/>
    <w:rsid w:val="00FB6EB6"/>
    <w:rsid w:val="00FB718D"/>
    <w:rsid w:val="00FB7608"/>
    <w:rsid w:val="00FB798A"/>
    <w:rsid w:val="00FC0F90"/>
    <w:rsid w:val="00FC12F6"/>
    <w:rsid w:val="00FC1F56"/>
    <w:rsid w:val="00FC23DE"/>
    <w:rsid w:val="00FC2535"/>
    <w:rsid w:val="00FC281C"/>
    <w:rsid w:val="00FC2F71"/>
    <w:rsid w:val="00FC352F"/>
    <w:rsid w:val="00FC4983"/>
    <w:rsid w:val="00FC510A"/>
    <w:rsid w:val="00FC55CF"/>
    <w:rsid w:val="00FC68B4"/>
    <w:rsid w:val="00FC697A"/>
    <w:rsid w:val="00FC7051"/>
    <w:rsid w:val="00FD02D7"/>
    <w:rsid w:val="00FD042D"/>
    <w:rsid w:val="00FD0539"/>
    <w:rsid w:val="00FD143D"/>
    <w:rsid w:val="00FD1803"/>
    <w:rsid w:val="00FD1EF1"/>
    <w:rsid w:val="00FD1F99"/>
    <w:rsid w:val="00FD25F3"/>
    <w:rsid w:val="00FD29D6"/>
    <w:rsid w:val="00FD33DA"/>
    <w:rsid w:val="00FD3475"/>
    <w:rsid w:val="00FD48C5"/>
    <w:rsid w:val="00FD4F8E"/>
    <w:rsid w:val="00FD5117"/>
    <w:rsid w:val="00FD5380"/>
    <w:rsid w:val="00FD5387"/>
    <w:rsid w:val="00FD54CB"/>
    <w:rsid w:val="00FD58A6"/>
    <w:rsid w:val="00FD6100"/>
    <w:rsid w:val="00FD62CD"/>
    <w:rsid w:val="00FD6837"/>
    <w:rsid w:val="00FD69BA"/>
    <w:rsid w:val="00FD7060"/>
    <w:rsid w:val="00FD714A"/>
    <w:rsid w:val="00FD746D"/>
    <w:rsid w:val="00FD754D"/>
    <w:rsid w:val="00FD7F7B"/>
    <w:rsid w:val="00FE0066"/>
    <w:rsid w:val="00FE13F3"/>
    <w:rsid w:val="00FE19AC"/>
    <w:rsid w:val="00FE230F"/>
    <w:rsid w:val="00FE2383"/>
    <w:rsid w:val="00FE2441"/>
    <w:rsid w:val="00FE27AD"/>
    <w:rsid w:val="00FE2C9A"/>
    <w:rsid w:val="00FE2F86"/>
    <w:rsid w:val="00FE32A8"/>
    <w:rsid w:val="00FE35BB"/>
    <w:rsid w:val="00FE385B"/>
    <w:rsid w:val="00FE4425"/>
    <w:rsid w:val="00FE65F9"/>
    <w:rsid w:val="00FE68B0"/>
    <w:rsid w:val="00FE6917"/>
    <w:rsid w:val="00FE6B13"/>
    <w:rsid w:val="00FE6D9B"/>
    <w:rsid w:val="00FE6DA2"/>
    <w:rsid w:val="00FE6F1C"/>
    <w:rsid w:val="00FE795F"/>
    <w:rsid w:val="00FE7CC6"/>
    <w:rsid w:val="00FF034B"/>
    <w:rsid w:val="00FF0556"/>
    <w:rsid w:val="00FF0D0C"/>
    <w:rsid w:val="00FF0FCF"/>
    <w:rsid w:val="00FF112D"/>
    <w:rsid w:val="00FF1CBC"/>
    <w:rsid w:val="00FF1CEE"/>
    <w:rsid w:val="00FF213C"/>
    <w:rsid w:val="00FF21EB"/>
    <w:rsid w:val="00FF2328"/>
    <w:rsid w:val="00FF238C"/>
    <w:rsid w:val="00FF26AA"/>
    <w:rsid w:val="00FF2AA5"/>
    <w:rsid w:val="00FF30F8"/>
    <w:rsid w:val="00FF4703"/>
    <w:rsid w:val="00FF47AE"/>
    <w:rsid w:val="00FF4A71"/>
    <w:rsid w:val="00FF4D1F"/>
    <w:rsid w:val="00FF5033"/>
    <w:rsid w:val="00FF5276"/>
    <w:rsid w:val="00FF5575"/>
    <w:rsid w:val="00FF572F"/>
    <w:rsid w:val="00FF6028"/>
    <w:rsid w:val="00FF66C6"/>
    <w:rsid w:val="00FF6A9E"/>
    <w:rsid w:val="00FF7010"/>
    <w:rsid w:val="00FF725A"/>
    <w:rsid w:val="00FF73C3"/>
    <w:rsid w:val="00FF743B"/>
    <w:rsid w:val="00FF7698"/>
    <w:rsid w:val="00FF76B7"/>
    <w:rsid w:val="00FF7AFF"/>
    <w:rsid w:val="00FF7E90"/>
    <w:rsid w:val="01323C04"/>
    <w:rsid w:val="014117E7"/>
    <w:rsid w:val="0156DF5A"/>
    <w:rsid w:val="01714132"/>
    <w:rsid w:val="0178E23C"/>
    <w:rsid w:val="0192D897"/>
    <w:rsid w:val="01BDCCED"/>
    <w:rsid w:val="01CBA8F9"/>
    <w:rsid w:val="01CDAC3F"/>
    <w:rsid w:val="01EDA869"/>
    <w:rsid w:val="01EF6D2D"/>
    <w:rsid w:val="022C45F7"/>
    <w:rsid w:val="022FDC56"/>
    <w:rsid w:val="0231472F"/>
    <w:rsid w:val="0250315B"/>
    <w:rsid w:val="027DC50E"/>
    <w:rsid w:val="028809A7"/>
    <w:rsid w:val="029632D9"/>
    <w:rsid w:val="02AF0BFA"/>
    <w:rsid w:val="02DF7CC2"/>
    <w:rsid w:val="02E2C8A6"/>
    <w:rsid w:val="031D78A0"/>
    <w:rsid w:val="03246E3C"/>
    <w:rsid w:val="03874E21"/>
    <w:rsid w:val="038854FD"/>
    <w:rsid w:val="03E4B919"/>
    <w:rsid w:val="03E51F78"/>
    <w:rsid w:val="03EA44A2"/>
    <w:rsid w:val="03F1A924"/>
    <w:rsid w:val="03F8363D"/>
    <w:rsid w:val="03FA86D0"/>
    <w:rsid w:val="0401FF5E"/>
    <w:rsid w:val="04082E7D"/>
    <w:rsid w:val="0428CA29"/>
    <w:rsid w:val="042FED5F"/>
    <w:rsid w:val="04887A00"/>
    <w:rsid w:val="04B9BB61"/>
    <w:rsid w:val="04DD2348"/>
    <w:rsid w:val="04F3EA6B"/>
    <w:rsid w:val="0569E2B3"/>
    <w:rsid w:val="056D6EF6"/>
    <w:rsid w:val="05AFE0AB"/>
    <w:rsid w:val="05C86E65"/>
    <w:rsid w:val="05E886F6"/>
    <w:rsid w:val="060E4B9A"/>
    <w:rsid w:val="061FF18D"/>
    <w:rsid w:val="06255D65"/>
    <w:rsid w:val="0645C646"/>
    <w:rsid w:val="065D6D09"/>
    <w:rsid w:val="0683613E"/>
    <w:rsid w:val="0689088A"/>
    <w:rsid w:val="069649EB"/>
    <w:rsid w:val="06A0B797"/>
    <w:rsid w:val="06C92E88"/>
    <w:rsid w:val="07223605"/>
    <w:rsid w:val="072D0CD6"/>
    <w:rsid w:val="07592FE1"/>
    <w:rsid w:val="07740A13"/>
    <w:rsid w:val="07902F59"/>
    <w:rsid w:val="07903CA2"/>
    <w:rsid w:val="079877E5"/>
    <w:rsid w:val="079DF841"/>
    <w:rsid w:val="07E43507"/>
    <w:rsid w:val="08028AB8"/>
    <w:rsid w:val="0809E956"/>
    <w:rsid w:val="0836EEE1"/>
    <w:rsid w:val="08376995"/>
    <w:rsid w:val="085E9F9F"/>
    <w:rsid w:val="0870788B"/>
    <w:rsid w:val="08B08F91"/>
    <w:rsid w:val="08C8E8BF"/>
    <w:rsid w:val="08EB60EB"/>
    <w:rsid w:val="091575D8"/>
    <w:rsid w:val="0941D6E2"/>
    <w:rsid w:val="094BB836"/>
    <w:rsid w:val="097982F7"/>
    <w:rsid w:val="09B6C7C9"/>
    <w:rsid w:val="09D1FFEA"/>
    <w:rsid w:val="09E9DD22"/>
    <w:rsid w:val="09FD09B9"/>
    <w:rsid w:val="0A29BC32"/>
    <w:rsid w:val="0A2A6586"/>
    <w:rsid w:val="0A88C0EC"/>
    <w:rsid w:val="0AAC9162"/>
    <w:rsid w:val="0AC14977"/>
    <w:rsid w:val="0ADE2D87"/>
    <w:rsid w:val="0AEE938C"/>
    <w:rsid w:val="0AF48856"/>
    <w:rsid w:val="0AF7515A"/>
    <w:rsid w:val="0B2B4FE4"/>
    <w:rsid w:val="0B54E6F0"/>
    <w:rsid w:val="0B590F0F"/>
    <w:rsid w:val="0B59A436"/>
    <w:rsid w:val="0B895E51"/>
    <w:rsid w:val="0B9384CB"/>
    <w:rsid w:val="0BC9DC4D"/>
    <w:rsid w:val="0BECD33C"/>
    <w:rsid w:val="0BF9AC0C"/>
    <w:rsid w:val="0C0420E4"/>
    <w:rsid w:val="0C20C87E"/>
    <w:rsid w:val="0C4C85F1"/>
    <w:rsid w:val="0C5DDECA"/>
    <w:rsid w:val="0C64DC17"/>
    <w:rsid w:val="0C68DBEA"/>
    <w:rsid w:val="0C73C3D6"/>
    <w:rsid w:val="0C805AD3"/>
    <w:rsid w:val="0C84C765"/>
    <w:rsid w:val="0CA2937A"/>
    <w:rsid w:val="0D50A881"/>
    <w:rsid w:val="0D5F2590"/>
    <w:rsid w:val="0D8865FD"/>
    <w:rsid w:val="0D9700A5"/>
    <w:rsid w:val="0DE5FE7B"/>
    <w:rsid w:val="0DE7C2A7"/>
    <w:rsid w:val="0DFAC49C"/>
    <w:rsid w:val="0DFB595C"/>
    <w:rsid w:val="0E074516"/>
    <w:rsid w:val="0E161078"/>
    <w:rsid w:val="0E2007A7"/>
    <w:rsid w:val="0E22B074"/>
    <w:rsid w:val="0E772968"/>
    <w:rsid w:val="0E7C7C3D"/>
    <w:rsid w:val="0E8EB2F3"/>
    <w:rsid w:val="0E94EE0E"/>
    <w:rsid w:val="0E9CE3AF"/>
    <w:rsid w:val="0EB8C20D"/>
    <w:rsid w:val="0EBD45A7"/>
    <w:rsid w:val="0EC56371"/>
    <w:rsid w:val="0EC63303"/>
    <w:rsid w:val="0ED24D1D"/>
    <w:rsid w:val="0F150B70"/>
    <w:rsid w:val="0F15F8AF"/>
    <w:rsid w:val="0F525A57"/>
    <w:rsid w:val="0F6C84A5"/>
    <w:rsid w:val="0F7A727E"/>
    <w:rsid w:val="0F7B7634"/>
    <w:rsid w:val="0F9E5027"/>
    <w:rsid w:val="0FA3BF68"/>
    <w:rsid w:val="0FA6241E"/>
    <w:rsid w:val="0FAE0C15"/>
    <w:rsid w:val="0FB94F99"/>
    <w:rsid w:val="0FCFDFD6"/>
    <w:rsid w:val="0FEF7780"/>
    <w:rsid w:val="0FFA4B0E"/>
    <w:rsid w:val="100D0615"/>
    <w:rsid w:val="10323752"/>
    <w:rsid w:val="107BB943"/>
    <w:rsid w:val="1098E768"/>
    <w:rsid w:val="10F10665"/>
    <w:rsid w:val="11112F57"/>
    <w:rsid w:val="1132646F"/>
    <w:rsid w:val="1148DCD3"/>
    <w:rsid w:val="1151AB4E"/>
    <w:rsid w:val="11675DD7"/>
    <w:rsid w:val="11758C08"/>
    <w:rsid w:val="11A14E02"/>
    <w:rsid w:val="11A3A676"/>
    <w:rsid w:val="11A82FA4"/>
    <w:rsid w:val="11BFF13D"/>
    <w:rsid w:val="11C87469"/>
    <w:rsid w:val="11CA6F05"/>
    <w:rsid w:val="11E3668E"/>
    <w:rsid w:val="11E8D5B3"/>
    <w:rsid w:val="11EB7D02"/>
    <w:rsid w:val="11EBD634"/>
    <w:rsid w:val="12024C10"/>
    <w:rsid w:val="120E28FF"/>
    <w:rsid w:val="123D95EC"/>
    <w:rsid w:val="1240E4BF"/>
    <w:rsid w:val="127CEBDE"/>
    <w:rsid w:val="1284FE17"/>
    <w:rsid w:val="128EB3D6"/>
    <w:rsid w:val="128F8748"/>
    <w:rsid w:val="12BDBC84"/>
    <w:rsid w:val="12F19DFF"/>
    <w:rsid w:val="130A8AA1"/>
    <w:rsid w:val="1310871B"/>
    <w:rsid w:val="13CB03E1"/>
    <w:rsid w:val="13CE06D3"/>
    <w:rsid w:val="13DE9BF0"/>
    <w:rsid w:val="141C5D7F"/>
    <w:rsid w:val="14284A98"/>
    <w:rsid w:val="142A7465"/>
    <w:rsid w:val="144D0366"/>
    <w:rsid w:val="1466601D"/>
    <w:rsid w:val="1468A558"/>
    <w:rsid w:val="1475D946"/>
    <w:rsid w:val="147C5798"/>
    <w:rsid w:val="149B13A9"/>
    <w:rsid w:val="14A4FDEE"/>
    <w:rsid w:val="14AD51FA"/>
    <w:rsid w:val="14CF3D2A"/>
    <w:rsid w:val="14E73A5C"/>
    <w:rsid w:val="150491D8"/>
    <w:rsid w:val="153BD905"/>
    <w:rsid w:val="1542C020"/>
    <w:rsid w:val="1552909A"/>
    <w:rsid w:val="1573E5BF"/>
    <w:rsid w:val="15995C42"/>
    <w:rsid w:val="159EB917"/>
    <w:rsid w:val="15B9DFE2"/>
    <w:rsid w:val="15EBFA33"/>
    <w:rsid w:val="16010704"/>
    <w:rsid w:val="160A5494"/>
    <w:rsid w:val="16193B56"/>
    <w:rsid w:val="16706A30"/>
    <w:rsid w:val="167BFE21"/>
    <w:rsid w:val="168D9226"/>
    <w:rsid w:val="169E4993"/>
    <w:rsid w:val="16A2E2E6"/>
    <w:rsid w:val="16A366F4"/>
    <w:rsid w:val="16B33A24"/>
    <w:rsid w:val="16C3DB37"/>
    <w:rsid w:val="16C6BF35"/>
    <w:rsid w:val="16FF6DFC"/>
    <w:rsid w:val="17345CEF"/>
    <w:rsid w:val="173B94F2"/>
    <w:rsid w:val="175C8A05"/>
    <w:rsid w:val="178A7EE8"/>
    <w:rsid w:val="17B08CC2"/>
    <w:rsid w:val="17B2A47F"/>
    <w:rsid w:val="17EC40CA"/>
    <w:rsid w:val="180BB3B0"/>
    <w:rsid w:val="1815136A"/>
    <w:rsid w:val="1825AB08"/>
    <w:rsid w:val="18453D92"/>
    <w:rsid w:val="185C99B5"/>
    <w:rsid w:val="186199AC"/>
    <w:rsid w:val="186C7B76"/>
    <w:rsid w:val="188067C4"/>
    <w:rsid w:val="189F626C"/>
    <w:rsid w:val="18D5FCFC"/>
    <w:rsid w:val="18D98CFA"/>
    <w:rsid w:val="1914FE80"/>
    <w:rsid w:val="193C3241"/>
    <w:rsid w:val="1942234B"/>
    <w:rsid w:val="194F084D"/>
    <w:rsid w:val="19730CCD"/>
    <w:rsid w:val="1985C3D5"/>
    <w:rsid w:val="199EFBA3"/>
    <w:rsid w:val="19AA3EA0"/>
    <w:rsid w:val="19C37A77"/>
    <w:rsid w:val="19E73079"/>
    <w:rsid w:val="1A115AF3"/>
    <w:rsid w:val="1A15212D"/>
    <w:rsid w:val="1A24873D"/>
    <w:rsid w:val="1A43BBD9"/>
    <w:rsid w:val="1A5BE64E"/>
    <w:rsid w:val="1A8C87B2"/>
    <w:rsid w:val="1AA4C6B6"/>
    <w:rsid w:val="1AB5BF68"/>
    <w:rsid w:val="1AF34849"/>
    <w:rsid w:val="1B08F983"/>
    <w:rsid w:val="1B1DF0EB"/>
    <w:rsid w:val="1B236E17"/>
    <w:rsid w:val="1B30D04F"/>
    <w:rsid w:val="1B478AD8"/>
    <w:rsid w:val="1B91EFD3"/>
    <w:rsid w:val="1BA7B4FD"/>
    <w:rsid w:val="1BAD0C08"/>
    <w:rsid w:val="1BBD97ED"/>
    <w:rsid w:val="1C606DD9"/>
    <w:rsid w:val="1C624D12"/>
    <w:rsid w:val="1CAF4A6E"/>
    <w:rsid w:val="1CC3B960"/>
    <w:rsid w:val="1CD0CCB1"/>
    <w:rsid w:val="1CD3C8D3"/>
    <w:rsid w:val="1CE44277"/>
    <w:rsid w:val="1D294FD4"/>
    <w:rsid w:val="1D651559"/>
    <w:rsid w:val="1D78E6F9"/>
    <w:rsid w:val="1D8477A5"/>
    <w:rsid w:val="1D9B90DE"/>
    <w:rsid w:val="1D9E37A1"/>
    <w:rsid w:val="1DBFD572"/>
    <w:rsid w:val="1DD45838"/>
    <w:rsid w:val="1DD62345"/>
    <w:rsid w:val="1DD90F7B"/>
    <w:rsid w:val="1DF6EFD5"/>
    <w:rsid w:val="1E020F7C"/>
    <w:rsid w:val="1E382B25"/>
    <w:rsid w:val="1E40E081"/>
    <w:rsid w:val="1E55E82C"/>
    <w:rsid w:val="1E88C902"/>
    <w:rsid w:val="1E89D09A"/>
    <w:rsid w:val="1E9389F0"/>
    <w:rsid w:val="1EAE07DD"/>
    <w:rsid w:val="1ED674F5"/>
    <w:rsid w:val="1EF567DA"/>
    <w:rsid w:val="1F25569D"/>
    <w:rsid w:val="1F29B44E"/>
    <w:rsid w:val="1F467860"/>
    <w:rsid w:val="1F4813FA"/>
    <w:rsid w:val="1F5CFBBD"/>
    <w:rsid w:val="1F94DD18"/>
    <w:rsid w:val="1FD7C49A"/>
    <w:rsid w:val="1FF25399"/>
    <w:rsid w:val="1FFDA38D"/>
    <w:rsid w:val="2010EF1D"/>
    <w:rsid w:val="201B60A4"/>
    <w:rsid w:val="205755A9"/>
    <w:rsid w:val="2057F02C"/>
    <w:rsid w:val="2058E8B9"/>
    <w:rsid w:val="206E654E"/>
    <w:rsid w:val="20C2CC5C"/>
    <w:rsid w:val="20E26307"/>
    <w:rsid w:val="211101A1"/>
    <w:rsid w:val="21207728"/>
    <w:rsid w:val="21299EE8"/>
    <w:rsid w:val="213B5578"/>
    <w:rsid w:val="214AFD5C"/>
    <w:rsid w:val="214F41C6"/>
    <w:rsid w:val="217D4D46"/>
    <w:rsid w:val="21940BB1"/>
    <w:rsid w:val="21BBA878"/>
    <w:rsid w:val="21C4DA48"/>
    <w:rsid w:val="220452E3"/>
    <w:rsid w:val="2285B89F"/>
    <w:rsid w:val="228CCA3C"/>
    <w:rsid w:val="229EFBBB"/>
    <w:rsid w:val="22AC7300"/>
    <w:rsid w:val="22B55CDF"/>
    <w:rsid w:val="22BD5540"/>
    <w:rsid w:val="22C9FCCB"/>
    <w:rsid w:val="22EC44B7"/>
    <w:rsid w:val="22F6510C"/>
    <w:rsid w:val="232A8C06"/>
    <w:rsid w:val="235B9F5D"/>
    <w:rsid w:val="2368ACE5"/>
    <w:rsid w:val="237206F2"/>
    <w:rsid w:val="2378448C"/>
    <w:rsid w:val="23A9309D"/>
    <w:rsid w:val="23E9DE95"/>
    <w:rsid w:val="23F0D8B9"/>
    <w:rsid w:val="2422479D"/>
    <w:rsid w:val="242EC49C"/>
    <w:rsid w:val="2432D050"/>
    <w:rsid w:val="24369B66"/>
    <w:rsid w:val="2440BF10"/>
    <w:rsid w:val="2445FB07"/>
    <w:rsid w:val="245B520B"/>
    <w:rsid w:val="246FEF7B"/>
    <w:rsid w:val="24808BB1"/>
    <w:rsid w:val="24827409"/>
    <w:rsid w:val="249068CD"/>
    <w:rsid w:val="24A3AF65"/>
    <w:rsid w:val="24C815F3"/>
    <w:rsid w:val="24F53AAD"/>
    <w:rsid w:val="25320D3C"/>
    <w:rsid w:val="2568C2B5"/>
    <w:rsid w:val="257E43A0"/>
    <w:rsid w:val="25928405"/>
    <w:rsid w:val="25A73B2C"/>
    <w:rsid w:val="25AAC563"/>
    <w:rsid w:val="25BD3A2D"/>
    <w:rsid w:val="25E254F5"/>
    <w:rsid w:val="260B7218"/>
    <w:rsid w:val="26304C1B"/>
    <w:rsid w:val="26337C4B"/>
    <w:rsid w:val="263B4C01"/>
    <w:rsid w:val="2642F4E9"/>
    <w:rsid w:val="26537384"/>
    <w:rsid w:val="265702DC"/>
    <w:rsid w:val="2691AD74"/>
    <w:rsid w:val="26AD6ADF"/>
    <w:rsid w:val="26AFC152"/>
    <w:rsid w:val="26B6E553"/>
    <w:rsid w:val="26BD77F4"/>
    <w:rsid w:val="26C7A92A"/>
    <w:rsid w:val="26CE7024"/>
    <w:rsid w:val="26E9B12E"/>
    <w:rsid w:val="270FBBF8"/>
    <w:rsid w:val="275D5F5F"/>
    <w:rsid w:val="2771FB8B"/>
    <w:rsid w:val="278C55E5"/>
    <w:rsid w:val="27A05E71"/>
    <w:rsid w:val="27AA83FA"/>
    <w:rsid w:val="27ADC3BB"/>
    <w:rsid w:val="27C52ED1"/>
    <w:rsid w:val="27DE1770"/>
    <w:rsid w:val="27EAD931"/>
    <w:rsid w:val="27F0FD60"/>
    <w:rsid w:val="27F66FED"/>
    <w:rsid w:val="27FBDD42"/>
    <w:rsid w:val="2805A96B"/>
    <w:rsid w:val="280AB14D"/>
    <w:rsid w:val="280FFA9F"/>
    <w:rsid w:val="283C4D0E"/>
    <w:rsid w:val="2848B6CA"/>
    <w:rsid w:val="284CF1CA"/>
    <w:rsid w:val="2879A264"/>
    <w:rsid w:val="28840ED5"/>
    <w:rsid w:val="28A43C81"/>
    <w:rsid w:val="28DBAEE2"/>
    <w:rsid w:val="28EB285C"/>
    <w:rsid w:val="293E9B78"/>
    <w:rsid w:val="2965C727"/>
    <w:rsid w:val="298A9A2F"/>
    <w:rsid w:val="29AA3E3C"/>
    <w:rsid w:val="29DF8BBA"/>
    <w:rsid w:val="29E47164"/>
    <w:rsid w:val="2A4247A5"/>
    <w:rsid w:val="2A439F87"/>
    <w:rsid w:val="2A45D48A"/>
    <w:rsid w:val="2A46C19C"/>
    <w:rsid w:val="2A4C8D8D"/>
    <w:rsid w:val="2A66704B"/>
    <w:rsid w:val="2A6A5C70"/>
    <w:rsid w:val="2A75487C"/>
    <w:rsid w:val="2AAD90D1"/>
    <w:rsid w:val="2ADBC3CB"/>
    <w:rsid w:val="2AF2F005"/>
    <w:rsid w:val="2B0D4BB6"/>
    <w:rsid w:val="2B18C7F3"/>
    <w:rsid w:val="2B2EEA80"/>
    <w:rsid w:val="2B420273"/>
    <w:rsid w:val="2B7E50F3"/>
    <w:rsid w:val="2B813AFB"/>
    <w:rsid w:val="2BA1B9D8"/>
    <w:rsid w:val="2BD7D0F8"/>
    <w:rsid w:val="2BF1B2B0"/>
    <w:rsid w:val="2BF39323"/>
    <w:rsid w:val="2BF5FAA1"/>
    <w:rsid w:val="2C0FA530"/>
    <w:rsid w:val="2C27A3D8"/>
    <w:rsid w:val="2C2FF47A"/>
    <w:rsid w:val="2C32A9C2"/>
    <w:rsid w:val="2C3428E6"/>
    <w:rsid w:val="2C3FB706"/>
    <w:rsid w:val="2C6B50FC"/>
    <w:rsid w:val="2C7E1997"/>
    <w:rsid w:val="2C91BFC8"/>
    <w:rsid w:val="2C9347B1"/>
    <w:rsid w:val="2CA90867"/>
    <w:rsid w:val="2CB56259"/>
    <w:rsid w:val="2CB6D3AD"/>
    <w:rsid w:val="2CDD0570"/>
    <w:rsid w:val="2CFE79D7"/>
    <w:rsid w:val="2D06B8BE"/>
    <w:rsid w:val="2D304A85"/>
    <w:rsid w:val="2D383BD8"/>
    <w:rsid w:val="2D3D47D5"/>
    <w:rsid w:val="2D585E94"/>
    <w:rsid w:val="2DD8C260"/>
    <w:rsid w:val="2DE1FC55"/>
    <w:rsid w:val="2DF9D38B"/>
    <w:rsid w:val="2E10C986"/>
    <w:rsid w:val="2E2502D0"/>
    <w:rsid w:val="2E28F9A3"/>
    <w:rsid w:val="2E44C80C"/>
    <w:rsid w:val="2E60A419"/>
    <w:rsid w:val="2EB3BDDA"/>
    <w:rsid w:val="2ECE72BE"/>
    <w:rsid w:val="2EFE5303"/>
    <w:rsid w:val="2F22D203"/>
    <w:rsid w:val="2F24DBE1"/>
    <w:rsid w:val="2F348321"/>
    <w:rsid w:val="2F4B303C"/>
    <w:rsid w:val="2F4EE621"/>
    <w:rsid w:val="2F6119DE"/>
    <w:rsid w:val="2F7833DC"/>
    <w:rsid w:val="2F9D12B7"/>
    <w:rsid w:val="2F9E88E6"/>
    <w:rsid w:val="2FB12015"/>
    <w:rsid w:val="2FB75DF4"/>
    <w:rsid w:val="2FBAF5AE"/>
    <w:rsid w:val="2FBF4D25"/>
    <w:rsid w:val="2FCB28C1"/>
    <w:rsid w:val="2FDC9D34"/>
    <w:rsid w:val="2FE487B1"/>
    <w:rsid w:val="2FF0587A"/>
    <w:rsid w:val="3039677A"/>
    <w:rsid w:val="304CC2CC"/>
    <w:rsid w:val="3055CD08"/>
    <w:rsid w:val="305770A6"/>
    <w:rsid w:val="30746F9C"/>
    <w:rsid w:val="30985A50"/>
    <w:rsid w:val="309AA4A8"/>
    <w:rsid w:val="30A1C591"/>
    <w:rsid w:val="30E33320"/>
    <w:rsid w:val="3133E2E6"/>
    <w:rsid w:val="31363AA0"/>
    <w:rsid w:val="3172B68F"/>
    <w:rsid w:val="3187D68C"/>
    <w:rsid w:val="319B4BBF"/>
    <w:rsid w:val="31A6408D"/>
    <w:rsid w:val="31D5364D"/>
    <w:rsid w:val="31E7C5AB"/>
    <w:rsid w:val="32042DF0"/>
    <w:rsid w:val="32653B30"/>
    <w:rsid w:val="32781BE4"/>
    <w:rsid w:val="328FCA37"/>
    <w:rsid w:val="32A31C41"/>
    <w:rsid w:val="32DC2303"/>
    <w:rsid w:val="32E77BB3"/>
    <w:rsid w:val="32FC4784"/>
    <w:rsid w:val="331D9867"/>
    <w:rsid w:val="3346E700"/>
    <w:rsid w:val="334CBCE1"/>
    <w:rsid w:val="3375ACB1"/>
    <w:rsid w:val="3385C11B"/>
    <w:rsid w:val="33BEEEC3"/>
    <w:rsid w:val="33D7EADA"/>
    <w:rsid w:val="341CF619"/>
    <w:rsid w:val="34292E98"/>
    <w:rsid w:val="342AF9BF"/>
    <w:rsid w:val="34873678"/>
    <w:rsid w:val="34C38ED4"/>
    <w:rsid w:val="34C67E8B"/>
    <w:rsid w:val="350F0E88"/>
    <w:rsid w:val="350FA301"/>
    <w:rsid w:val="351D8910"/>
    <w:rsid w:val="35451399"/>
    <w:rsid w:val="35539345"/>
    <w:rsid w:val="35D68656"/>
    <w:rsid w:val="35E8241C"/>
    <w:rsid w:val="35E90F7F"/>
    <w:rsid w:val="3604752B"/>
    <w:rsid w:val="3605D324"/>
    <w:rsid w:val="36087886"/>
    <w:rsid w:val="360C0AAE"/>
    <w:rsid w:val="361004E6"/>
    <w:rsid w:val="361CF8CE"/>
    <w:rsid w:val="36296948"/>
    <w:rsid w:val="366DCB5A"/>
    <w:rsid w:val="367C2081"/>
    <w:rsid w:val="36853BDD"/>
    <w:rsid w:val="368DE090"/>
    <w:rsid w:val="36B0B5DC"/>
    <w:rsid w:val="36E04F1C"/>
    <w:rsid w:val="36ECB650"/>
    <w:rsid w:val="3738D783"/>
    <w:rsid w:val="376563DE"/>
    <w:rsid w:val="37ACC445"/>
    <w:rsid w:val="37E0645F"/>
    <w:rsid w:val="37E6D001"/>
    <w:rsid w:val="37F1AA5B"/>
    <w:rsid w:val="380BB06D"/>
    <w:rsid w:val="384BE7EC"/>
    <w:rsid w:val="385DAE9B"/>
    <w:rsid w:val="387A56C9"/>
    <w:rsid w:val="3894D7C0"/>
    <w:rsid w:val="38AD43EB"/>
    <w:rsid w:val="38BA386D"/>
    <w:rsid w:val="38BABE1D"/>
    <w:rsid w:val="38E8AFC2"/>
    <w:rsid w:val="38F704F1"/>
    <w:rsid w:val="39075E1D"/>
    <w:rsid w:val="3910E289"/>
    <w:rsid w:val="393D1B20"/>
    <w:rsid w:val="39522D7F"/>
    <w:rsid w:val="395F0886"/>
    <w:rsid w:val="3962D713"/>
    <w:rsid w:val="39718FB6"/>
    <w:rsid w:val="3982427A"/>
    <w:rsid w:val="3982FAC8"/>
    <w:rsid w:val="39A63140"/>
    <w:rsid w:val="39CD8FE5"/>
    <w:rsid w:val="39ED0AAC"/>
    <w:rsid w:val="3A02C045"/>
    <w:rsid w:val="3A0F496F"/>
    <w:rsid w:val="3A143879"/>
    <w:rsid w:val="3A15C22B"/>
    <w:rsid w:val="3A5E5D82"/>
    <w:rsid w:val="3A78FB1C"/>
    <w:rsid w:val="3AEBCF54"/>
    <w:rsid w:val="3B085117"/>
    <w:rsid w:val="3B2760BA"/>
    <w:rsid w:val="3B3195DB"/>
    <w:rsid w:val="3B730573"/>
    <w:rsid w:val="3B7356B8"/>
    <w:rsid w:val="3B73A0AC"/>
    <w:rsid w:val="3BAB4E8B"/>
    <w:rsid w:val="3BB9A4C2"/>
    <w:rsid w:val="3BC69B56"/>
    <w:rsid w:val="3BE78C45"/>
    <w:rsid w:val="3C079374"/>
    <w:rsid w:val="3C0B7453"/>
    <w:rsid w:val="3C2D830F"/>
    <w:rsid w:val="3C51B37D"/>
    <w:rsid w:val="3C7DDBC7"/>
    <w:rsid w:val="3CA70638"/>
    <w:rsid w:val="3CB950B7"/>
    <w:rsid w:val="3CCD71BA"/>
    <w:rsid w:val="3CD635E7"/>
    <w:rsid w:val="3CE69425"/>
    <w:rsid w:val="3CF447E8"/>
    <w:rsid w:val="3D235C9D"/>
    <w:rsid w:val="3D46C749"/>
    <w:rsid w:val="3D8C2E0B"/>
    <w:rsid w:val="3DB33A27"/>
    <w:rsid w:val="3DC124BC"/>
    <w:rsid w:val="3E1AED31"/>
    <w:rsid w:val="3E1B142D"/>
    <w:rsid w:val="3E1E75D3"/>
    <w:rsid w:val="3E1F9F4B"/>
    <w:rsid w:val="3E445209"/>
    <w:rsid w:val="3E5D1E10"/>
    <w:rsid w:val="3E615643"/>
    <w:rsid w:val="3E70890B"/>
    <w:rsid w:val="3EA9B5D0"/>
    <w:rsid w:val="3EB1776F"/>
    <w:rsid w:val="3EB80334"/>
    <w:rsid w:val="3EB82F66"/>
    <w:rsid w:val="3EF2006D"/>
    <w:rsid w:val="3EFA589B"/>
    <w:rsid w:val="3F02E5A1"/>
    <w:rsid w:val="3F4978F6"/>
    <w:rsid w:val="3F86841A"/>
    <w:rsid w:val="3FA15145"/>
    <w:rsid w:val="3FBBC901"/>
    <w:rsid w:val="3FF22F21"/>
    <w:rsid w:val="3FFE25E1"/>
    <w:rsid w:val="40052549"/>
    <w:rsid w:val="4007CEF6"/>
    <w:rsid w:val="40102081"/>
    <w:rsid w:val="40169F0F"/>
    <w:rsid w:val="401AFB2E"/>
    <w:rsid w:val="405472A2"/>
    <w:rsid w:val="4090C8E2"/>
    <w:rsid w:val="40A43881"/>
    <w:rsid w:val="40A74560"/>
    <w:rsid w:val="40A94FBA"/>
    <w:rsid w:val="40B005B6"/>
    <w:rsid w:val="40BFC9A9"/>
    <w:rsid w:val="40C06E55"/>
    <w:rsid w:val="40E351C8"/>
    <w:rsid w:val="40E7CC76"/>
    <w:rsid w:val="412117B6"/>
    <w:rsid w:val="41495765"/>
    <w:rsid w:val="41546F4F"/>
    <w:rsid w:val="41556ED2"/>
    <w:rsid w:val="418E392D"/>
    <w:rsid w:val="41A3EBB5"/>
    <w:rsid w:val="41B566AA"/>
    <w:rsid w:val="41CB2A77"/>
    <w:rsid w:val="41EDC3EB"/>
    <w:rsid w:val="41EEC569"/>
    <w:rsid w:val="422EA300"/>
    <w:rsid w:val="4231E1D5"/>
    <w:rsid w:val="42A18F8D"/>
    <w:rsid w:val="42CD27DE"/>
    <w:rsid w:val="42F86FD0"/>
    <w:rsid w:val="430EA061"/>
    <w:rsid w:val="432E1FE3"/>
    <w:rsid w:val="4380623B"/>
    <w:rsid w:val="439676C7"/>
    <w:rsid w:val="43D6C2ED"/>
    <w:rsid w:val="43E38D45"/>
    <w:rsid w:val="44092057"/>
    <w:rsid w:val="440E487D"/>
    <w:rsid w:val="4421FAF2"/>
    <w:rsid w:val="4441443F"/>
    <w:rsid w:val="4486CECB"/>
    <w:rsid w:val="44AEBD3D"/>
    <w:rsid w:val="44BA14C2"/>
    <w:rsid w:val="44C4A9E9"/>
    <w:rsid w:val="44EE27BF"/>
    <w:rsid w:val="450A1D58"/>
    <w:rsid w:val="45105F53"/>
    <w:rsid w:val="451160BB"/>
    <w:rsid w:val="4520A7C6"/>
    <w:rsid w:val="452CF7B9"/>
    <w:rsid w:val="453D82B0"/>
    <w:rsid w:val="458052F1"/>
    <w:rsid w:val="458D52E0"/>
    <w:rsid w:val="45A855F6"/>
    <w:rsid w:val="45B4A6BF"/>
    <w:rsid w:val="45B51FCC"/>
    <w:rsid w:val="45BE4434"/>
    <w:rsid w:val="45C1E2F6"/>
    <w:rsid w:val="45C734FA"/>
    <w:rsid w:val="45CE5607"/>
    <w:rsid w:val="45EBB072"/>
    <w:rsid w:val="461C77BF"/>
    <w:rsid w:val="462254A0"/>
    <w:rsid w:val="4626F682"/>
    <w:rsid w:val="46283B54"/>
    <w:rsid w:val="462F34EB"/>
    <w:rsid w:val="4634E020"/>
    <w:rsid w:val="46363D12"/>
    <w:rsid w:val="46646A61"/>
    <w:rsid w:val="4664EA88"/>
    <w:rsid w:val="46A96356"/>
    <w:rsid w:val="46B48314"/>
    <w:rsid w:val="46D294BE"/>
    <w:rsid w:val="46E33440"/>
    <w:rsid w:val="46E73E95"/>
    <w:rsid w:val="4711EBDB"/>
    <w:rsid w:val="4712B8E5"/>
    <w:rsid w:val="475A4E7D"/>
    <w:rsid w:val="47C7241F"/>
    <w:rsid w:val="47CEDD73"/>
    <w:rsid w:val="47DB60AB"/>
    <w:rsid w:val="4834FC4C"/>
    <w:rsid w:val="48374A76"/>
    <w:rsid w:val="484203C6"/>
    <w:rsid w:val="484966EF"/>
    <w:rsid w:val="485C7EC5"/>
    <w:rsid w:val="486BE4C7"/>
    <w:rsid w:val="486ED69B"/>
    <w:rsid w:val="487117D8"/>
    <w:rsid w:val="4886A337"/>
    <w:rsid w:val="488AD23E"/>
    <w:rsid w:val="489F500F"/>
    <w:rsid w:val="48A83B6E"/>
    <w:rsid w:val="48BBB9B7"/>
    <w:rsid w:val="48BFE1CC"/>
    <w:rsid w:val="48EB4A93"/>
    <w:rsid w:val="48FBC9AE"/>
    <w:rsid w:val="49024A93"/>
    <w:rsid w:val="490489F2"/>
    <w:rsid w:val="49552715"/>
    <w:rsid w:val="4992C217"/>
    <w:rsid w:val="49B628D8"/>
    <w:rsid w:val="49BB3EDA"/>
    <w:rsid w:val="49CF0459"/>
    <w:rsid w:val="49E283F4"/>
    <w:rsid w:val="49E327D0"/>
    <w:rsid w:val="4A1DC014"/>
    <w:rsid w:val="4A238F7B"/>
    <w:rsid w:val="4A2D20F1"/>
    <w:rsid w:val="4A3FD175"/>
    <w:rsid w:val="4A6591AC"/>
    <w:rsid w:val="4A969851"/>
    <w:rsid w:val="4AA2A45D"/>
    <w:rsid w:val="4AA41307"/>
    <w:rsid w:val="4AC3BB47"/>
    <w:rsid w:val="4ACFFFBE"/>
    <w:rsid w:val="4AD07031"/>
    <w:rsid w:val="4AE87DED"/>
    <w:rsid w:val="4AEFA995"/>
    <w:rsid w:val="4B1C7A2C"/>
    <w:rsid w:val="4B635431"/>
    <w:rsid w:val="4B8B0B4C"/>
    <w:rsid w:val="4BD8A70A"/>
    <w:rsid w:val="4BE18C7B"/>
    <w:rsid w:val="4C044F99"/>
    <w:rsid w:val="4C0B0296"/>
    <w:rsid w:val="4C1553EE"/>
    <w:rsid w:val="4C6F758A"/>
    <w:rsid w:val="4C882D74"/>
    <w:rsid w:val="4C90B894"/>
    <w:rsid w:val="4C92E995"/>
    <w:rsid w:val="4CACB9DA"/>
    <w:rsid w:val="4CBA6781"/>
    <w:rsid w:val="4CDED4ED"/>
    <w:rsid w:val="4CE96FBC"/>
    <w:rsid w:val="4CF1FB18"/>
    <w:rsid w:val="4CFF73A8"/>
    <w:rsid w:val="4D08735F"/>
    <w:rsid w:val="4D2A6670"/>
    <w:rsid w:val="4D2CB3E3"/>
    <w:rsid w:val="4D48EE1F"/>
    <w:rsid w:val="4D7E87D7"/>
    <w:rsid w:val="4D972694"/>
    <w:rsid w:val="4DDD6E53"/>
    <w:rsid w:val="4DDFC4C8"/>
    <w:rsid w:val="4DE42324"/>
    <w:rsid w:val="4E12F76E"/>
    <w:rsid w:val="4E2B2E3A"/>
    <w:rsid w:val="4E2D7191"/>
    <w:rsid w:val="4E3C1304"/>
    <w:rsid w:val="4E4301F3"/>
    <w:rsid w:val="4EAD6299"/>
    <w:rsid w:val="4EC47E8B"/>
    <w:rsid w:val="4EE6C7A2"/>
    <w:rsid w:val="4F0DAD0F"/>
    <w:rsid w:val="4F0DBB89"/>
    <w:rsid w:val="4F0F8B18"/>
    <w:rsid w:val="4F145311"/>
    <w:rsid w:val="4F3603D0"/>
    <w:rsid w:val="4F63636E"/>
    <w:rsid w:val="4F791C83"/>
    <w:rsid w:val="4F7A6DBF"/>
    <w:rsid w:val="4FEC4BB8"/>
    <w:rsid w:val="4FF3EB05"/>
    <w:rsid w:val="502FC96E"/>
    <w:rsid w:val="503C99D5"/>
    <w:rsid w:val="5051A1AA"/>
    <w:rsid w:val="5073757F"/>
    <w:rsid w:val="5073BAD2"/>
    <w:rsid w:val="5081F35B"/>
    <w:rsid w:val="50874DA1"/>
    <w:rsid w:val="50882B2B"/>
    <w:rsid w:val="509C18A0"/>
    <w:rsid w:val="50E0ED18"/>
    <w:rsid w:val="50ED3E2E"/>
    <w:rsid w:val="50F0CBA0"/>
    <w:rsid w:val="50FD400A"/>
    <w:rsid w:val="5117262B"/>
    <w:rsid w:val="513EB5AC"/>
    <w:rsid w:val="514C3AC8"/>
    <w:rsid w:val="51569715"/>
    <w:rsid w:val="5170E05A"/>
    <w:rsid w:val="5184E8BF"/>
    <w:rsid w:val="51911F1B"/>
    <w:rsid w:val="51BD3ED8"/>
    <w:rsid w:val="51EA1D46"/>
    <w:rsid w:val="520B9BE8"/>
    <w:rsid w:val="52127784"/>
    <w:rsid w:val="521D304F"/>
    <w:rsid w:val="52251DAA"/>
    <w:rsid w:val="52734296"/>
    <w:rsid w:val="52933AE0"/>
    <w:rsid w:val="52BE30B8"/>
    <w:rsid w:val="52C9C2BE"/>
    <w:rsid w:val="52EA7EDA"/>
    <w:rsid w:val="53011297"/>
    <w:rsid w:val="532DAA77"/>
    <w:rsid w:val="5345E5E1"/>
    <w:rsid w:val="535A5B2E"/>
    <w:rsid w:val="537D7279"/>
    <w:rsid w:val="5380A9EB"/>
    <w:rsid w:val="53989A93"/>
    <w:rsid w:val="53A3088E"/>
    <w:rsid w:val="53A9C444"/>
    <w:rsid w:val="53AFC6FF"/>
    <w:rsid w:val="543BCD08"/>
    <w:rsid w:val="544AB5BE"/>
    <w:rsid w:val="5457E24F"/>
    <w:rsid w:val="54692967"/>
    <w:rsid w:val="54AAF184"/>
    <w:rsid w:val="54BDA1CD"/>
    <w:rsid w:val="54DCA1ED"/>
    <w:rsid w:val="54E632A8"/>
    <w:rsid w:val="550F0671"/>
    <w:rsid w:val="550F912E"/>
    <w:rsid w:val="5510FE35"/>
    <w:rsid w:val="5529C964"/>
    <w:rsid w:val="55629297"/>
    <w:rsid w:val="557489BB"/>
    <w:rsid w:val="557F82A5"/>
    <w:rsid w:val="558E5228"/>
    <w:rsid w:val="55C01299"/>
    <w:rsid w:val="56090924"/>
    <w:rsid w:val="5634AF27"/>
    <w:rsid w:val="564746C9"/>
    <w:rsid w:val="564F06CE"/>
    <w:rsid w:val="5671DB3E"/>
    <w:rsid w:val="56F3A1A7"/>
    <w:rsid w:val="571331B2"/>
    <w:rsid w:val="57166209"/>
    <w:rsid w:val="572915D7"/>
    <w:rsid w:val="575A3D1C"/>
    <w:rsid w:val="577804D9"/>
    <w:rsid w:val="57856575"/>
    <w:rsid w:val="57A09946"/>
    <w:rsid w:val="57AB9E4D"/>
    <w:rsid w:val="57C7EF82"/>
    <w:rsid w:val="58068079"/>
    <w:rsid w:val="581D3C61"/>
    <w:rsid w:val="587234AF"/>
    <w:rsid w:val="58B611AA"/>
    <w:rsid w:val="58C6351C"/>
    <w:rsid w:val="5900BD53"/>
    <w:rsid w:val="590E06EA"/>
    <w:rsid w:val="59249EF5"/>
    <w:rsid w:val="5926F942"/>
    <w:rsid w:val="594D15F9"/>
    <w:rsid w:val="59684C6A"/>
    <w:rsid w:val="596C3386"/>
    <w:rsid w:val="5987FDB6"/>
    <w:rsid w:val="59D4E86A"/>
    <w:rsid w:val="59E1AAE4"/>
    <w:rsid w:val="59E41A75"/>
    <w:rsid w:val="5A01637C"/>
    <w:rsid w:val="5A104BF9"/>
    <w:rsid w:val="5A24AECA"/>
    <w:rsid w:val="5A8514BE"/>
    <w:rsid w:val="5AD67124"/>
    <w:rsid w:val="5AD9827F"/>
    <w:rsid w:val="5AEE05B6"/>
    <w:rsid w:val="5AEF8817"/>
    <w:rsid w:val="5AF283A8"/>
    <w:rsid w:val="5B2E8E92"/>
    <w:rsid w:val="5B3B06CB"/>
    <w:rsid w:val="5B6F7393"/>
    <w:rsid w:val="5BA6C42B"/>
    <w:rsid w:val="5BBDB434"/>
    <w:rsid w:val="5C2A7949"/>
    <w:rsid w:val="5C3EA1D2"/>
    <w:rsid w:val="5C44D953"/>
    <w:rsid w:val="5C49ABC6"/>
    <w:rsid w:val="5C4A1022"/>
    <w:rsid w:val="5C59647F"/>
    <w:rsid w:val="5C68DC59"/>
    <w:rsid w:val="5C6EBAE1"/>
    <w:rsid w:val="5C94E1EE"/>
    <w:rsid w:val="5C985576"/>
    <w:rsid w:val="5CBE78A0"/>
    <w:rsid w:val="5CC5E3AF"/>
    <w:rsid w:val="5CE53B0E"/>
    <w:rsid w:val="5CFABC05"/>
    <w:rsid w:val="5D14384F"/>
    <w:rsid w:val="5D14E2C8"/>
    <w:rsid w:val="5D1ECEF9"/>
    <w:rsid w:val="5D2EDC64"/>
    <w:rsid w:val="5D357863"/>
    <w:rsid w:val="5D54EDDF"/>
    <w:rsid w:val="5D6A085B"/>
    <w:rsid w:val="5D7733E8"/>
    <w:rsid w:val="5D865625"/>
    <w:rsid w:val="5D8BDF20"/>
    <w:rsid w:val="5D9236B3"/>
    <w:rsid w:val="5DB8A716"/>
    <w:rsid w:val="5DD53A00"/>
    <w:rsid w:val="5DE75A4C"/>
    <w:rsid w:val="5DEBAE64"/>
    <w:rsid w:val="5E339B88"/>
    <w:rsid w:val="5E44281B"/>
    <w:rsid w:val="5E4E2B59"/>
    <w:rsid w:val="5E67D534"/>
    <w:rsid w:val="5E6AB517"/>
    <w:rsid w:val="5E70A997"/>
    <w:rsid w:val="5E995D57"/>
    <w:rsid w:val="5EAB9FB7"/>
    <w:rsid w:val="5EB2E87A"/>
    <w:rsid w:val="5EBC1F7C"/>
    <w:rsid w:val="5EC3030F"/>
    <w:rsid w:val="5EED3E9D"/>
    <w:rsid w:val="5EF44A07"/>
    <w:rsid w:val="5F08AFA5"/>
    <w:rsid w:val="5F0925A5"/>
    <w:rsid w:val="5F12FB32"/>
    <w:rsid w:val="5F16877D"/>
    <w:rsid w:val="5F1F6ECF"/>
    <w:rsid w:val="5F5BBE17"/>
    <w:rsid w:val="5F80DEDB"/>
    <w:rsid w:val="5F95275F"/>
    <w:rsid w:val="5FF76C1C"/>
    <w:rsid w:val="600962A9"/>
    <w:rsid w:val="6014CCBF"/>
    <w:rsid w:val="602C7CFD"/>
    <w:rsid w:val="60461962"/>
    <w:rsid w:val="6068A316"/>
    <w:rsid w:val="60883A85"/>
    <w:rsid w:val="609A4430"/>
    <w:rsid w:val="60A8B6B2"/>
    <w:rsid w:val="60C11F20"/>
    <w:rsid w:val="60C3FDB3"/>
    <w:rsid w:val="60EBD6D8"/>
    <w:rsid w:val="6101E844"/>
    <w:rsid w:val="610757C1"/>
    <w:rsid w:val="610CF5AA"/>
    <w:rsid w:val="61407D6D"/>
    <w:rsid w:val="61695A44"/>
    <w:rsid w:val="6188C23B"/>
    <w:rsid w:val="618C2228"/>
    <w:rsid w:val="61959DEA"/>
    <w:rsid w:val="61ACADE0"/>
    <w:rsid w:val="61ADF570"/>
    <w:rsid w:val="61C3F3AB"/>
    <w:rsid w:val="61D33C55"/>
    <w:rsid w:val="61EC1758"/>
    <w:rsid w:val="61EDE550"/>
    <w:rsid w:val="6217BF4D"/>
    <w:rsid w:val="622FFE59"/>
    <w:rsid w:val="624B0BF2"/>
    <w:rsid w:val="624F0496"/>
    <w:rsid w:val="62AD36B1"/>
    <w:rsid w:val="62CBDB2B"/>
    <w:rsid w:val="62E9CBF3"/>
    <w:rsid w:val="62F24C3F"/>
    <w:rsid w:val="6304EE20"/>
    <w:rsid w:val="631A77BF"/>
    <w:rsid w:val="631DA579"/>
    <w:rsid w:val="633E3C8A"/>
    <w:rsid w:val="6351754E"/>
    <w:rsid w:val="639E4AB6"/>
    <w:rsid w:val="63E36428"/>
    <w:rsid w:val="63EE91E2"/>
    <w:rsid w:val="63F56647"/>
    <w:rsid w:val="64143504"/>
    <w:rsid w:val="64144356"/>
    <w:rsid w:val="6426F09C"/>
    <w:rsid w:val="64554253"/>
    <w:rsid w:val="645CB07C"/>
    <w:rsid w:val="645FE45A"/>
    <w:rsid w:val="64605C90"/>
    <w:rsid w:val="64841F03"/>
    <w:rsid w:val="64AA976D"/>
    <w:rsid w:val="64AE8B46"/>
    <w:rsid w:val="64B5BA92"/>
    <w:rsid w:val="64B679AA"/>
    <w:rsid w:val="64CFFEFF"/>
    <w:rsid w:val="64F2541D"/>
    <w:rsid w:val="6505ABB8"/>
    <w:rsid w:val="6530F1BF"/>
    <w:rsid w:val="65434D94"/>
    <w:rsid w:val="6548C564"/>
    <w:rsid w:val="657C4CDD"/>
    <w:rsid w:val="658D32AC"/>
    <w:rsid w:val="65998C2E"/>
    <w:rsid w:val="659E68EC"/>
    <w:rsid w:val="65BF9D17"/>
    <w:rsid w:val="65D6B91D"/>
    <w:rsid w:val="65E2EF83"/>
    <w:rsid w:val="65E701CB"/>
    <w:rsid w:val="661F48F0"/>
    <w:rsid w:val="662A3B18"/>
    <w:rsid w:val="6644D61C"/>
    <w:rsid w:val="6660CDA7"/>
    <w:rsid w:val="6672C4D3"/>
    <w:rsid w:val="66B3F4D2"/>
    <w:rsid w:val="66DC71D8"/>
    <w:rsid w:val="67024D33"/>
    <w:rsid w:val="6725D58C"/>
    <w:rsid w:val="673CC726"/>
    <w:rsid w:val="67781A14"/>
    <w:rsid w:val="6788C83B"/>
    <w:rsid w:val="67A5E929"/>
    <w:rsid w:val="67D00655"/>
    <w:rsid w:val="67D57CA0"/>
    <w:rsid w:val="67F5E5D2"/>
    <w:rsid w:val="67F8A421"/>
    <w:rsid w:val="681EA059"/>
    <w:rsid w:val="6821A250"/>
    <w:rsid w:val="685009FA"/>
    <w:rsid w:val="68528360"/>
    <w:rsid w:val="68589B95"/>
    <w:rsid w:val="6859C9C0"/>
    <w:rsid w:val="686C4F35"/>
    <w:rsid w:val="68A8970E"/>
    <w:rsid w:val="68E093F2"/>
    <w:rsid w:val="69120E96"/>
    <w:rsid w:val="6919B8C4"/>
    <w:rsid w:val="691C3A54"/>
    <w:rsid w:val="691F7135"/>
    <w:rsid w:val="692AB679"/>
    <w:rsid w:val="69672D8E"/>
    <w:rsid w:val="69685A40"/>
    <w:rsid w:val="696CA57D"/>
    <w:rsid w:val="69A0B64D"/>
    <w:rsid w:val="69D299AF"/>
    <w:rsid w:val="69D3F90F"/>
    <w:rsid w:val="69F51159"/>
    <w:rsid w:val="6A05CA64"/>
    <w:rsid w:val="6A0F0272"/>
    <w:rsid w:val="6A144343"/>
    <w:rsid w:val="6A2349E2"/>
    <w:rsid w:val="6A58E92F"/>
    <w:rsid w:val="6A6CE83A"/>
    <w:rsid w:val="6AFC4374"/>
    <w:rsid w:val="6B064987"/>
    <w:rsid w:val="6B1EE4CC"/>
    <w:rsid w:val="6B3AE492"/>
    <w:rsid w:val="6B51F76A"/>
    <w:rsid w:val="6BA6D18A"/>
    <w:rsid w:val="6BB5813E"/>
    <w:rsid w:val="6BF12AE8"/>
    <w:rsid w:val="6BFDA408"/>
    <w:rsid w:val="6C1A1273"/>
    <w:rsid w:val="6C241109"/>
    <w:rsid w:val="6C3567AF"/>
    <w:rsid w:val="6C366D17"/>
    <w:rsid w:val="6C3AF97F"/>
    <w:rsid w:val="6C3B3973"/>
    <w:rsid w:val="6C5ACB96"/>
    <w:rsid w:val="6C913D80"/>
    <w:rsid w:val="6CA8E39D"/>
    <w:rsid w:val="6CB0854B"/>
    <w:rsid w:val="6CCF6AE2"/>
    <w:rsid w:val="6D2AF284"/>
    <w:rsid w:val="6D314982"/>
    <w:rsid w:val="6D706348"/>
    <w:rsid w:val="6D754B80"/>
    <w:rsid w:val="6D75B59B"/>
    <w:rsid w:val="6DA9368A"/>
    <w:rsid w:val="6DD178A1"/>
    <w:rsid w:val="6DE55740"/>
    <w:rsid w:val="6DF7972C"/>
    <w:rsid w:val="6DF8AE14"/>
    <w:rsid w:val="6E109A6C"/>
    <w:rsid w:val="6E1837C3"/>
    <w:rsid w:val="6E1C6A45"/>
    <w:rsid w:val="6E2CDD94"/>
    <w:rsid w:val="6E59ACD9"/>
    <w:rsid w:val="6E6C0C26"/>
    <w:rsid w:val="6E7ACE0A"/>
    <w:rsid w:val="6E88D6ED"/>
    <w:rsid w:val="6E896B70"/>
    <w:rsid w:val="6E94AA54"/>
    <w:rsid w:val="6E9A201C"/>
    <w:rsid w:val="6EA41A61"/>
    <w:rsid w:val="6EA862FD"/>
    <w:rsid w:val="6EDEFB29"/>
    <w:rsid w:val="6F1E5099"/>
    <w:rsid w:val="6F4B2B01"/>
    <w:rsid w:val="6F5C9B90"/>
    <w:rsid w:val="6F62FAAF"/>
    <w:rsid w:val="6F6B3988"/>
    <w:rsid w:val="6F7655E0"/>
    <w:rsid w:val="6F83AF11"/>
    <w:rsid w:val="6F87552C"/>
    <w:rsid w:val="6F900174"/>
    <w:rsid w:val="6FA96FC5"/>
    <w:rsid w:val="6FAC5631"/>
    <w:rsid w:val="6FEAA01F"/>
    <w:rsid w:val="6FF1CA30"/>
    <w:rsid w:val="7048EE1C"/>
    <w:rsid w:val="706A58E7"/>
    <w:rsid w:val="707194C8"/>
    <w:rsid w:val="709FBA89"/>
    <w:rsid w:val="70B11474"/>
    <w:rsid w:val="71051097"/>
    <w:rsid w:val="7110137A"/>
    <w:rsid w:val="71155C8E"/>
    <w:rsid w:val="719030C6"/>
    <w:rsid w:val="71AF657C"/>
    <w:rsid w:val="71B2D105"/>
    <w:rsid w:val="71BBB29D"/>
    <w:rsid w:val="71C290DF"/>
    <w:rsid w:val="71C34821"/>
    <w:rsid w:val="71F7AD3C"/>
    <w:rsid w:val="71F965A6"/>
    <w:rsid w:val="7210E4BE"/>
    <w:rsid w:val="725EEB58"/>
    <w:rsid w:val="72A2C58E"/>
    <w:rsid w:val="72B19470"/>
    <w:rsid w:val="72B3997E"/>
    <w:rsid w:val="72BC0961"/>
    <w:rsid w:val="72D5CBBA"/>
    <w:rsid w:val="72E0CE71"/>
    <w:rsid w:val="72F482E5"/>
    <w:rsid w:val="7305FE36"/>
    <w:rsid w:val="734A0880"/>
    <w:rsid w:val="734BAF64"/>
    <w:rsid w:val="73544F25"/>
    <w:rsid w:val="73607132"/>
    <w:rsid w:val="73626F43"/>
    <w:rsid w:val="738E24D3"/>
    <w:rsid w:val="7397D831"/>
    <w:rsid w:val="73A71348"/>
    <w:rsid w:val="73D8A3EB"/>
    <w:rsid w:val="743DFBA9"/>
    <w:rsid w:val="74442708"/>
    <w:rsid w:val="747951BA"/>
    <w:rsid w:val="748E06D1"/>
    <w:rsid w:val="7497F89C"/>
    <w:rsid w:val="74AA20EB"/>
    <w:rsid w:val="74ADF356"/>
    <w:rsid w:val="74E937CF"/>
    <w:rsid w:val="74F61E10"/>
    <w:rsid w:val="75051FB4"/>
    <w:rsid w:val="7515BDA5"/>
    <w:rsid w:val="752EDF59"/>
    <w:rsid w:val="754728E6"/>
    <w:rsid w:val="754DD828"/>
    <w:rsid w:val="75576B3F"/>
    <w:rsid w:val="75804638"/>
    <w:rsid w:val="758F5B1F"/>
    <w:rsid w:val="759BB180"/>
    <w:rsid w:val="75CB2FFB"/>
    <w:rsid w:val="75D11DB2"/>
    <w:rsid w:val="7601E8E6"/>
    <w:rsid w:val="760B1668"/>
    <w:rsid w:val="761EB71A"/>
    <w:rsid w:val="7626A66A"/>
    <w:rsid w:val="7663C008"/>
    <w:rsid w:val="7664DA57"/>
    <w:rsid w:val="766A6B41"/>
    <w:rsid w:val="76761BFD"/>
    <w:rsid w:val="76A7BF6D"/>
    <w:rsid w:val="7702E129"/>
    <w:rsid w:val="7747161A"/>
    <w:rsid w:val="775FF7C3"/>
    <w:rsid w:val="7762B89B"/>
    <w:rsid w:val="779398FD"/>
    <w:rsid w:val="77A3F780"/>
    <w:rsid w:val="77A96EB5"/>
    <w:rsid w:val="77C1E938"/>
    <w:rsid w:val="77CD7C84"/>
    <w:rsid w:val="77E45076"/>
    <w:rsid w:val="77ECCD85"/>
    <w:rsid w:val="77F27857"/>
    <w:rsid w:val="77F407AA"/>
    <w:rsid w:val="77FDD9F5"/>
    <w:rsid w:val="78126E2C"/>
    <w:rsid w:val="781476A3"/>
    <w:rsid w:val="782566EB"/>
    <w:rsid w:val="7839C457"/>
    <w:rsid w:val="78AFCA40"/>
    <w:rsid w:val="78C39F48"/>
    <w:rsid w:val="78C4FD77"/>
    <w:rsid w:val="78C760D5"/>
    <w:rsid w:val="78D24A69"/>
    <w:rsid w:val="78D3CAAB"/>
    <w:rsid w:val="78E6A135"/>
    <w:rsid w:val="78F28A15"/>
    <w:rsid w:val="792A46DA"/>
    <w:rsid w:val="7946A8FF"/>
    <w:rsid w:val="7958A27A"/>
    <w:rsid w:val="796BCE59"/>
    <w:rsid w:val="79C63261"/>
    <w:rsid w:val="79D16DCC"/>
    <w:rsid w:val="7A0F6B31"/>
    <w:rsid w:val="7A179766"/>
    <w:rsid w:val="7A1903D5"/>
    <w:rsid w:val="7A5648DA"/>
    <w:rsid w:val="7ABB7F95"/>
    <w:rsid w:val="7AD6EFEA"/>
    <w:rsid w:val="7AD8D1D7"/>
    <w:rsid w:val="7AE65991"/>
    <w:rsid w:val="7AE97BE7"/>
    <w:rsid w:val="7B13FB9B"/>
    <w:rsid w:val="7B303E97"/>
    <w:rsid w:val="7B61705F"/>
    <w:rsid w:val="7B8F3FE6"/>
    <w:rsid w:val="7BA07E99"/>
    <w:rsid w:val="7BAB86BD"/>
    <w:rsid w:val="7BAECB4C"/>
    <w:rsid w:val="7BB2476B"/>
    <w:rsid w:val="7BD23D9C"/>
    <w:rsid w:val="7C189951"/>
    <w:rsid w:val="7C40E091"/>
    <w:rsid w:val="7C436F3D"/>
    <w:rsid w:val="7C4430A2"/>
    <w:rsid w:val="7C5D72FE"/>
    <w:rsid w:val="7C828FEC"/>
    <w:rsid w:val="7CD05552"/>
    <w:rsid w:val="7CD2E123"/>
    <w:rsid w:val="7CDE248B"/>
    <w:rsid w:val="7D0EF75A"/>
    <w:rsid w:val="7D207CB0"/>
    <w:rsid w:val="7D297956"/>
    <w:rsid w:val="7D29ABEF"/>
    <w:rsid w:val="7D2D9DDC"/>
    <w:rsid w:val="7D392EF5"/>
    <w:rsid w:val="7D7B5B79"/>
    <w:rsid w:val="7D86209F"/>
    <w:rsid w:val="7D8DDA08"/>
    <w:rsid w:val="7D9C37AA"/>
    <w:rsid w:val="7DA08D5E"/>
    <w:rsid w:val="7DD0AAE3"/>
    <w:rsid w:val="7DFC731A"/>
    <w:rsid w:val="7E107572"/>
    <w:rsid w:val="7E3C0838"/>
    <w:rsid w:val="7E540FBE"/>
    <w:rsid w:val="7E56B2CC"/>
    <w:rsid w:val="7E5F0993"/>
    <w:rsid w:val="7E5F2D00"/>
    <w:rsid w:val="7E615C0D"/>
    <w:rsid w:val="7E642780"/>
    <w:rsid w:val="7E6953C3"/>
    <w:rsid w:val="7E6EED97"/>
    <w:rsid w:val="7E75AFEB"/>
    <w:rsid w:val="7E75D674"/>
    <w:rsid w:val="7E8D5253"/>
    <w:rsid w:val="7E94AFAD"/>
    <w:rsid w:val="7EC4B546"/>
    <w:rsid w:val="7F2FF9BE"/>
    <w:rsid w:val="7F6EACF8"/>
    <w:rsid w:val="7F9CB52F"/>
    <w:rsid w:val="7FB15A8B"/>
    <w:rsid w:val="7FCE8E1C"/>
    <w:rsid w:val="7FE08151"/>
    <w:rsid w:val="7FF9DA01"/>
    <w:rsid w:val="7FFAF93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7008CB"/>
  <w15:docId w15:val="{16EC7E1A-F54E-4A77-9DDB-D00A386A60C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en-US" w:eastAsia="zh-CN"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uiPriority="99"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99"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uiPriority="99"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uiPriority="99" w:semiHidden="1" w:unhideWhenUsed="1"/>
    <w:lsdException w:name="HTML Bottom of Form" w:uiPriority="99"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7468DF"/>
    <w:rPr>
      <w:rFonts w:ascii="Arial" w:hAnsi="Arial"/>
      <w:lang w:val="nb-NO"/>
    </w:rPr>
  </w:style>
  <w:style w:type="paragraph" w:styleId="Heading1">
    <w:name w:val="heading 1"/>
    <w:basedOn w:val="Normal"/>
    <w:next w:val="Normal"/>
    <w:link w:val="Heading1Char"/>
    <w:uiPriority w:val="9"/>
    <w:qFormat/>
    <w:rsid w:val="00466CA3"/>
    <w:pPr>
      <w:keepNext/>
      <w:keepLines/>
      <w:spacing w:before="480" w:after="0"/>
      <w:outlineLvl w:val="0"/>
    </w:pPr>
    <w:rPr>
      <w:rFonts w:eastAsiaTheme="majorEastAsia" w:cstheme="majorBidi"/>
      <w:b/>
      <w:bCs/>
      <w:color w:val="304C5D"/>
      <w:sz w:val="28"/>
      <w:szCs w:val="28"/>
    </w:rPr>
  </w:style>
  <w:style w:type="paragraph" w:styleId="Heading2">
    <w:name w:val="heading 2"/>
    <w:basedOn w:val="Normal"/>
    <w:next w:val="Normal"/>
    <w:link w:val="Heading2Char"/>
    <w:uiPriority w:val="9"/>
    <w:unhideWhenUsed/>
    <w:qFormat/>
    <w:rsid w:val="00466CA3"/>
    <w:pPr>
      <w:keepNext/>
      <w:keepLines/>
      <w:spacing w:before="200" w:after="0"/>
      <w:outlineLvl w:val="1"/>
    </w:pPr>
    <w:rPr>
      <w:rFonts w:eastAsiaTheme="majorEastAsia" w:cstheme="majorBidi"/>
      <w:b/>
      <w:bCs/>
      <w:color w:val="304C5D"/>
      <w:sz w:val="26"/>
      <w:szCs w:val="26"/>
    </w:rPr>
  </w:style>
  <w:style w:type="paragraph" w:styleId="Heading3">
    <w:name w:val="heading 3"/>
    <w:basedOn w:val="Normal"/>
    <w:next w:val="Normal"/>
    <w:link w:val="Heading3Char"/>
    <w:uiPriority w:val="9"/>
    <w:unhideWhenUsed/>
    <w:qFormat/>
    <w:rsid w:val="0017501D"/>
    <w:pPr>
      <w:keepNext/>
      <w:keepLines/>
      <w:spacing w:before="200" w:after="0"/>
      <w:outlineLvl w:val="2"/>
    </w:pPr>
    <w:rPr>
      <w:rFonts w:asciiTheme="majorHAnsi" w:hAnsiTheme="majorHAnsi" w:eastAsiaTheme="majorEastAsia" w:cstheme="majorBidi"/>
      <w:b/>
      <w:bCs/>
      <w:color w:val="244B5F" w:themeColor="accent1"/>
    </w:rPr>
  </w:style>
  <w:style w:type="paragraph" w:styleId="Heading4">
    <w:name w:val="heading 4"/>
    <w:basedOn w:val="Normal"/>
    <w:next w:val="Normal"/>
    <w:link w:val="Heading4Char"/>
    <w:uiPriority w:val="9"/>
    <w:unhideWhenUsed/>
    <w:qFormat/>
    <w:rsid w:val="0017501D"/>
    <w:pPr>
      <w:keepNext/>
      <w:keepLines/>
      <w:spacing w:before="200" w:after="0"/>
      <w:outlineLvl w:val="3"/>
    </w:pPr>
    <w:rPr>
      <w:rFonts w:asciiTheme="majorHAnsi" w:hAnsiTheme="majorHAnsi" w:eastAsiaTheme="majorEastAsia" w:cstheme="majorBidi"/>
      <w:b/>
      <w:bCs/>
      <w:i/>
      <w:iCs/>
      <w:color w:val="244B5F" w:themeColor="accent1"/>
    </w:rPr>
  </w:style>
  <w:style w:type="paragraph" w:styleId="Heading5">
    <w:name w:val="heading 5"/>
    <w:basedOn w:val="Normal"/>
    <w:next w:val="Normal"/>
    <w:link w:val="Heading5Char"/>
    <w:uiPriority w:val="9"/>
    <w:unhideWhenUsed/>
    <w:qFormat/>
    <w:rsid w:val="00925B8D"/>
    <w:pPr>
      <w:keepNext/>
      <w:keepLines/>
      <w:spacing w:before="200" w:after="0"/>
      <w:outlineLvl w:val="4"/>
    </w:pPr>
    <w:rPr>
      <w:rFonts w:asciiTheme="majorHAnsi" w:hAnsiTheme="majorHAnsi" w:eastAsiaTheme="majorEastAsia" w:cstheme="majorBidi"/>
      <w:color w:val="0098B0"/>
    </w:rPr>
  </w:style>
  <w:style w:type="paragraph" w:styleId="Heading6">
    <w:name w:val="heading 6"/>
    <w:basedOn w:val="Normal"/>
    <w:next w:val="Normal"/>
    <w:link w:val="Heading6Char"/>
    <w:uiPriority w:val="9"/>
    <w:unhideWhenUsed/>
    <w:qFormat/>
    <w:rsid w:val="0017501D"/>
    <w:pPr>
      <w:keepNext/>
      <w:keepLines/>
      <w:spacing w:before="200" w:after="0"/>
      <w:outlineLvl w:val="5"/>
    </w:pPr>
    <w:rPr>
      <w:rFonts w:asciiTheme="majorHAnsi" w:hAnsiTheme="majorHAnsi" w:eastAsiaTheme="majorEastAsia" w:cstheme="majorBidi"/>
      <w:i/>
      <w:iCs/>
      <w:color w:val="12252F" w:themeColor="accent1" w:themeShade="7F"/>
    </w:rPr>
  </w:style>
  <w:style w:type="paragraph" w:styleId="Heading7">
    <w:name w:val="heading 7"/>
    <w:basedOn w:val="Normal"/>
    <w:next w:val="Normal"/>
    <w:link w:val="Heading7Char"/>
    <w:uiPriority w:val="9"/>
    <w:unhideWhenUsed/>
    <w:qFormat/>
    <w:rsid w:val="0017501D"/>
    <w:pPr>
      <w:keepNext/>
      <w:keepLines/>
      <w:spacing w:before="200" w:after="0"/>
      <w:outlineLvl w:val="6"/>
    </w:pPr>
    <w:rPr>
      <w:rFonts w:asciiTheme="majorHAnsi" w:hAnsiTheme="majorHAnsi" w:eastAsiaTheme="majorEastAsia" w:cstheme="majorBidi"/>
      <w:i/>
      <w:iCs/>
      <w:color w:val="3E81A3" w:themeColor="text1" w:themeTint="BF"/>
    </w:rPr>
  </w:style>
  <w:style w:type="paragraph" w:styleId="Heading8">
    <w:name w:val="heading 8"/>
    <w:basedOn w:val="Normal"/>
    <w:next w:val="Normal"/>
    <w:link w:val="Heading8Char"/>
    <w:uiPriority w:val="9"/>
    <w:unhideWhenUsed/>
    <w:qFormat/>
    <w:rsid w:val="0017501D"/>
    <w:pPr>
      <w:keepNext/>
      <w:keepLines/>
      <w:spacing w:before="200" w:after="0"/>
      <w:outlineLvl w:val="7"/>
    </w:pPr>
    <w:rPr>
      <w:rFonts w:asciiTheme="majorHAnsi" w:hAnsiTheme="majorHAnsi" w:eastAsiaTheme="majorEastAsia" w:cstheme="majorBidi"/>
      <w:color w:val="244B5F" w:themeColor="accent1"/>
      <w:sz w:val="20"/>
      <w:szCs w:val="20"/>
    </w:rPr>
  </w:style>
  <w:style w:type="paragraph" w:styleId="Heading9">
    <w:name w:val="heading 9"/>
    <w:basedOn w:val="Normal"/>
    <w:next w:val="Normal"/>
    <w:link w:val="Heading9Char"/>
    <w:uiPriority w:val="9"/>
    <w:unhideWhenUsed/>
    <w:qFormat/>
    <w:rsid w:val="0017501D"/>
    <w:pPr>
      <w:keepNext/>
      <w:keepLines/>
      <w:spacing w:before="200" w:after="0"/>
      <w:outlineLvl w:val="8"/>
    </w:pPr>
    <w:rPr>
      <w:rFonts w:asciiTheme="majorHAnsi" w:hAnsiTheme="majorHAnsi" w:eastAsiaTheme="majorEastAsia" w:cstheme="majorBidi"/>
      <w:i/>
      <w:iCs/>
      <w:color w:val="3E81A3"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rsid w:val="00AF2D87"/>
    <w:pPr>
      <w:spacing w:after="240" w:line="240" w:lineRule="atLeast"/>
      <w:ind w:firstLine="360"/>
      <w:jc w:val="both"/>
    </w:pPr>
  </w:style>
  <w:style w:type="character" w:styleId="BodyTextChar" w:customStyle="1">
    <w:name w:val="Body Text Char"/>
    <w:basedOn w:val="DefaultParagraphFont"/>
    <w:link w:val="BodyText"/>
    <w:rsid w:val="00D2451E"/>
    <w:rPr>
      <w:rFonts w:ascii="Garamond" w:hAnsi="Garamond"/>
      <w:sz w:val="22"/>
      <w:lang w:val="en-US" w:eastAsia="en-US" w:bidi="ar-SA"/>
    </w:rPr>
  </w:style>
  <w:style w:type="paragraph" w:styleId="BlockQuotation" w:customStyle="1">
    <w:name w:val="Block Quotation"/>
    <w:basedOn w:val="BodyText"/>
    <w:link w:val="BlockQuotationChar"/>
    <w:rsid w:val="00AF2D87"/>
    <w:pPr>
      <w:keepLines/>
      <w:pBdr>
        <w:top w:val="single" w:color="808080" w:sz="6" w:space="14"/>
        <w:left w:val="single" w:color="808080" w:sz="6" w:space="14"/>
        <w:bottom w:val="single" w:color="808080" w:sz="6" w:space="14"/>
        <w:right w:val="single" w:color="808080" w:sz="6" w:space="14"/>
      </w:pBdr>
      <w:ind w:left="720" w:right="720" w:firstLine="0"/>
    </w:pPr>
    <w:rPr>
      <w:i/>
    </w:rPr>
  </w:style>
  <w:style w:type="character" w:styleId="BlockQuotationChar" w:customStyle="1">
    <w:name w:val="Block Quotation Char"/>
    <w:basedOn w:val="DefaultParagraphFont"/>
    <w:link w:val="BlockQuotation"/>
    <w:rsid w:val="00D2451E"/>
    <w:rPr>
      <w:rFonts w:ascii="Garamond" w:hAnsi="Garamond"/>
      <w:i/>
      <w:sz w:val="22"/>
      <w:lang w:val="en-US" w:eastAsia="en-US" w:bidi="ar-SA"/>
    </w:rPr>
  </w:style>
  <w:style w:type="paragraph" w:styleId="Caption">
    <w:name w:val="caption"/>
    <w:basedOn w:val="Normal"/>
    <w:next w:val="Normal"/>
    <w:uiPriority w:val="35"/>
    <w:unhideWhenUsed/>
    <w:qFormat/>
    <w:rsid w:val="0017501D"/>
    <w:pPr>
      <w:spacing w:line="240" w:lineRule="auto"/>
    </w:pPr>
    <w:rPr>
      <w:b/>
      <w:bCs/>
      <w:color w:val="244B5F" w:themeColor="accent1"/>
      <w:sz w:val="18"/>
      <w:szCs w:val="18"/>
    </w:rPr>
  </w:style>
  <w:style w:type="character" w:styleId="EndnoteReference">
    <w:name w:val="endnote reference"/>
    <w:semiHidden/>
    <w:rsid w:val="00AF2D87"/>
    <w:rPr>
      <w:vertAlign w:val="superscript"/>
    </w:rPr>
  </w:style>
  <w:style w:type="paragraph" w:styleId="EndnoteText">
    <w:name w:val="endnote text"/>
    <w:basedOn w:val="Normal"/>
    <w:semiHidden/>
    <w:rsid w:val="00AD13DC"/>
  </w:style>
  <w:style w:type="character" w:styleId="FootnoteReference">
    <w:name w:val="footnote reference"/>
    <w:uiPriority w:val="99"/>
    <w:rsid w:val="00AF2D87"/>
    <w:rPr>
      <w:vertAlign w:val="superscript"/>
    </w:rPr>
  </w:style>
  <w:style w:type="paragraph" w:styleId="FootnoteText">
    <w:name w:val="footnote text"/>
    <w:basedOn w:val="Normal"/>
    <w:link w:val="FootnoteTextChar"/>
    <w:uiPriority w:val="99"/>
    <w:rsid w:val="00AD13DC"/>
  </w:style>
  <w:style w:type="paragraph" w:styleId="Index1">
    <w:name w:val="index 1"/>
    <w:basedOn w:val="Normal"/>
    <w:semiHidden/>
    <w:rsid w:val="00AD13DC"/>
    <w:rPr>
      <w:sz w:val="21"/>
    </w:rPr>
  </w:style>
  <w:style w:type="paragraph" w:styleId="Index2">
    <w:name w:val="index 2"/>
    <w:basedOn w:val="Normal"/>
    <w:semiHidden/>
    <w:rsid w:val="00AD13DC"/>
    <w:pPr>
      <w:ind w:hanging="240"/>
    </w:pPr>
    <w:rPr>
      <w:sz w:val="21"/>
    </w:rPr>
  </w:style>
  <w:style w:type="paragraph" w:styleId="Index3">
    <w:name w:val="index 3"/>
    <w:basedOn w:val="Normal"/>
    <w:semiHidden/>
    <w:rsid w:val="00AD13DC"/>
    <w:pPr>
      <w:ind w:left="480" w:hanging="240"/>
    </w:pPr>
    <w:rPr>
      <w:sz w:val="21"/>
    </w:rPr>
  </w:style>
  <w:style w:type="paragraph" w:styleId="Index4">
    <w:name w:val="index 4"/>
    <w:basedOn w:val="Normal"/>
    <w:semiHidden/>
    <w:rsid w:val="00AD13DC"/>
    <w:pPr>
      <w:ind w:left="600" w:hanging="240"/>
    </w:pPr>
    <w:rPr>
      <w:sz w:val="21"/>
    </w:rPr>
  </w:style>
  <w:style w:type="paragraph" w:styleId="Index5">
    <w:name w:val="index 5"/>
    <w:basedOn w:val="Normal"/>
    <w:semiHidden/>
    <w:rsid w:val="00AD13DC"/>
    <w:pPr>
      <w:ind w:left="840"/>
    </w:pPr>
    <w:rPr>
      <w:sz w:val="21"/>
    </w:rPr>
  </w:style>
  <w:style w:type="paragraph" w:styleId="IndexHeading">
    <w:name w:val="index heading"/>
    <w:basedOn w:val="Normal"/>
    <w:next w:val="Index1"/>
    <w:semiHidden/>
    <w:rsid w:val="00AD13DC"/>
    <w:pPr>
      <w:spacing w:line="480" w:lineRule="atLeast"/>
    </w:pPr>
    <w:rPr>
      <w:spacing w:val="-5"/>
      <w:sz w:val="28"/>
    </w:rPr>
  </w:style>
  <w:style w:type="character" w:styleId="Lead-inEmphasis" w:customStyle="1">
    <w:name w:val="Lead-in Emphasis"/>
    <w:rsid w:val="00AF2D87"/>
    <w:rPr>
      <w:caps/>
      <w:sz w:val="18"/>
    </w:rPr>
  </w:style>
  <w:style w:type="paragraph" w:styleId="ListBullet">
    <w:name w:val="List Bullet"/>
    <w:basedOn w:val="Normal"/>
    <w:rsid w:val="00AD13DC"/>
    <w:pPr>
      <w:numPr>
        <w:numId w:val="2"/>
      </w:numPr>
      <w:spacing w:after="240" w:line="240" w:lineRule="atLeast"/>
      <w:ind w:right="720"/>
      <w:jc w:val="both"/>
    </w:pPr>
  </w:style>
  <w:style w:type="paragraph" w:styleId="MacroText">
    <w:name w:val="macro"/>
    <w:basedOn w:val="BodyText"/>
    <w:semiHidden/>
    <w:rsid w:val="00AF2D87"/>
    <w:pPr>
      <w:spacing w:line="240" w:lineRule="auto"/>
      <w:jc w:val="left"/>
    </w:pPr>
    <w:rPr>
      <w:rFonts w:ascii="Courier New" w:hAnsi="Courier New"/>
    </w:rPr>
  </w:style>
  <w:style w:type="character" w:styleId="PageNumber">
    <w:name w:val="page number"/>
    <w:rsid w:val="00AF2D87"/>
    <w:rPr>
      <w:sz w:val="24"/>
    </w:rPr>
  </w:style>
  <w:style w:type="paragraph" w:styleId="SubtitleCover" w:customStyle="1">
    <w:name w:val="Subtitle Cover"/>
    <w:basedOn w:val="TitleCover"/>
    <w:next w:val="BodyText"/>
    <w:rsid w:val="00AF2D87"/>
    <w:pPr>
      <w:pBdr>
        <w:top w:val="single" w:color="808080" w:sz="6" w:space="12"/>
      </w:pBdr>
      <w:spacing w:after="0" w:line="440" w:lineRule="atLeast"/>
    </w:pPr>
    <w:rPr>
      <w:spacing w:val="30"/>
      <w:sz w:val="36"/>
    </w:rPr>
  </w:style>
  <w:style w:type="paragraph" w:styleId="TitleCover" w:customStyle="1">
    <w:name w:val="Title Cover"/>
    <w:basedOn w:val="Normal"/>
    <w:next w:val="SubtitleCover"/>
    <w:rsid w:val="00AD13DC"/>
    <w:pPr>
      <w:keepNext/>
      <w:keepLines/>
      <w:spacing w:after="240" w:line="720" w:lineRule="atLeast"/>
      <w:jc w:val="center"/>
    </w:pPr>
    <w:rPr>
      <w:caps/>
      <w:spacing w:val="65"/>
      <w:kern w:val="20"/>
      <w:sz w:val="64"/>
    </w:rPr>
  </w:style>
  <w:style w:type="paragraph" w:styleId="TableofFigures">
    <w:name w:val="table of figures"/>
    <w:basedOn w:val="Normal"/>
    <w:semiHidden/>
    <w:rsid w:val="00AD13DC"/>
  </w:style>
  <w:style w:type="paragraph" w:styleId="TOC1">
    <w:name w:val="toc 1"/>
    <w:basedOn w:val="Normal"/>
    <w:uiPriority w:val="39"/>
    <w:rsid w:val="00AD13DC"/>
    <w:pPr>
      <w:tabs>
        <w:tab w:val="right" w:leader="dot" w:pos="5040"/>
      </w:tabs>
    </w:pPr>
  </w:style>
  <w:style w:type="paragraph" w:styleId="TOC2">
    <w:name w:val="toc 2"/>
    <w:basedOn w:val="Normal"/>
    <w:uiPriority w:val="39"/>
    <w:rsid w:val="00AD13DC"/>
    <w:pPr>
      <w:tabs>
        <w:tab w:val="right" w:leader="dot" w:pos="5040"/>
      </w:tabs>
    </w:pPr>
  </w:style>
  <w:style w:type="paragraph" w:styleId="TOC3">
    <w:name w:val="toc 3"/>
    <w:basedOn w:val="Normal"/>
    <w:uiPriority w:val="39"/>
    <w:rsid w:val="00AD13DC"/>
    <w:pPr>
      <w:tabs>
        <w:tab w:val="right" w:leader="dot" w:pos="5040"/>
      </w:tabs>
    </w:pPr>
    <w:rPr>
      <w:i/>
    </w:rPr>
  </w:style>
  <w:style w:type="paragraph" w:styleId="TOC4">
    <w:name w:val="toc 4"/>
    <w:basedOn w:val="Normal"/>
    <w:semiHidden/>
    <w:rsid w:val="00AD13DC"/>
    <w:pPr>
      <w:tabs>
        <w:tab w:val="right" w:leader="dot" w:pos="5040"/>
      </w:tabs>
    </w:pPr>
    <w:rPr>
      <w:i/>
    </w:rPr>
  </w:style>
  <w:style w:type="paragraph" w:styleId="TOC5">
    <w:name w:val="toc 5"/>
    <w:basedOn w:val="Normal"/>
    <w:semiHidden/>
    <w:rsid w:val="00AD13DC"/>
    <w:rPr>
      <w:i/>
    </w:rPr>
  </w:style>
  <w:style w:type="paragraph" w:styleId="Subtitle">
    <w:name w:val="Subtitle"/>
    <w:basedOn w:val="Normal"/>
    <w:next w:val="Normal"/>
    <w:link w:val="SubtitleChar"/>
    <w:uiPriority w:val="11"/>
    <w:qFormat/>
    <w:rsid w:val="0017501D"/>
    <w:pPr>
      <w:numPr>
        <w:ilvl w:val="1"/>
      </w:numPr>
    </w:pPr>
    <w:rPr>
      <w:rFonts w:asciiTheme="majorHAnsi" w:hAnsiTheme="majorHAnsi" w:eastAsiaTheme="majorEastAsia" w:cstheme="majorBidi"/>
      <w:i/>
      <w:iCs/>
      <w:color w:val="244B5F" w:themeColor="accent1"/>
      <w:spacing w:val="15"/>
      <w:sz w:val="24"/>
      <w:szCs w:val="24"/>
    </w:rPr>
  </w:style>
  <w:style w:type="paragraph" w:styleId="Title">
    <w:name w:val="Title"/>
    <w:basedOn w:val="Normal"/>
    <w:next w:val="Normal"/>
    <w:link w:val="TitleChar"/>
    <w:uiPriority w:val="10"/>
    <w:qFormat/>
    <w:rsid w:val="0017501D"/>
    <w:pPr>
      <w:pBdr>
        <w:bottom w:val="single" w:color="244B5F" w:themeColor="accent1" w:sz="8" w:space="4"/>
      </w:pBdr>
      <w:spacing w:after="300" w:line="240" w:lineRule="auto"/>
      <w:contextualSpacing/>
    </w:pPr>
    <w:rPr>
      <w:rFonts w:asciiTheme="majorHAnsi" w:hAnsiTheme="majorHAnsi" w:eastAsiaTheme="majorEastAsia" w:cstheme="majorBidi"/>
      <w:color w:val="1B3747" w:themeColor="text2" w:themeShade="BF"/>
      <w:spacing w:val="5"/>
      <w:kern w:val="28"/>
      <w:sz w:val="52"/>
      <w:szCs w:val="52"/>
    </w:rPr>
  </w:style>
  <w:style w:type="paragraph" w:styleId="Columnheadings" w:customStyle="1">
    <w:name w:val="Column headings"/>
    <w:basedOn w:val="Normal"/>
    <w:rsid w:val="004D6BEC"/>
    <w:pPr>
      <w:keepNext/>
      <w:spacing w:before="80"/>
      <w:jc w:val="center"/>
    </w:pPr>
    <w:rPr>
      <w:caps/>
      <w:sz w:val="14"/>
    </w:rPr>
  </w:style>
  <w:style w:type="character" w:styleId="CommentReference">
    <w:name w:val="annotation reference"/>
    <w:semiHidden/>
    <w:rsid w:val="00AF2D87"/>
    <w:rPr>
      <w:sz w:val="16"/>
    </w:rPr>
  </w:style>
  <w:style w:type="paragraph" w:styleId="CommentText">
    <w:name w:val="annotation text"/>
    <w:basedOn w:val="Normal"/>
    <w:link w:val="CommentTextChar"/>
    <w:rsid w:val="00AD13DC"/>
  </w:style>
  <w:style w:type="paragraph" w:styleId="CompanyName" w:customStyle="1">
    <w:name w:val="Company Name"/>
    <w:basedOn w:val="BodyText"/>
    <w:rsid w:val="00AF2D87"/>
    <w:pPr>
      <w:keepLines/>
      <w:framePr w:w="8640" w:h="1440" w:wrap="notBeside" w:hAnchor="margin" w:vAnchor="page" w:xAlign="center" w:y="889"/>
      <w:spacing w:after="40"/>
      <w:ind w:firstLine="0"/>
      <w:jc w:val="center"/>
    </w:pPr>
    <w:rPr>
      <w:caps/>
      <w:spacing w:val="75"/>
      <w:kern w:val="18"/>
    </w:rPr>
  </w:style>
  <w:style w:type="paragraph" w:styleId="TableofAuthorities">
    <w:name w:val="table of authorities"/>
    <w:basedOn w:val="Normal"/>
    <w:semiHidden/>
    <w:rsid w:val="00AF2D87"/>
    <w:pPr>
      <w:tabs>
        <w:tab w:val="right" w:leader="dot" w:pos="7560"/>
      </w:tabs>
    </w:pPr>
  </w:style>
  <w:style w:type="paragraph" w:styleId="TOAHeading">
    <w:name w:val="toa heading"/>
    <w:basedOn w:val="Normal"/>
    <w:next w:val="TableofAuthorities"/>
    <w:semiHidden/>
    <w:rsid w:val="00AF2D87"/>
    <w:pPr>
      <w:keepNext/>
      <w:spacing w:line="720" w:lineRule="atLeast"/>
    </w:pPr>
    <w:rPr>
      <w:caps/>
      <w:spacing w:val="-10"/>
      <w:kern w:val="28"/>
    </w:rPr>
  </w:style>
  <w:style w:type="paragraph" w:styleId="Rowlabels" w:customStyle="1">
    <w:name w:val="Row labels"/>
    <w:basedOn w:val="Normal"/>
    <w:rsid w:val="004D6BEC"/>
    <w:pPr>
      <w:keepNext/>
      <w:spacing w:before="40"/>
    </w:pPr>
    <w:rPr>
      <w:sz w:val="18"/>
    </w:rPr>
  </w:style>
  <w:style w:type="paragraph" w:styleId="Percentage" w:customStyle="1">
    <w:name w:val="Percentage"/>
    <w:basedOn w:val="Normal"/>
    <w:rsid w:val="009213D9"/>
    <w:pPr>
      <w:spacing w:before="40"/>
      <w:jc w:val="center"/>
    </w:pPr>
    <w:rPr>
      <w:sz w:val="18"/>
    </w:rPr>
  </w:style>
  <w:style w:type="paragraph" w:styleId="NumberedList" w:customStyle="1">
    <w:name w:val="Numbered List"/>
    <w:basedOn w:val="Normal"/>
    <w:link w:val="NumberedListChar"/>
    <w:rsid w:val="00697ACE"/>
    <w:pPr>
      <w:numPr>
        <w:numId w:val="5"/>
      </w:numPr>
      <w:spacing w:after="240" w:line="312" w:lineRule="auto"/>
      <w:contextualSpacing/>
    </w:pPr>
  </w:style>
  <w:style w:type="character" w:styleId="NumberedListChar" w:customStyle="1">
    <w:name w:val="Numbered List Char"/>
    <w:basedOn w:val="DefaultParagraphFont"/>
    <w:link w:val="NumberedList"/>
    <w:rsid w:val="00697ACE"/>
    <w:rPr>
      <w:rFonts w:ascii="Garamond" w:hAnsi="Garamond"/>
      <w:sz w:val="22"/>
      <w:lang w:val="en-US" w:eastAsia="en-US" w:bidi="ar-SA"/>
    </w:rPr>
  </w:style>
  <w:style w:type="paragraph" w:styleId="NumberedListBold" w:customStyle="1">
    <w:name w:val="Numbered List Bold"/>
    <w:basedOn w:val="NumberedList"/>
    <w:link w:val="NumberedListBoldChar"/>
    <w:rsid w:val="00D2451E"/>
    <w:rPr>
      <w:b/>
      <w:bCs/>
    </w:rPr>
  </w:style>
  <w:style w:type="character" w:styleId="NumberedListBoldChar" w:customStyle="1">
    <w:name w:val="Numbered List Bold Char"/>
    <w:basedOn w:val="NumberedListChar"/>
    <w:link w:val="NumberedListBold"/>
    <w:rsid w:val="00D2451E"/>
    <w:rPr>
      <w:rFonts w:ascii="Garamond" w:hAnsi="Garamond"/>
      <w:b/>
      <w:bCs/>
      <w:sz w:val="22"/>
      <w:lang w:val="en-US" w:eastAsia="en-US" w:bidi="ar-SA"/>
    </w:rPr>
  </w:style>
  <w:style w:type="paragraph" w:styleId="LineSpace" w:customStyle="1">
    <w:name w:val="Line Space"/>
    <w:basedOn w:val="Normal"/>
    <w:rsid w:val="00D2451E"/>
    <w:rPr>
      <w:rFonts w:ascii="Verdana" w:hAnsi="Verdana"/>
      <w:sz w:val="12"/>
    </w:rPr>
  </w:style>
  <w:style w:type="paragraph" w:styleId="NoSpacing">
    <w:name w:val="No Spacing"/>
    <w:link w:val="NoSpacingChar"/>
    <w:uiPriority w:val="1"/>
    <w:qFormat/>
    <w:rsid w:val="00F75C19"/>
    <w:pPr>
      <w:spacing w:after="0" w:line="240" w:lineRule="auto"/>
    </w:pPr>
    <w:rPr>
      <w:rFonts w:ascii="Arial" w:hAnsi="Arial"/>
    </w:rPr>
  </w:style>
  <w:style w:type="character" w:styleId="NoSpacingChar" w:customStyle="1">
    <w:name w:val="No Spacing Char"/>
    <w:basedOn w:val="DefaultParagraphFont"/>
    <w:link w:val="NoSpacing"/>
    <w:uiPriority w:val="1"/>
    <w:rsid w:val="00F75C19"/>
    <w:rPr>
      <w:rFonts w:ascii="Arial" w:hAnsi="Arial"/>
    </w:rPr>
  </w:style>
  <w:style w:type="paragraph" w:styleId="BalloonText">
    <w:name w:val="Balloon Text"/>
    <w:basedOn w:val="Normal"/>
    <w:link w:val="BalloonTextChar"/>
    <w:rsid w:val="00AF3B41"/>
    <w:rPr>
      <w:rFonts w:ascii="Tahoma" w:hAnsi="Tahoma" w:cs="Tahoma"/>
      <w:sz w:val="16"/>
      <w:szCs w:val="16"/>
    </w:rPr>
  </w:style>
  <w:style w:type="character" w:styleId="BalloonTextChar" w:customStyle="1">
    <w:name w:val="Balloon Text Char"/>
    <w:basedOn w:val="DefaultParagraphFont"/>
    <w:link w:val="BalloonText"/>
    <w:rsid w:val="00AF3B41"/>
    <w:rPr>
      <w:rFonts w:ascii="Tahoma" w:hAnsi="Tahoma" w:cs="Tahoma"/>
      <w:sz w:val="16"/>
      <w:szCs w:val="16"/>
    </w:rPr>
  </w:style>
  <w:style w:type="character" w:styleId="Heading1Char" w:customStyle="1">
    <w:name w:val="Heading 1 Char"/>
    <w:basedOn w:val="DefaultParagraphFont"/>
    <w:link w:val="Heading1"/>
    <w:uiPriority w:val="9"/>
    <w:rsid w:val="00466CA3"/>
    <w:rPr>
      <w:rFonts w:ascii="Arial" w:hAnsi="Arial" w:eastAsiaTheme="majorEastAsia" w:cstheme="majorBidi"/>
      <w:b/>
      <w:bCs/>
      <w:color w:val="304C5D"/>
      <w:sz w:val="28"/>
      <w:szCs w:val="28"/>
      <w:lang w:val="nb-NO"/>
    </w:rPr>
  </w:style>
  <w:style w:type="character" w:styleId="Heading2Char" w:customStyle="1">
    <w:name w:val="Heading 2 Char"/>
    <w:basedOn w:val="DefaultParagraphFont"/>
    <w:link w:val="Heading2"/>
    <w:uiPriority w:val="9"/>
    <w:rsid w:val="00466CA3"/>
    <w:rPr>
      <w:rFonts w:ascii="Arial" w:hAnsi="Arial" w:eastAsiaTheme="majorEastAsia" w:cstheme="majorBidi"/>
      <w:b/>
      <w:bCs/>
      <w:color w:val="304C5D"/>
      <w:sz w:val="26"/>
      <w:szCs w:val="26"/>
      <w:lang w:val="nb-NO"/>
    </w:rPr>
  </w:style>
  <w:style w:type="character" w:styleId="Heading3Char" w:customStyle="1">
    <w:name w:val="Heading 3 Char"/>
    <w:basedOn w:val="DefaultParagraphFont"/>
    <w:link w:val="Heading3"/>
    <w:uiPriority w:val="9"/>
    <w:rsid w:val="0017501D"/>
    <w:rPr>
      <w:rFonts w:asciiTheme="majorHAnsi" w:hAnsiTheme="majorHAnsi" w:eastAsiaTheme="majorEastAsia" w:cstheme="majorBidi"/>
      <w:b/>
      <w:bCs/>
      <w:color w:val="244B5F" w:themeColor="accent1"/>
    </w:rPr>
  </w:style>
  <w:style w:type="character" w:styleId="Heading4Char" w:customStyle="1">
    <w:name w:val="Heading 4 Char"/>
    <w:basedOn w:val="DefaultParagraphFont"/>
    <w:link w:val="Heading4"/>
    <w:uiPriority w:val="9"/>
    <w:rsid w:val="0017501D"/>
    <w:rPr>
      <w:rFonts w:asciiTheme="majorHAnsi" w:hAnsiTheme="majorHAnsi" w:eastAsiaTheme="majorEastAsia" w:cstheme="majorBidi"/>
      <w:b/>
      <w:bCs/>
      <w:i/>
      <w:iCs/>
      <w:color w:val="244B5F" w:themeColor="accent1"/>
    </w:rPr>
  </w:style>
  <w:style w:type="character" w:styleId="Heading5Char" w:customStyle="1">
    <w:name w:val="Heading 5 Char"/>
    <w:basedOn w:val="DefaultParagraphFont"/>
    <w:link w:val="Heading5"/>
    <w:uiPriority w:val="9"/>
    <w:rsid w:val="0017501D"/>
    <w:rPr>
      <w:rFonts w:asciiTheme="majorHAnsi" w:hAnsiTheme="majorHAnsi" w:eastAsiaTheme="majorEastAsia" w:cstheme="majorBidi"/>
      <w:color w:val="0098B0"/>
      <w:lang w:val="nb-NO"/>
    </w:rPr>
  </w:style>
  <w:style w:type="character" w:styleId="Heading6Char" w:customStyle="1">
    <w:name w:val="Heading 6 Char"/>
    <w:basedOn w:val="DefaultParagraphFont"/>
    <w:link w:val="Heading6"/>
    <w:uiPriority w:val="9"/>
    <w:rsid w:val="0017501D"/>
    <w:rPr>
      <w:rFonts w:asciiTheme="majorHAnsi" w:hAnsiTheme="majorHAnsi" w:eastAsiaTheme="majorEastAsia" w:cstheme="majorBidi"/>
      <w:i/>
      <w:iCs/>
      <w:color w:val="12252F" w:themeColor="accent1" w:themeShade="7F"/>
    </w:rPr>
  </w:style>
  <w:style w:type="character" w:styleId="Heading7Char" w:customStyle="1">
    <w:name w:val="Heading 7 Char"/>
    <w:basedOn w:val="DefaultParagraphFont"/>
    <w:link w:val="Heading7"/>
    <w:uiPriority w:val="9"/>
    <w:rsid w:val="0017501D"/>
    <w:rPr>
      <w:rFonts w:asciiTheme="majorHAnsi" w:hAnsiTheme="majorHAnsi" w:eastAsiaTheme="majorEastAsia" w:cstheme="majorBidi"/>
      <w:i/>
      <w:iCs/>
      <w:color w:val="3E81A3" w:themeColor="text1" w:themeTint="BF"/>
    </w:rPr>
  </w:style>
  <w:style w:type="character" w:styleId="Heading8Char" w:customStyle="1">
    <w:name w:val="Heading 8 Char"/>
    <w:basedOn w:val="DefaultParagraphFont"/>
    <w:link w:val="Heading8"/>
    <w:uiPriority w:val="9"/>
    <w:rsid w:val="0017501D"/>
    <w:rPr>
      <w:rFonts w:asciiTheme="majorHAnsi" w:hAnsiTheme="majorHAnsi" w:eastAsiaTheme="majorEastAsia" w:cstheme="majorBidi"/>
      <w:color w:val="244B5F" w:themeColor="accent1"/>
      <w:sz w:val="20"/>
      <w:szCs w:val="20"/>
    </w:rPr>
  </w:style>
  <w:style w:type="character" w:styleId="Heading9Char" w:customStyle="1">
    <w:name w:val="Heading 9 Char"/>
    <w:basedOn w:val="DefaultParagraphFont"/>
    <w:link w:val="Heading9"/>
    <w:uiPriority w:val="9"/>
    <w:rsid w:val="0017501D"/>
    <w:rPr>
      <w:rFonts w:asciiTheme="majorHAnsi" w:hAnsiTheme="majorHAnsi" w:eastAsiaTheme="majorEastAsia" w:cstheme="majorBidi"/>
      <w:i/>
      <w:iCs/>
      <w:color w:val="3E81A3" w:themeColor="text1" w:themeTint="BF"/>
      <w:sz w:val="20"/>
      <w:szCs w:val="20"/>
    </w:rPr>
  </w:style>
  <w:style w:type="character" w:styleId="TitleChar" w:customStyle="1">
    <w:name w:val="Title Char"/>
    <w:basedOn w:val="DefaultParagraphFont"/>
    <w:link w:val="Title"/>
    <w:uiPriority w:val="10"/>
    <w:rsid w:val="0017501D"/>
    <w:rPr>
      <w:rFonts w:asciiTheme="majorHAnsi" w:hAnsiTheme="majorHAnsi" w:eastAsiaTheme="majorEastAsia" w:cstheme="majorBidi"/>
      <w:color w:val="1B3747" w:themeColor="text2" w:themeShade="BF"/>
      <w:spacing w:val="5"/>
      <w:kern w:val="28"/>
      <w:sz w:val="52"/>
      <w:szCs w:val="52"/>
    </w:rPr>
  </w:style>
  <w:style w:type="character" w:styleId="SubtitleChar" w:customStyle="1">
    <w:name w:val="Subtitle Char"/>
    <w:basedOn w:val="DefaultParagraphFont"/>
    <w:link w:val="Subtitle"/>
    <w:uiPriority w:val="11"/>
    <w:rsid w:val="0017501D"/>
    <w:rPr>
      <w:rFonts w:asciiTheme="majorHAnsi" w:hAnsiTheme="majorHAnsi" w:eastAsiaTheme="majorEastAsia" w:cstheme="majorBidi"/>
      <w:i/>
      <w:iCs/>
      <w:color w:val="244B5F" w:themeColor="accent1"/>
      <w:spacing w:val="15"/>
      <w:sz w:val="24"/>
      <w:szCs w:val="24"/>
    </w:rPr>
  </w:style>
  <w:style w:type="character" w:styleId="Strong">
    <w:name w:val="Strong"/>
    <w:basedOn w:val="DefaultParagraphFont"/>
    <w:uiPriority w:val="22"/>
    <w:qFormat/>
    <w:rsid w:val="0017501D"/>
    <w:rPr>
      <w:b/>
      <w:bCs/>
    </w:rPr>
  </w:style>
  <w:style w:type="character" w:styleId="Emphasis">
    <w:name w:val="Emphasis"/>
    <w:basedOn w:val="DefaultParagraphFont"/>
    <w:uiPriority w:val="20"/>
    <w:qFormat/>
    <w:rsid w:val="0017501D"/>
    <w:rPr>
      <w:i/>
      <w:iCs/>
    </w:rPr>
  </w:style>
  <w:style w:type="paragraph" w:styleId="ListParagraph">
    <w:name w:val="List Paragraph"/>
    <w:basedOn w:val="Normal"/>
    <w:uiPriority w:val="34"/>
    <w:qFormat/>
    <w:rsid w:val="0017501D"/>
    <w:pPr>
      <w:ind w:left="720"/>
      <w:contextualSpacing/>
    </w:pPr>
  </w:style>
  <w:style w:type="paragraph" w:styleId="Quote">
    <w:name w:val="Quote"/>
    <w:basedOn w:val="Normal"/>
    <w:next w:val="Normal"/>
    <w:link w:val="QuoteChar"/>
    <w:uiPriority w:val="29"/>
    <w:qFormat/>
    <w:rsid w:val="0017501D"/>
    <w:rPr>
      <w:i/>
      <w:iCs/>
      <w:color w:val="244B5F" w:themeColor="text1"/>
    </w:rPr>
  </w:style>
  <w:style w:type="character" w:styleId="QuoteChar" w:customStyle="1">
    <w:name w:val="Quote Char"/>
    <w:basedOn w:val="DefaultParagraphFont"/>
    <w:link w:val="Quote"/>
    <w:uiPriority w:val="29"/>
    <w:rsid w:val="0017501D"/>
    <w:rPr>
      <w:i/>
      <w:iCs/>
      <w:color w:val="244B5F" w:themeColor="text1"/>
    </w:rPr>
  </w:style>
  <w:style w:type="paragraph" w:styleId="IntenseQuote">
    <w:name w:val="Intense Quote"/>
    <w:basedOn w:val="Normal"/>
    <w:next w:val="Normal"/>
    <w:link w:val="IntenseQuoteChar"/>
    <w:uiPriority w:val="30"/>
    <w:qFormat/>
    <w:rsid w:val="0017501D"/>
    <w:pPr>
      <w:pBdr>
        <w:bottom w:val="single" w:color="244B5F" w:themeColor="accent1" w:sz="4" w:space="4"/>
      </w:pBdr>
      <w:spacing w:before="200" w:after="280"/>
      <w:ind w:left="936" w:right="936"/>
    </w:pPr>
    <w:rPr>
      <w:b/>
      <w:bCs/>
      <w:i/>
      <w:iCs/>
      <w:color w:val="244B5F" w:themeColor="accent1"/>
    </w:rPr>
  </w:style>
  <w:style w:type="character" w:styleId="IntenseQuoteChar" w:customStyle="1">
    <w:name w:val="Intense Quote Char"/>
    <w:basedOn w:val="DefaultParagraphFont"/>
    <w:link w:val="IntenseQuote"/>
    <w:uiPriority w:val="30"/>
    <w:rsid w:val="0017501D"/>
    <w:rPr>
      <w:b/>
      <w:bCs/>
      <w:i/>
      <w:iCs/>
      <w:color w:val="244B5F" w:themeColor="accent1"/>
    </w:rPr>
  </w:style>
  <w:style w:type="character" w:styleId="SubtleEmphasis">
    <w:name w:val="Subtle Emphasis"/>
    <w:basedOn w:val="DefaultParagraphFont"/>
    <w:uiPriority w:val="19"/>
    <w:qFormat/>
    <w:rsid w:val="0017501D"/>
    <w:rPr>
      <w:i/>
      <w:iCs/>
      <w:color w:val="75AECB" w:themeColor="text1" w:themeTint="7F"/>
    </w:rPr>
  </w:style>
  <w:style w:type="character" w:styleId="IntenseEmphasis">
    <w:name w:val="Intense Emphasis"/>
    <w:basedOn w:val="DefaultParagraphFont"/>
    <w:uiPriority w:val="21"/>
    <w:qFormat/>
    <w:rsid w:val="0017501D"/>
    <w:rPr>
      <w:b/>
      <w:bCs/>
      <w:i/>
      <w:iCs/>
      <w:color w:val="244B5F" w:themeColor="accent1"/>
    </w:rPr>
  </w:style>
  <w:style w:type="character" w:styleId="SubtleReference">
    <w:name w:val="Subtle Reference"/>
    <w:basedOn w:val="DefaultParagraphFont"/>
    <w:uiPriority w:val="31"/>
    <w:qFormat/>
    <w:rsid w:val="0017501D"/>
    <w:rPr>
      <w:smallCaps/>
      <w:color w:val="007889" w:themeColor="accent2"/>
      <w:u w:val="single"/>
    </w:rPr>
  </w:style>
  <w:style w:type="character" w:styleId="IntenseReference">
    <w:name w:val="Intense Reference"/>
    <w:basedOn w:val="DefaultParagraphFont"/>
    <w:uiPriority w:val="32"/>
    <w:qFormat/>
    <w:rsid w:val="0017501D"/>
    <w:rPr>
      <w:b/>
      <w:bCs/>
      <w:smallCaps/>
      <w:color w:val="007889" w:themeColor="accent2"/>
      <w:spacing w:val="5"/>
      <w:u w:val="single"/>
    </w:rPr>
  </w:style>
  <w:style w:type="character" w:styleId="BookTitle">
    <w:name w:val="Book Title"/>
    <w:basedOn w:val="DefaultParagraphFont"/>
    <w:uiPriority w:val="33"/>
    <w:qFormat/>
    <w:rsid w:val="0017501D"/>
    <w:rPr>
      <w:b/>
      <w:bCs/>
      <w:smallCaps/>
      <w:spacing w:val="5"/>
    </w:rPr>
  </w:style>
  <w:style w:type="paragraph" w:styleId="TOCHeading">
    <w:name w:val="TOC Heading"/>
    <w:basedOn w:val="Heading1"/>
    <w:next w:val="Normal"/>
    <w:uiPriority w:val="39"/>
    <w:unhideWhenUsed/>
    <w:qFormat/>
    <w:rsid w:val="0017501D"/>
    <w:pPr>
      <w:outlineLvl w:val="9"/>
    </w:pPr>
  </w:style>
  <w:style w:type="character" w:styleId="Hyperlink">
    <w:name w:val="Hyperlink"/>
    <w:basedOn w:val="DefaultParagraphFont"/>
    <w:uiPriority w:val="99"/>
    <w:unhideWhenUsed/>
    <w:rsid w:val="005C0F56"/>
    <w:rPr>
      <w:color w:val="009CB7" w:themeColor="hyperlink"/>
      <w:u w:val="single"/>
    </w:rPr>
  </w:style>
  <w:style w:type="paragraph" w:styleId="Footer">
    <w:name w:val="footer"/>
    <w:basedOn w:val="Normal"/>
    <w:link w:val="FooterChar"/>
    <w:uiPriority w:val="99"/>
    <w:rsid w:val="005C0F56"/>
    <w:pPr>
      <w:tabs>
        <w:tab w:val="center" w:pos="4680"/>
        <w:tab w:val="right" w:pos="9360"/>
      </w:tabs>
      <w:spacing w:after="0" w:line="240" w:lineRule="auto"/>
    </w:pPr>
  </w:style>
  <w:style w:type="character" w:styleId="FooterChar" w:customStyle="1">
    <w:name w:val="Footer Char"/>
    <w:basedOn w:val="DefaultParagraphFont"/>
    <w:link w:val="Footer"/>
    <w:uiPriority w:val="99"/>
    <w:rsid w:val="005C0F56"/>
  </w:style>
  <w:style w:type="paragraph" w:styleId="Header">
    <w:name w:val="header"/>
    <w:basedOn w:val="Normal"/>
    <w:link w:val="HeaderChar"/>
    <w:uiPriority w:val="99"/>
    <w:rsid w:val="005C0F56"/>
    <w:pPr>
      <w:tabs>
        <w:tab w:val="center" w:pos="4680"/>
        <w:tab w:val="right" w:pos="9360"/>
      </w:tabs>
      <w:spacing w:after="0" w:line="240" w:lineRule="auto"/>
    </w:pPr>
  </w:style>
  <w:style w:type="character" w:styleId="HeaderChar" w:customStyle="1">
    <w:name w:val="Header Char"/>
    <w:basedOn w:val="DefaultParagraphFont"/>
    <w:link w:val="Header"/>
    <w:uiPriority w:val="99"/>
    <w:rsid w:val="005C0F56"/>
  </w:style>
  <w:style w:type="paragraph" w:styleId="05BC2C2812214721B0E643442EA253EB" w:customStyle="1">
    <w:name w:val="05BC2C2812214721B0E643442EA253EB"/>
    <w:rsid w:val="005C0F56"/>
    <w:rPr>
      <w:lang w:eastAsia="ja-JP"/>
    </w:rPr>
  </w:style>
  <w:style w:type="paragraph" w:styleId="CommentSubject">
    <w:name w:val="annotation subject"/>
    <w:basedOn w:val="CommentText"/>
    <w:next w:val="CommentText"/>
    <w:link w:val="CommentSubjectChar"/>
    <w:rsid w:val="005E6AF1"/>
    <w:pPr>
      <w:spacing w:line="240" w:lineRule="auto"/>
    </w:pPr>
    <w:rPr>
      <w:b/>
      <w:bCs/>
      <w:sz w:val="20"/>
      <w:szCs w:val="20"/>
    </w:rPr>
  </w:style>
  <w:style w:type="character" w:styleId="CommentTextChar" w:customStyle="1">
    <w:name w:val="Comment Text Char"/>
    <w:basedOn w:val="DefaultParagraphFont"/>
    <w:link w:val="CommentText"/>
    <w:rsid w:val="005E6AF1"/>
  </w:style>
  <w:style w:type="character" w:styleId="CommentSubjectChar" w:customStyle="1">
    <w:name w:val="Comment Subject Char"/>
    <w:basedOn w:val="CommentTextChar"/>
    <w:link w:val="CommentSubject"/>
    <w:rsid w:val="005E6AF1"/>
  </w:style>
  <w:style w:type="paragraph" w:styleId="z-TopofForm">
    <w:name w:val="HTML Top of Form"/>
    <w:basedOn w:val="Normal"/>
    <w:next w:val="Normal"/>
    <w:link w:val="z-TopofFormChar"/>
    <w:hidden/>
    <w:uiPriority w:val="99"/>
    <w:unhideWhenUsed/>
    <w:rsid w:val="009D0501"/>
    <w:pPr>
      <w:pBdr>
        <w:bottom w:val="single" w:color="auto" w:sz="6" w:space="1"/>
      </w:pBdr>
      <w:spacing w:after="0" w:line="240" w:lineRule="auto"/>
      <w:jc w:val="center"/>
    </w:pPr>
    <w:rPr>
      <w:rFonts w:eastAsia="Times New Roman" w:cs="Arial"/>
      <w:vanish/>
      <w:sz w:val="16"/>
      <w:szCs w:val="16"/>
      <w:lang w:eastAsia="nb-NO"/>
    </w:rPr>
  </w:style>
  <w:style w:type="character" w:styleId="z-TopofFormChar" w:customStyle="1">
    <w:name w:val="z-Top of Form Char"/>
    <w:basedOn w:val="DefaultParagraphFont"/>
    <w:link w:val="z-TopofForm"/>
    <w:uiPriority w:val="99"/>
    <w:rsid w:val="009D0501"/>
    <w:rPr>
      <w:rFonts w:ascii="Arial" w:hAnsi="Arial" w:eastAsia="Times New Roman" w:cs="Arial"/>
      <w:vanish/>
      <w:sz w:val="16"/>
      <w:szCs w:val="16"/>
      <w:lang w:val="nb-NO" w:eastAsia="nb-NO"/>
    </w:rPr>
  </w:style>
  <w:style w:type="character" w:styleId="article-byline" w:customStyle="1">
    <w:name w:val="article-byline"/>
    <w:basedOn w:val="DefaultParagraphFont"/>
    <w:rsid w:val="009D0501"/>
  </w:style>
  <w:style w:type="paragraph" w:styleId="NormalWeb">
    <w:name w:val="Normal (Web)"/>
    <w:basedOn w:val="Normal"/>
    <w:uiPriority w:val="99"/>
    <w:unhideWhenUsed/>
    <w:rsid w:val="009D0501"/>
    <w:pPr>
      <w:spacing w:before="100" w:beforeAutospacing="1" w:after="100" w:afterAutospacing="1" w:line="240" w:lineRule="auto"/>
    </w:pPr>
    <w:rPr>
      <w:rFonts w:ascii="Times New Roman" w:hAnsi="Times New Roman" w:eastAsia="Times New Roman" w:cs="Times New Roman"/>
      <w:sz w:val="24"/>
      <w:szCs w:val="24"/>
      <w:lang w:eastAsia="nb-NO"/>
    </w:rPr>
  </w:style>
  <w:style w:type="paragraph" w:styleId="z-BottomofForm">
    <w:name w:val="HTML Bottom of Form"/>
    <w:basedOn w:val="Normal"/>
    <w:next w:val="Normal"/>
    <w:link w:val="z-BottomofFormChar"/>
    <w:hidden/>
    <w:uiPriority w:val="99"/>
    <w:unhideWhenUsed/>
    <w:rsid w:val="009D0501"/>
    <w:pPr>
      <w:pBdr>
        <w:top w:val="single" w:color="auto" w:sz="6" w:space="1"/>
      </w:pBdr>
      <w:spacing w:after="0" w:line="240" w:lineRule="auto"/>
      <w:jc w:val="center"/>
    </w:pPr>
    <w:rPr>
      <w:rFonts w:eastAsia="Times New Roman" w:cs="Arial"/>
      <w:vanish/>
      <w:sz w:val="16"/>
      <w:szCs w:val="16"/>
      <w:lang w:eastAsia="nb-NO"/>
    </w:rPr>
  </w:style>
  <w:style w:type="character" w:styleId="z-BottomofFormChar" w:customStyle="1">
    <w:name w:val="z-Bottom of Form Char"/>
    <w:basedOn w:val="DefaultParagraphFont"/>
    <w:link w:val="z-BottomofForm"/>
    <w:uiPriority w:val="99"/>
    <w:rsid w:val="009D0501"/>
    <w:rPr>
      <w:rFonts w:ascii="Arial" w:hAnsi="Arial" w:eastAsia="Times New Roman" w:cs="Arial"/>
      <w:vanish/>
      <w:sz w:val="16"/>
      <w:szCs w:val="16"/>
      <w:lang w:val="nb-NO" w:eastAsia="nb-NO"/>
    </w:rPr>
  </w:style>
  <w:style w:type="paragraph" w:styleId="Default" w:customStyle="1">
    <w:name w:val="Default"/>
    <w:rsid w:val="00327A53"/>
    <w:pPr>
      <w:autoSpaceDE w:val="0"/>
      <w:autoSpaceDN w:val="0"/>
      <w:adjustRightInd w:val="0"/>
      <w:spacing w:after="0" w:line="240" w:lineRule="auto"/>
    </w:pPr>
    <w:rPr>
      <w:rFonts w:ascii="Arial" w:hAnsi="Arial" w:cs="Arial"/>
      <w:color w:val="000000"/>
      <w:sz w:val="24"/>
      <w:szCs w:val="24"/>
      <w:lang w:val="nb-NO"/>
    </w:rPr>
  </w:style>
  <w:style w:type="character" w:styleId="FootnoteTextChar" w:customStyle="1">
    <w:name w:val="Footnote Text Char"/>
    <w:basedOn w:val="DefaultParagraphFont"/>
    <w:link w:val="FootnoteText"/>
    <w:uiPriority w:val="99"/>
    <w:rsid w:val="003C01EB"/>
  </w:style>
  <w:style w:type="table" w:styleId="TableGrid">
    <w:name w:val="Table Grid"/>
    <w:basedOn w:val="TableNormal"/>
    <w:uiPriority w:val="39"/>
    <w:rsid w:val="00222C5C"/>
    <w:pPr>
      <w:spacing w:after="0" w:line="240" w:lineRule="auto"/>
    </w:pPr>
    <w:rPr>
      <w:lang w:val="nb-NO" w:eastAsia="en-US"/>
    </w:rPr>
    <w:tblPr/>
  </w:style>
  <w:style w:type="table" w:styleId="Tabellrutenett1" w:customStyle="1">
    <w:name w:val="Tabellrutenett1"/>
    <w:basedOn w:val="TableNormal"/>
    <w:uiPriority w:val="59"/>
    <w:rsid w:val="006D5FA2"/>
    <w:pPr>
      <w:spacing w:after="0" w:line="240" w:lineRule="auto"/>
    </w:pPr>
    <w:rPr>
      <w:lang w:val="nb-NO" w:eastAsia="en-US"/>
    </w:rPr>
    <w:tblPr/>
    <w:tblStylePr w:type="firstRow">
      <w:rPr>
        <w:rFonts w:asciiTheme="majorHAnsi" w:hAnsiTheme="majorHAnsi"/>
        <w:b/>
        <w:color w:val="009CB7" w:themeColor="accent3"/>
      </w:rPr>
    </w:tblStylePr>
  </w:style>
  <w:style w:type="table" w:styleId="ListTable6Colorful-Accent1">
    <w:name w:val="List Table 6 Colorful Accent 1"/>
    <w:basedOn w:val="TableNormal"/>
    <w:uiPriority w:val="51"/>
    <w:rsid w:val="00640A68"/>
    <w:pPr>
      <w:spacing w:after="0" w:line="240" w:lineRule="auto"/>
    </w:pPr>
    <w:rPr>
      <w:color w:val="1B3747" w:themeColor="accent1" w:themeShade="BF"/>
    </w:rPr>
    <w:tblPr/>
    <w:tblStylePr w:type="firstRow">
      <w:rPr>
        <w:b/>
        <w:bCs/>
      </w:rPr>
    </w:tblStylePr>
    <w:tblStylePr w:type="lastRow">
      <w:rPr>
        <w:b/>
        <w:bCs/>
      </w:rPr>
    </w:tblStylePr>
    <w:tblStylePr w:type="firstCol">
      <w:rPr>
        <w:b/>
        <w:bCs/>
      </w:rPr>
    </w:tblStylePr>
    <w:tblStylePr w:type="lastCol">
      <w:rPr>
        <w:b/>
        <w:bCs/>
      </w:rPr>
    </w:tblStylePr>
  </w:style>
  <w:style w:type="table" w:styleId="PlainTable5">
    <w:name w:val="Plain Table 5"/>
    <w:basedOn w:val="TableNormal"/>
    <w:uiPriority w:val="45"/>
    <w:rsid w:val="00AF0CA8"/>
    <w:pPr>
      <w:spacing w:after="0" w:line="240" w:lineRule="auto"/>
    </w:pPr>
    <w:tblPr/>
    <w:tblStylePr w:type="firstRow">
      <w:rPr>
        <w:rFonts w:asciiTheme="majorHAnsi" w:hAnsiTheme="majorHAnsi" w:eastAsiaTheme="majorEastAsia" w:cstheme="majorBidi"/>
        <w:i/>
        <w:iCs/>
        <w:sz w:val="26"/>
      </w:rPr>
    </w:tblStylePr>
    <w:tblStylePr w:type="lastRow">
      <w:rPr>
        <w:rFonts w:asciiTheme="majorHAnsi" w:hAnsiTheme="majorHAnsi" w:eastAsiaTheme="majorEastAsia" w:cstheme="majorBidi"/>
        <w:i/>
        <w:iCs/>
        <w:sz w:val="26"/>
      </w:rPr>
    </w:tblStylePr>
    <w:tblStylePr w:type="firstCol">
      <w:pPr>
        <w:jc w:val="right"/>
      </w:pPr>
      <w:rPr>
        <w:rFonts w:asciiTheme="majorHAnsi" w:hAnsiTheme="majorHAnsi" w:eastAsiaTheme="majorEastAsia" w:cstheme="majorBidi"/>
        <w:i/>
        <w:iCs/>
        <w:sz w:val="26"/>
      </w:rPr>
    </w:tblStylePr>
    <w:tblStylePr w:type="lastCol">
      <w:rPr>
        <w:rFonts w:asciiTheme="majorHAnsi" w:hAnsiTheme="majorHAnsi" w:eastAsiaTheme="majorEastAsia" w:cstheme="majorBidi"/>
        <w:i/>
        <w:iCs/>
        <w:sz w:val="26"/>
      </w:rPr>
    </w:tblStylePr>
  </w:style>
  <w:style w:type="table" w:styleId="TableGridLight">
    <w:name w:val="Grid Table Light"/>
    <w:basedOn w:val="TableNormal"/>
    <w:uiPriority w:val="40"/>
    <w:rsid w:val="007935FF"/>
    <w:pPr>
      <w:spacing w:after="0" w:line="240" w:lineRule="auto"/>
    </w:pPr>
    <w:tblPr/>
  </w:style>
  <w:style w:type="table" w:styleId="GridTable2-Accent1">
    <w:name w:val="Grid Table 2 Accent 1"/>
    <w:basedOn w:val="TableNormal"/>
    <w:uiPriority w:val="47"/>
    <w:rsid w:val="00F36E4A"/>
    <w:pPr>
      <w:spacing w:after="0" w:line="240" w:lineRule="auto"/>
    </w:pPr>
    <w:tblPr/>
    <w:tblStylePr w:type="firstRow">
      <w:rPr>
        <w:b/>
        <w:bCs/>
      </w:rPr>
    </w:tblStylePr>
    <w:tblStylePr w:type="lastRow">
      <w:rPr>
        <w:b/>
        <w:bCs/>
      </w:rPr>
    </w:tblStylePr>
    <w:tblStylePr w:type="firstCol">
      <w:rPr>
        <w:b/>
        <w:bCs/>
      </w:rPr>
    </w:tblStylePr>
    <w:tblStylePr w:type="lastCol">
      <w:rPr>
        <w:b/>
        <w:bCs/>
      </w:rPr>
    </w:tblStylePr>
  </w:style>
  <w:style w:type="table" w:styleId="Stil1" w:customStyle="1">
    <w:name w:val="Stil1"/>
    <w:basedOn w:val="TableNormal"/>
    <w:uiPriority w:val="99"/>
    <w:rsid w:val="00594315"/>
    <w:pPr>
      <w:spacing w:after="0" w:line="240" w:lineRule="auto"/>
    </w:pPr>
    <w:rPr>
      <w:rFonts w:ascii="Arial" w:hAnsi="Arial"/>
      <w:color w:val="FFFFFF" w:themeColor="background1"/>
    </w:rPr>
    <w:tblPr/>
  </w:style>
  <w:style w:type="table" w:styleId="ListTable5Dark-Accent3">
    <w:name w:val="List Table 5 Dark Accent 3"/>
    <w:basedOn w:val="TableNormal"/>
    <w:uiPriority w:val="50"/>
    <w:rsid w:val="00533902"/>
    <w:pPr>
      <w:spacing w:after="0" w:line="240" w:lineRule="auto"/>
    </w:pPr>
    <w:rPr>
      <w:color w:val="FFFFFF" w:themeColor="background1"/>
    </w:rPr>
    <w:tblPr/>
    <w:tblStylePr w:type="firstRow">
      <w:rPr>
        <w:b/>
        <w:bCs/>
      </w:rPr>
    </w:tblStylePr>
    <w:tblStylePr w:type="lastRow">
      <w:rPr>
        <w:b/>
        <w:bCs/>
      </w:rPr>
    </w:tblStylePr>
    <w:tblStylePr w:type="firstCol">
      <w:rPr>
        <w:b/>
        <w:bCs/>
      </w:rPr>
    </w:tblStylePr>
    <w:tblStylePr w:type="lastCol">
      <w:rPr>
        <w:b/>
        <w:bCs/>
      </w:rPr>
    </w:tblStylePr>
  </w:style>
  <w:style w:type="table" w:styleId="ListTable3-Accent5">
    <w:name w:val="List Table 3 Accent 5"/>
    <w:basedOn w:val="TableNormal"/>
    <w:uiPriority w:val="48"/>
    <w:rsid w:val="00533902"/>
    <w:pPr>
      <w:spacing w:after="0" w:line="240" w:lineRule="auto"/>
    </w:pPr>
    <w:tblPr/>
    <w:tblStylePr w:type="firstRow">
      <w:rPr>
        <w:b/>
        <w:bCs/>
        <w:color w:val="FFFFFF" w:themeColor="background1"/>
      </w:rPr>
    </w:tblStylePr>
    <w:tblStylePr w:type="lastRow">
      <w:rPr>
        <w:b/>
        <w:bCs/>
      </w:rPr>
    </w:tblStylePr>
    <w:tblStylePr w:type="firstCol">
      <w:rPr>
        <w:b/>
        <w:bCs/>
      </w:rPr>
    </w:tblStylePr>
    <w:tblStylePr w:type="lastCol">
      <w:rPr>
        <w:b/>
        <w:bCs/>
      </w:rPr>
    </w:tblStylePr>
  </w:style>
  <w:style w:type="table" w:styleId="MediumShading2-Accent1">
    <w:name w:val="Medium Shading 2 Accent 1"/>
    <w:basedOn w:val="TableNormal"/>
    <w:uiPriority w:val="64"/>
    <w:rsid w:val="00E07483"/>
    <w:pPr>
      <w:spacing w:after="0" w:line="240" w:lineRule="auto"/>
    </w:pPr>
    <w:tblPr/>
    <w:tblStylePr w:type="firstRow">
      <w:pPr>
        <w:spacing w:before="0" w:after="0" w:line="240" w:lineRule="auto"/>
      </w:pPr>
      <w:rPr>
        <w:b/>
        <w:bCs/>
        <w:color w:val="FFFFFF" w:themeColor="background1"/>
      </w:rPr>
    </w:tblStylePr>
    <w:tblStylePr w:type="lastRow">
      <w:pPr>
        <w:spacing w:before="0" w:after="0" w:line="240" w:lineRule="auto"/>
      </w:pPr>
      <w:rPr>
        <w:color w:val="auto"/>
      </w:rPr>
    </w:tblStylePr>
    <w:tblStylePr w:type="firstCol">
      <w:rPr>
        <w:b/>
        <w:bCs/>
        <w:color w:val="FFFFFF" w:themeColor="background1"/>
      </w:rPr>
    </w:tblStylePr>
    <w:tblStylePr w:type="lastCol">
      <w:rPr>
        <w:b/>
        <w:bCs/>
        <w:color w:val="FFFFFF" w:themeColor="background1"/>
      </w:rPr>
    </w:tblStylePr>
    <w:tblStylePr w:type="nwCell">
      <w:rPr>
        <w:color w:val="FFFFFF" w:themeColor="background1"/>
      </w:rPr>
    </w:tblStylePr>
  </w:style>
  <w:style w:type="table" w:styleId="Stil2" w:customStyle="1">
    <w:name w:val="Stil2"/>
    <w:basedOn w:val="TableSimple1"/>
    <w:uiPriority w:val="99"/>
    <w:rsid w:val="004B36DB"/>
    <w:rPr>
      <w:rFonts w:ascii="Arial" w:hAnsi="Arial"/>
      <w:color w:val="304C5D"/>
      <w:sz w:val="20"/>
      <w:szCs w:val="20"/>
      <w:lang w:val="nb-NO" w:eastAsia="en-US"/>
    </w:rPr>
    <w:tblPr/>
    <w:tblStylePr w:type="firstRow">
      <w:rPr>
        <w:b/>
        <w:bCs/>
        <w:color w:val="FFFFFF" w:themeColor="background1"/>
      </w:rPr>
    </w:tblStylePr>
    <w:tblStylePr w:type="lastRow">
      <w:rPr>
        <w:b/>
        <w:bCs/>
        <w:color w:val="005F6D" w:themeColor="accent2" w:themeShade="CC"/>
      </w:rPr>
    </w:tblStylePr>
    <w:tblStylePr w:type="firstCol">
      <w:rPr>
        <w:b/>
        <w:bCs/>
      </w:rPr>
    </w:tblStylePr>
    <w:tblStylePr w:type="lastCol">
      <w:rPr>
        <w:b/>
        <w:bCs/>
      </w:rPr>
    </w:tblStylePr>
    <w:tblStylePr w:type="band1Horz">
      <w:rPr>
        <w:rFonts w:ascii="Arial" w:hAnsi="Arial"/>
        <w:sz w:val="22"/>
      </w:rPr>
    </w:tblStylePr>
  </w:style>
  <w:style w:type="table" w:styleId="PlainTable1">
    <w:name w:val="Plain Table 1"/>
    <w:basedOn w:val="TableNormal"/>
    <w:uiPriority w:val="41"/>
    <w:rsid w:val="00D80BFF"/>
    <w:pPr>
      <w:spacing w:after="0" w:line="240" w:lineRule="auto"/>
    </w:pPr>
    <w:tblPr/>
    <w:tblStylePr w:type="firstRow">
      <w:rPr>
        <w:b/>
        <w:bCs/>
      </w:rPr>
    </w:tblStylePr>
    <w:tblStylePr w:type="lastRow">
      <w:rPr>
        <w:b/>
        <w:bCs/>
      </w:rPr>
    </w:tblStylePr>
    <w:tblStylePr w:type="firstCol">
      <w:rPr>
        <w:b/>
        <w:bCs/>
      </w:rPr>
    </w:tblStylePr>
    <w:tblStylePr w:type="lastCol">
      <w:rPr>
        <w:b/>
        <w:bCs/>
      </w:rPr>
    </w:tblStylePr>
  </w:style>
  <w:style w:type="table" w:styleId="Enkelhavn" w:customStyle="1">
    <w:name w:val="Enkel havn"/>
    <w:basedOn w:val="TableNormal"/>
    <w:uiPriority w:val="99"/>
    <w:rsid w:val="0090294A"/>
    <w:pPr>
      <w:spacing w:after="0" w:line="240" w:lineRule="auto"/>
    </w:pPr>
    <w:rPr>
      <w:rFonts w:ascii="Arial" w:hAnsi="Arial"/>
      <w:color w:val="244B5F" w:themeColor="text1"/>
      <w:sz w:val="20"/>
    </w:rPr>
    <w:tblPr/>
    <w:tblStylePr w:type="band1Horz">
      <w:rPr>
        <w:rFonts w:ascii="Arial" w:hAnsi="Arial"/>
        <w:sz w:val="22"/>
      </w:rPr>
    </w:tblStylePr>
  </w:style>
  <w:style w:type="table" w:styleId="ColorfulList">
    <w:name w:val="Colorful List"/>
    <w:basedOn w:val="TableNormal"/>
    <w:uiPriority w:val="72"/>
    <w:semiHidden/>
    <w:unhideWhenUsed/>
    <w:rsid w:val="00067499"/>
    <w:pPr>
      <w:spacing w:after="0" w:line="240" w:lineRule="auto"/>
    </w:pPr>
    <w:rPr>
      <w:color w:val="244B5F" w:themeColor="text1"/>
    </w:rPr>
    <w:tblPr/>
    <w:tblStylePr w:type="firstRow">
      <w:rPr>
        <w:b/>
        <w:bCs/>
        <w:color w:val="FFFFFF" w:themeColor="background1"/>
      </w:rPr>
    </w:tblStylePr>
    <w:tblStylePr w:type="lastRow">
      <w:rPr>
        <w:b/>
        <w:bCs/>
        <w:color w:val="005F6D" w:themeColor="accent2" w:themeShade="CC"/>
      </w:rPr>
    </w:tblStylePr>
    <w:tblStylePr w:type="firstCol">
      <w:rPr>
        <w:b/>
        <w:bCs/>
      </w:rPr>
    </w:tblStylePr>
    <w:tblStylePr w:type="lastCol">
      <w:rPr>
        <w:b/>
        <w:bCs/>
      </w:rPr>
    </w:tblStylePr>
  </w:style>
  <w:style w:type="table" w:styleId="TableSimple1">
    <w:name w:val="Table Simple 1"/>
    <w:basedOn w:val="TableNormal"/>
    <w:semiHidden/>
    <w:unhideWhenUsed/>
    <w:rsid w:val="004B36DB"/>
    <w:tblPr/>
  </w:style>
  <w:style w:type="character" w:styleId="UnresolvedMention">
    <w:name w:val="Unresolved Mention"/>
    <w:basedOn w:val="DefaultParagraphFont"/>
    <w:uiPriority w:val="99"/>
    <w:semiHidden/>
    <w:unhideWhenUsed/>
    <w:rsid w:val="005009F1"/>
    <w:rPr>
      <w:color w:val="605E5C"/>
      <w:shd w:val="clear" w:color="auto" w:fill="E1DFDD"/>
    </w:rPr>
  </w:style>
  <w:style w:type="table" w:styleId="Eneklhavn" w:customStyle="1">
    <w:name w:val="Enekl havn"/>
    <w:basedOn w:val="TableNormal"/>
    <w:uiPriority w:val="99"/>
    <w:rsid w:val="009553C7"/>
    <w:pPr>
      <w:spacing w:after="0" w:line="240" w:lineRule="auto"/>
    </w:pPr>
    <w:rPr>
      <w:rFonts w:ascii="Arial" w:hAnsi="Arial" w:eastAsia="Calibri"/>
      <w:color w:val="000000"/>
      <w:sz w:val="20"/>
      <w:lang w:val="nb-NO" w:eastAsia="en-US"/>
    </w:rPr>
    <w:tblPr/>
  </w:style>
  <w:style w:type="character" w:styleId="Mention">
    <w:name w:val="Mention"/>
    <w:basedOn w:val="DefaultParagraphFont"/>
    <w:uiPriority w:val="99"/>
    <w:unhideWhenUsed/>
    <w:rsid w:val="00F219F1"/>
    <w:rPr>
      <w:color w:val="2B579A"/>
      <w:shd w:val="clear" w:color="auto" w:fill="E1DFDD"/>
    </w:rPr>
  </w:style>
  <w:style w:type="paragraph" w:styleId="ListBullet2">
    <w:name w:val="List Bullet 2"/>
    <w:basedOn w:val="Normal"/>
    <w:unhideWhenUsed/>
    <w:rsid w:val="00122221"/>
    <w:pPr>
      <w:numPr>
        <w:numId w:val="37"/>
      </w:numPr>
      <w:contextualSpacing/>
    </w:pPr>
  </w:style>
  <w:style w:type="table" w:styleId="PlainTable4">
    <w:name w:val="Plain Table 4"/>
    <w:basedOn w:val="TableNormal"/>
    <w:uiPriority w:val="44"/>
    <w:rsid w:val="00882715"/>
    <w:pPr>
      <w:spacing w:after="0" w:line="240" w:lineRule="auto"/>
    </w:pPr>
    <w:tblPr/>
    <w:tblStylePr w:type="firstRow">
      <w:rPr>
        <w:b/>
        <w:bCs/>
      </w:rPr>
    </w:tblStylePr>
    <w:tblStylePr w:type="lastRow">
      <w:rPr>
        <w:b/>
        <w:bCs/>
      </w:rPr>
    </w:tblStylePr>
    <w:tblStylePr w:type="firstCol">
      <w:rPr>
        <w:b/>
        <w:bCs/>
      </w:rPr>
    </w:tblStylePr>
    <w:tblStylePr w:type="lastCol">
      <w:rPr>
        <w:b/>
        <w:bCs/>
      </w:rPr>
    </w:tblStylePr>
  </w:style>
  <w:style w:type="paragraph" w:styleId="BodyText2">
    <w:name w:val="Body Text 2"/>
    <w:basedOn w:val="Normal"/>
    <w:link w:val="BodyText2Char"/>
    <w:uiPriority w:val="99"/>
    <w:unhideWhenUsed/>
    <w:rsid w:val="00C83EF4"/>
    <w:pPr>
      <w:spacing w:after="120" w:line="480" w:lineRule="auto"/>
    </w:pPr>
    <w:rPr>
      <w:rFonts w:asciiTheme="minorHAnsi" w:hAnsiTheme="minorHAnsi"/>
      <w:lang w:val="en-US"/>
    </w:rPr>
  </w:style>
  <w:style w:type="character" w:styleId="BodyText2Char" w:customStyle="1">
    <w:name w:val="Body Text 2 Char"/>
    <w:basedOn w:val="DefaultParagraphFont"/>
    <w:link w:val="BodyText2"/>
    <w:uiPriority w:val="99"/>
    <w:rsid w:val="00C83EF4"/>
  </w:style>
  <w:style w:type="table" w:styleId="KRShavn" w:customStyle="1">
    <w:name w:val="KRS havn"/>
    <w:basedOn w:val="TableNormal"/>
    <w:uiPriority w:val="99"/>
    <w:rsid w:val="00D67413"/>
    <w:pPr>
      <w:spacing w:before="120" w:after="120" w:line="360" w:lineRule="auto"/>
    </w:pPr>
    <w:rPr>
      <w:rFonts w:eastAsia="SimHei"/>
      <w:sz w:val="20"/>
    </w:rPr>
    <w:tblPr/>
    <w:tblStylePr w:type="firstRow">
      <w:pPr>
        <w:wordWrap/>
        <w:spacing w:line="240" w:lineRule="auto"/>
      </w:pPr>
      <w:rPr>
        <w:rFonts w:ascii="Arial" w:hAnsi="Arial"/>
        <w:color w:val="009CB7"/>
        <w:sz w:val="20"/>
      </w:rPr>
    </w:tblStylePr>
  </w:style>
  <w:style w:type="table" w:styleId="KRShavnoverskrift" w:customStyle="1">
    <w:name w:val="KRS havn overskrift"/>
    <w:basedOn w:val="KRShavn"/>
    <w:uiPriority w:val="99"/>
    <w:rsid w:val="00D67413"/>
    <w:pPr>
      <w:spacing w:line="240" w:lineRule="auto"/>
    </w:pPr>
    <w:tblPr/>
    <w:tblStylePr w:type="firstRow">
      <w:pPr>
        <w:wordWrap/>
        <w:spacing w:line="240" w:lineRule="auto"/>
      </w:pPr>
      <w:rPr>
        <w:rFonts w:ascii="Arial" w:hAnsi="Arial"/>
        <w:color w:val="009CB7"/>
        <w:sz w:val="20"/>
      </w:rPr>
    </w:tblStylePr>
  </w:style>
  <w:style w:type="paragraph" w:styleId="paragraph" w:customStyle="1">
    <w:name w:val="paragraph"/>
    <w:basedOn w:val="Normal"/>
    <w:rsid w:val="00EC5A0B"/>
    <w:pPr>
      <w:spacing w:before="100" w:beforeAutospacing="1" w:after="100" w:afterAutospacing="1" w:line="240" w:lineRule="auto"/>
    </w:pPr>
    <w:rPr>
      <w:rFonts w:ascii="Times New Roman" w:hAnsi="Times New Roman" w:eastAsia="Times New Roman" w:cs="Times New Roman"/>
      <w:sz w:val="24"/>
      <w:szCs w:val="24"/>
      <w:lang w:val="en-US" w:eastAsia="en-US"/>
    </w:rPr>
  </w:style>
  <w:style w:type="character" w:styleId="normaltextrun" w:customStyle="1">
    <w:name w:val="normaltextrun"/>
    <w:basedOn w:val="DefaultParagraphFont"/>
    <w:rsid w:val="00EC5A0B"/>
  </w:style>
  <w:style w:type="paragraph" w:styleId="Revision">
    <w:name w:val="Revision"/>
    <w:hidden/>
    <w:uiPriority w:val="99"/>
    <w:semiHidden/>
    <w:rsid w:val="007A36C5"/>
    <w:pPr>
      <w:spacing w:after="0" w:line="240" w:lineRule="auto"/>
    </w:pPr>
    <w:rPr>
      <w:rFonts w:ascii="Arial" w:hAnsi="Arial"/>
      <w:lang w:val="nb-NO"/>
    </w:rPr>
  </w:style>
  <w:style w:type="character" w:styleId="cf01" w:customStyle="1">
    <w:name w:val="cf01"/>
    <w:basedOn w:val="DefaultParagraphFont"/>
    <w:rsid w:val="00896BF5"/>
    <w:rPr>
      <w:rFonts w:hint="default" w:ascii="Segoe UI" w:hAnsi="Segoe UI" w:cs="Segoe UI"/>
      <w:sz w:val="18"/>
      <w:szCs w:val="18"/>
    </w:rPr>
  </w:style>
  <w:style w:type="character" w:styleId="cf11" w:customStyle="1">
    <w:name w:val="cf11"/>
    <w:basedOn w:val="DefaultParagraphFont"/>
    <w:rsid w:val="00896BF5"/>
    <w:rPr>
      <w:rFonts w:hint="default"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69287">
      <w:bodyDiv w:val="1"/>
      <w:marLeft w:val="0"/>
      <w:marRight w:val="0"/>
      <w:marTop w:val="0"/>
      <w:marBottom w:val="0"/>
      <w:divBdr>
        <w:top w:val="none" w:sz="0" w:space="0" w:color="auto"/>
        <w:left w:val="none" w:sz="0" w:space="0" w:color="auto"/>
        <w:bottom w:val="none" w:sz="0" w:space="0" w:color="auto"/>
        <w:right w:val="none" w:sz="0" w:space="0" w:color="auto"/>
      </w:divBdr>
    </w:div>
    <w:div w:id="29916836">
      <w:bodyDiv w:val="1"/>
      <w:marLeft w:val="0"/>
      <w:marRight w:val="0"/>
      <w:marTop w:val="0"/>
      <w:marBottom w:val="0"/>
      <w:divBdr>
        <w:top w:val="none" w:sz="0" w:space="0" w:color="auto"/>
        <w:left w:val="none" w:sz="0" w:space="0" w:color="auto"/>
        <w:bottom w:val="none" w:sz="0" w:space="0" w:color="auto"/>
        <w:right w:val="none" w:sz="0" w:space="0" w:color="auto"/>
      </w:divBdr>
    </w:div>
    <w:div w:id="38749570">
      <w:bodyDiv w:val="1"/>
      <w:marLeft w:val="0"/>
      <w:marRight w:val="0"/>
      <w:marTop w:val="0"/>
      <w:marBottom w:val="0"/>
      <w:divBdr>
        <w:top w:val="none" w:sz="0" w:space="0" w:color="auto"/>
        <w:left w:val="none" w:sz="0" w:space="0" w:color="auto"/>
        <w:bottom w:val="none" w:sz="0" w:space="0" w:color="auto"/>
        <w:right w:val="none" w:sz="0" w:space="0" w:color="auto"/>
      </w:divBdr>
    </w:div>
    <w:div w:id="57824653">
      <w:bodyDiv w:val="1"/>
      <w:marLeft w:val="0"/>
      <w:marRight w:val="0"/>
      <w:marTop w:val="0"/>
      <w:marBottom w:val="0"/>
      <w:divBdr>
        <w:top w:val="none" w:sz="0" w:space="0" w:color="auto"/>
        <w:left w:val="none" w:sz="0" w:space="0" w:color="auto"/>
        <w:bottom w:val="none" w:sz="0" w:space="0" w:color="auto"/>
        <w:right w:val="none" w:sz="0" w:space="0" w:color="auto"/>
      </w:divBdr>
    </w:div>
    <w:div w:id="77363633">
      <w:bodyDiv w:val="1"/>
      <w:marLeft w:val="0"/>
      <w:marRight w:val="0"/>
      <w:marTop w:val="0"/>
      <w:marBottom w:val="0"/>
      <w:divBdr>
        <w:top w:val="none" w:sz="0" w:space="0" w:color="auto"/>
        <w:left w:val="none" w:sz="0" w:space="0" w:color="auto"/>
        <w:bottom w:val="none" w:sz="0" w:space="0" w:color="auto"/>
        <w:right w:val="none" w:sz="0" w:space="0" w:color="auto"/>
      </w:divBdr>
    </w:div>
    <w:div w:id="86661484">
      <w:bodyDiv w:val="1"/>
      <w:marLeft w:val="0"/>
      <w:marRight w:val="0"/>
      <w:marTop w:val="0"/>
      <w:marBottom w:val="0"/>
      <w:divBdr>
        <w:top w:val="none" w:sz="0" w:space="0" w:color="auto"/>
        <w:left w:val="none" w:sz="0" w:space="0" w:color="auto"/>
        <w:bottom w:val="none" w:sz="0" w:space="0" w:color="auto"/>
        <w:right w:val="none" w:sz="0" w:space="0" w:color="auto"/>
      </w:divBdr>
    </w:div>
    <w:div w:id="92282606">
      <w:bodyDiv w:val="1"/>
      <w:marLeft w:val="0"/>
      <w:marRight w:val="0"/>
      <w:marTop w:val="0"/>
      <w:marBottom w:val="0"/>
      <w:divBdr>
        <w:top w:val="none" w:sz="0" w:space="0" w:color="auto"/>
        <w:left w:val="none" w:sz="0" w:space="0" w:color="auto"/>
        <w:bottom w:val="none" w:sz="0" w:space="0" w:color="auto"/>
        <w:right w:val="none" w:sz="0" w:space="0" w:color="auto"/>
      </w:divBdr>
      <w:divsChild>
        <w:div w:id="1240019741">
          <w:marLeft w:val="0"/>
          <w:marRight w:val="0"/>
          <w:marTop w:val="0"/>
          <w:marBottom w:val="0"/>
          <w:divBdr>
            <w:top w:val="none" w:sz="0" w:space="0" w:color="auto"/>
            <w:left w:val="none" w:sz="0" w:space="0" w:color="auto"/>
            <w:bottom w:val="none" w:sz="0" w:space="0" w:color="auto"/>
            <w:right w:val="none" w:sz="0" w:space="0" w:color="auto"/>
          </w:divBdr>
        </w:div>
        <w:div w:id="1801610164">
          <w:marLeft w:val="0"/>
          <w:marRight w:val="0"/>
          <w:marTop w:val="0"/>
          <w:marBottom w:val="0"/>
          <w:divBdr>
            <w:top w:val="none" w:sz="0" w:space="0" w:color="auto"/>
            <w:left w:val="none" w:sz="0" w:space="0" w:color="auto"/>
            <w:bottom w:val="none" w:sz="0" w:space="0" w:color="auto"/>
            <w:right w:val="none" w:sz="0" w:space="0" w:color="auto"/>
          </w:divBdr>
          <w:divsChild>
            <w:div w:id="1973778830">
              <w:marLeft w:val="0"/>
              <w:marRight w:val="0"/>
              <w:marTop w:val="0"/>
              <w:marBottom w:val="0"/>
              <w:divBdr>
                <w:top w:val="none" w:sz="0" w:space="0" w:color="auto"/>
                <w:left w:val="none" w:sz="0" w:space="0" w:color="auto"/>
                <w:bottom w:val="none" w:sz="0" w:space="0" w:color="auto"/>
                <w:right w:val="none" w:sz="0" w:space="0" w:color="auto"/>
              </w:divBdr>
              <w:divsChild>
                <w:div w:id="1042829547">
                  <w:marLeft w:val="0"/>
                  <w:marRight w:val="0"/>
                  <w:marTop w:val="0"/>
                  <w:marBottom w:val="0"/>
                  <w:divBdr>
                    <w:top w:val="none" w:sz="0" w:space="0" w:color="auto"/>
                    <w:left w:val="none" w:sz="0" w:space="0" w:color="auto"/>
                    <w:bottom w:val="none" w:sz="0" w:space="0" w:color="auto"/>
                    <w:right w:val="none" w:sz="0" w:space="0" w:color="auto"/>
                  </w:divBdr>
                  <w:divsChild>
                    <w:div w:id="812328958">
                      <w:marLeft w:val="0"/>
                      <w:marRight w:val="0"/>
                      <w:marTop w:val="0"/>
                      <w:marBottom w:val="0"/>
                      <w:divBdr>
                        <w:top w:val="none" w:sz="0" w:space="0" w:color="auto"/>
                        <w:left w:val="none" w:sz="0" w:space="0" w:color="auto"/>
                        <w:bottom w:val="none" w:sz="0" w:space="0" w:color="auto"/>
                        <w:right w:val="none" w:sz="0" w:space="0" w:color="auto"/>
                      </w:divBdr>
                    </w:div>
                    <w:div w:id="211212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39039">
      <w:bodyDiv w:val="1"/>
      <w:marLeft w:val="0"/>
      <w:marRight w:val="0"/>
      <w:marTop w:val="0"/>
      <w:marBottom w:val="0"/>
      <w:divBdr>
        <w:top w:val="none" w:sz="0" w:space="0" w:color="auto"/>
        <w:left w:val="none" w:sz="0" w:space="0" w:color="auto"/>
        <w:bottom w:val="none" w:sz="0" w:space="0" w:color="auto"/>
        <w:right w:val="none" w:sz="0" w:space="0" w:color="auto"/>
      </w:divBdr>
    </w:div>
    <w:div w:id="154078368">
      <w:bodyDiv w:val="1"/>
      <w:marLeft w:val="0"/>
      <w:marRight w:val="0"/>
      <w:marTop w:val="0"/>
      <w:marBottom w:val="0"/>
      <w:divBdr>
        <w:top w:val="none" w:sz="0" w:space="0" w:color="auto"/>
        <w:left w:val="none" w:sz="0" w:space="0" w:color="auto"/>
        <w:bottom w:val="none" w:sz="0" w:space="0" w:color="auto"/>
        <w:right w:val="none" w:sz="0" w:space="0" w:color="auto"/>
      </w:divBdr>
    </w:div>
    <w:div w:id="162163406">
      <w:bodyDiv w:val="1"/>
      <w:marLeft w:val="0"/>
      <w:marRight w:val="0"/>
      <w:marTop w:val="0"/>
      <w:marBottom w:val="0"/>
      <w:divBdr>
        <w:top w:val="none" w:sz="0" w:space="0" w:color="auto"/>
        <w:left w:val="none" w:sz="0" w:space="0" w:color="auto"/>
        <w:bottom w:val="none" w:sz="0" w:space="0" w:color="auto"/>
        <w:right w:val="none" w:sz="0" w:space="0" w:color="auto"/>
      </w:divBdr>
    </w:div>
    <w:div w:id="204685580">
      <w:bodyDiv w:val="1"/>
      <w:marLeft w:val="0"/>
      <w:marRight w:val="0"/>
      <w:marTop w:val="0"/>
      <w:marBottom w:val="0"/>
      <w:divBdr>
        <w:top w:val="none" w:sz="0" w:space="0" w:color="auto"/>
        <w:left w:val="none" w:sz="0" w:space="0" w:color="auto"/>
        <w:bottom w:val="none" w:sz="0" w:space="0" w:color="auto"/>
        <w:right w:val="none" w:sz="0" w:space="0" w:color="auto"/>
      </w:divBdr>
    </w:div>
    <w:div w:id="221447622">
      <w:bodyDiv w:val="1"/>
      <w:marLeft w:val="0"/>
      <w:marRight w:val="0"/>
      <w:marTop w:val="0"/>
      <w:marBottom w:val="0"/>
      <w:divBdr>
        <w:top w:val="none" w:sz="0" w:space="0" w:color="auto"/>
        <w:left w:val="none" w:sz="0" w:space="0" w:color="auto"/>
        <w:bottom w:val="none" w:sz="0" w:space="0" w:color="auto"/>
        <w:right w:val="none" w:sz="0" w:space="0" w:color="auto"/>
      </w:divBdr>
    </w:div>
    <w:div w:id="236477646">
      <w:bodyDiv w:val="1"/>
      <w:marLeft w:val="0"/>
      <w:marRight w:val="0"/>
      <w:marTop w:val="0"/>
      <w:marBottom w:val="0"/>
      <w:divBdr>
        <w:top w:val="none" w:sz="0" w:space="0" w:color="auto"/>
        <w:left w:val="none" w:sz="0" w:space="0" w:color="auto"/>
        <w:bottom w:val="none" w:sz="0" w:space="0" w:color="auto"/>
        <w:right w:val="none" w:sz="0" w:space="0" w:color="auto"/>
      </w:divBdr>
    </w:div>
    <w:div w:id="267936423">
      <w:bodyDiv w:val="1"/>
      <w:marLeft w:val="0"/>
      <w:marRight w:val="0"/>
      <w:marTop w:val="0"/>
      <w:marBottom w:val="0"/>
      <w:divBdr>
        <w:top w:val="none" w:sz="0" w:space="0" w:color="auto"/>
        <w:left w:val="none" w:sz="0" w:space="0" w:color="auto"/>
        <w:bottom w:val="none" w:sz="0" w:space="0" w:color="auto"/>
        <w:right w:val="none" w:sz="0" w:space="0" w:color="auto"/>
      </w:divBdr>
    </w:div>
    <w:div w:id="295532850">
      <w:bodyDiv w:val="1"/>
      <w:marLeft w:val="0"/>
      <w:marRight w:val="0"/>
      <w:marTop w:val="0"/>
      <w:marBottom w:val="0"/>
      <w:divBdr>
        <w:top w:val="none" w:sz="0" w:space="0" w:color="auto"/>
        <w:left w:val="none" w:sz="0" w:space="0" w:color="auto"/>
        <w:bottom w:val="none" w:sz="0" w:space="0" w:color="auto"/>
        <w:right w:val="none" w:sz="0" w:space="0" w:color="auto"/>
      </w:divBdr>
    </w:div>
    <w:div w:id="297341158">
      <w:bodyDiv w:val="1"/>
      <w:marLeft w:val="0"/>
      <w:marRight w:val="0"/>
      <w:marTop w:val="0"/>
      <w:marBottom w:val="0"/>
      <w:divBdr>
        <w:top w:val="none" w:sz="0" w:space="0" w:color="auto"/>
        <w:left w:val="none" w:sz="0" w:space="0" w:color="auto"/>
        <w:bottom w:val="none" w:sz="0" w:space="0" w:color="auto"/>
        <w:right w:val="none" w:sz="0" w:space="0" w:color="auto"/>
      </w:divBdr>
    </w:div>
    <w:div w:id="305204042">
      <w:bodyDiv w:val="1"/>
      <w:marLeft w:val="0"/>
      <w:marRight w:val="0"/>
      <w:marTop w:val="0"/>
      <w:marBottom w:val="0"/>
      <w:divBdr>
        <w:top w:val="none" w:sz="0" w:space="0" w:color="auto"/>
        <w:left w:val="none" w:sz="0" w:space="0" w:color="auto"/>
        <w:bottom w:val="none" w:sz="0" w:space="0" w:color="auto"/>
        <w:right w:val="none" w:sz="0" w:space="0" w:color="auto"/>
      </w:divBdr>
    </w:div>
    <w:div w:id="322860541">
      <w:bodyDiv w:val="1"/>
      <w:marLeft w:val="0"/>
      <w:marRight w:val="0"/>
      <w:marTop w:val="0"/>
      <w:marBottom w:val="0"/>
      <w:divBdr>
        <w:top w:val="none" w:sz="0" w:space="0" w:color="auto"/>
        <w:left w:val="none" w:sz="0" w:space="0" w:color="auto"/>
        <w:bottom w:val="none" w:sz="0" w:space="0" w:color="auto"/>
        <w:right w:val="none" w:sz="0" w:space="0" w:color="auto"/>
      </w:divBdr>
    </w:div>
    <w:div w:id="328556282">
      <w:bodyDiv w:val="1"/>
      <w:marLeft w:val="0"/>
      <w:marRight w:val="0"/>
      <w:marTop w:val="0"/>
      <w:marBottom w:val="0"/>
      <w:divBdr>
        <w:top w:val="none" w:sz="0" w:space="0" w:color="auto"/>
        <w:left w:val="none" w:sz="0" w:space="0" w:color="auto"/>
        <w:bottom w:val="none" w:sz="0" w:space="0" w:color="auto"/>
        <w:right w:val="none" w:sz="0" w:space="0" w:color="auto"/>
      </w:divBdr>
    </w:div>
    <w:div w:id="362558496">
      <w:bodyDiv w:val="1"/>
      <w:marLeft w:val="0"/>
      <w:marRight w:val="0"/>
      <w:marTop w:val="0"/>
      <w:marBottom w:val="0"/>
      <w:divBdr>
        <w:top w:val="none" w:sz="0" w:space="0" w:color="auto"/>
        <w:left w:val="none" w:sz="0" w:space="0" w:color="auto"/>
        <w:bottom w:val="none" w:sz="0" w:space="0" w:color="auto"/>
        <w:right w:val="none" w:sz="0" w:space="0" w:color="auto"/>
      </w:divBdr>
    </w:div>
    <w:div w:id="362631330">
      <w:bodyDiv w:val="1"/>
      <w:marLeft w:val="0"/>
      <w:marRight w:val="0"/>
      <w:marTop w:val="0"/>
      <w:marBottom w:val="0"/>
      <w:divBdr>
        <w:top w:val="none" w:sz="0" w:space="0" w:color="auto"/>
        <w:left w:val="none" w:sz="0" w:space="0" w:color="auto"/>
        <w:bottom w:val="none" w:sz="0" w:space="0" w:color="auto"/>
        <w:right w:val="none" w:sz="0" w:space="0" w:color="auto"/>
      </w:divBdr>
    </w:div>
    <w:div w:id="400061864">
      <w:bodyDiv w:val="1"/>
      <w:marLeft w:val="0"/>
      <w:marRight w:val="0"/>
      <w:marTop w:val="0"/>
      <w:marBottom w:val="0"/>
      <w:divBdr>
        <w:top w:val="none" w:sz="0" w:space="0" w:color="auto"/>
        <w:left w:val="none" w:sz="0" w:space="0" w:color="auto"/>
        <w:bottom w:val="none" w:sz="0" w:space="0" w:color="auto"/>
        <w:right w:val="none" w:sz="0" w:space="0" w:color="auto"/>
      </w:divBdr>
    </w:div>
    <w:div w:id="404378664">
      <w:bodyDiv w:val="1"/>
      <w:marLeft w:val="0"/>
      <w:marRight w:val="0"/>
      <w:marTop w:val="0"/>
      <w:marBottom w:val="0"/>
      <w:divBdr>
        <w:top w:val="none" w:sz="0" w:space="0" w:color="auto"/>
        <w:left w:val="none" w:sz="0" w:space="0" w:color="auto"/>
        <w:bottom w:val="none" w:sz="0" w:space="0" w:color="auto"/>
        <w:right w:val="none" w:sz="0" w:space="0" w:color="auto"/>
      </w:divBdr>
    </w:div>
    <w:div w:id="434059168">
      <w:bodyDiv w:val="1"/>
      <w:marLeft w:val="0"/>
      <w:marRight w:val="0"/>
      <w:marTop w:val="0"/>
      <w:marBottom w:val="0"/>
      <w:divBdr>
        <w:top w:val="none" w:sz="0" w:space="0" w:color="auto"/>
        <w:left w:val="none" w:sz="0" w:space="0" w:color="auto"/>
        <w:bottom w:val="none" w:sz="0" w:space="0" w:color="auto"/>
        <w:right w:val="none" w:sz="0" w:space="0" w:color="auto"/>
      </w:divBdr>
    </w:div>
    <w:div w:id="439833652">
      <w:bodyDiv w:val="1"/>
      <w:marLeft w:val="0"/>
      <w:marRight w:val="0"/>
      <w:marTop w:val="0"/>
      <w:marBottom w:val="0"/>
      <w:divBdr>
        <w:top w:val="none" w:sz="0" w:space="0" w:color="auto"/>
        <w:left w:val="none" w:sz="0" w:space="0" w:color="auto"/>
        <w:bottom w:val="none" w:sz="0" w:space="0" w:color="auto"/>
        <w:right w:val="none" w:sz="0" w:space="0" w:color="auto"/>
      </w:divBdr>
      <w:divsChild>
        <w:div w:id="233897991">
          <w:marLeft w:val="0"/>
          <w:marRight w:val="0"/>
          <w:marTop w:val="0"/>
          <w:marBottom w:val="0"/>
          <w:divBdr>
            <w:top w:val="none" w:sz="0" w:space="0" w:color="auto"/>
            <w:left w:val="none" w:sz="0" w:space="0" w:color="auto"/>
            <w:bottom w:val="none" w:sz="0" w:space="0" w:color="auto"/>
            <w:right w:val="none" w:sz="0" w:space="0" w:color="auto"/>
          </w:divBdr>
          <w:divsChild>
            <w:div w:id="137458113">
              <w:marLeft w:val="0"/>
              <w:marRight w:val="0"/>
              <w:marTop w:val="0"/>
              <w:marBottom w:val="0"/>
              <w:divBdr>
                <w:top w:val="none" w:sz="0" w:space="0" w:color="auto"/>
                <w:left w:val="none" w:sz="0" w:space="0" w:color="auto"/>
                <w:bottom w:val="none" w:sz="0" w:space="0" w:color="auto"/>
                <w:right w:val="none" w:sz="0" w:space="0" w:color="auto"/>
              </w:divBdr>
            </w:div>
            <w:div w:id="730619186">
              <w:marLeft w:val="0"/>
              <w:marRight w:val="0"/>
              <w:marTop w:val="0"/>
              <w:marBottom w:val="0"/>
              <w:divBdr>
                <w:top w:val="none" w:sz="0" w:space="0" w:color="auto"/>
                <w:left w:val="none" w:sz="0" w:space="0" w:color="auto"/>
                <w:bottom w:val="none" w:sz="0" w:space="0" w:color="auto"/>
                <w:right w:val="none" w:sz="0" w:space="0" w:color="auto"/>
              </w:divBdr>
            </w:div>
            <w:div w:id="1239680860">
              <w:marLeft w:val="0"/>
              <w:marRight w:val="0"/>
              <w:marTop w:val="0"/>
              <w:marBottom w:val="0"/>
              <w:divBdr>
                <w:top w:val="none" w:sz="0" w:space="0" w:color="auto"/>
                <w:left w:val="none" w:sz="0" w:space="0" w:color="auto"/>
                <w:bottom w:val="none" w:sz="0" w:space="0" w:color="auto"/>
                <w:right w:val="none" w:sz="0" w:space="0" w:color="auto"/>
              </w:divBdr>
            </w:div>
            <w:div w:id="1493066532">
              <w:marLeft w:val="0"/>
              <w:marRight w:val="0"/>
              <w:marTop w:val="0"/>
              <w:marBottom w:val="0"/>
              <w:divBdr>
                <w:top w:val="none" w:sz="0" w:space="0" w:color="auto"/>
                <w:left w:val="none" w:sz="0" w:space="0" w:color="auto"/>
                <w:bottom w:val="none" w:sz="0" w:space="0" w:color="auto"/>
                <w:right w:val="none" w:sz="0" w:space="0" w:color="auto"/>
              </w:divBdr>
            </w:div>
            <w:div w:id="204505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789479">
      <w:bodyDiv w:val="1"/>
      <w:marLeft w:val="0"/>
      <w:marRight w:val="0"/>
      <w:marTop w:val="0"/>
      <w:marBottom w:val="0"/>
      <w:divBdr>
        <w:top w:val="none" w:sz="0" w:space="0" w:color="auto"/>
        <w:left w:val="none" w:sz="0" w:space="0" w:color="auto"/>
        <w:bottom w:val="none" w:sz="0" w:space="0" w:color="auto"/>
        <w:right w:val="none" w:sz="0" w:space="0" w:color="auto"/>
      </w:divBdr>
    </w:div>
    <w:div w:id="494298961">
      <w:bodyDiv w:val="1"/>
      <w:marLeft w:val="0"/>
      <w:marRight w:val="0"/>
      <w:marTop w:val="0"/>
      <w:marBottom w:val="0"/>
      <w:divBdr>
        <w:top w:val="none" w:sz="0" w:space="0" w:color="auto"/>
        <w:left w:val="none" w:sz="0" w:space="0" w:color="auto"/>
        <w:bottom w:val="none" w:sz="0" w:space="0" w:color="auto"/>
        <w:right w:val="none" w:sz="0" w:space="0" w:color="auto"/>
      </w:divBdr>
    </w:div>
    <w:div w:id="568658211">
      <w:bodyDiv w:val="1"/>
      <w:marLeft w:val="0"/>
      <w:marRight w:val="0"/>
      <w:marTop w:val="0"/>
      <w:marBottom w:val="0"/>
      <w:divBdr>
        <w:top w:val="none" w:sz="0" w:space="0" w:color="auto"/>
        <w:left w:val="none" w:sz="0" w:space="0" w:color="auto"/>
        <w:bottom w:val="none" w:sz="0" w:space="0" w:color="auto"/>
        <w:right w:val="none" w:sz="0" w:space="0" w:color="auto"/>
      </w:divBdr>
    </w:div>
    <w:div w:id="622418054">
      <w:bodyDiv w:val="1"/>
      <w:marLeft w:val="0"/>
      <w:marRight w:val="0"/>
      <w:marTop w:val="0"/>
      <w:marBottom w:val="0"/>
      <w:divBdr>
        <w:top w:val="none" w:sz="0" w:space="0" w:color="auto"/>
        <w:left w:val="none" w:sz="0" w:space="0" w:color="auto"/>
        <w:bottom w:val="none" w:sz="0" w:space="0" w:color="auto"/>
        <w:right w:val="none" w:sz="0" w:space="0" w:color="auto"/>
      </w:divBdr>
    </w:div>
    <w:div w:id="626936491">
      <w:bodyDiv w:val="1"/>
      <w:marLeft w:val="0"/>
      <w:marRight w:val="0"/>
      <w:marTop w:val="0"/>
      <w:marBottom w:val="0"/>
      <w:divBdr>
        <w:top w:val="none" w:sz="0" w:space="0" w:color="auto"/>
        <w:left w:val="none" w:sz="0" w:space="0" w:color="auto"/>
        <w:bottom w:val="none" w:sz="0" w:space="0" w:color="auto"/>
        <w:right w:val="none" w:sz="0" w:space="0" w:color="auto"/>
      </w:divBdr>
    </w:div>
    <w:div w:id="631861875">
      <w:bodyDiv w:val="1"/>
      <w:marLeft w:val="0"/>
      <w:marRight w:val="0"/>
      <w:marTop w:val="0"/>
      <w:marBottom w:val="0"/>
      <w:divBdr>
        <w:top w:val="none" w:sz="0" w:space="0" w:color="auto"/>
        <w:left w:val="none" w:sz="0" w:space="0" w:color="auto"/>
        <w:bottom w:val="none" w:sz="0" w:space="0" w:color="auto"/>
        <w:right w:val="none" w:sz="0" w:space="0" w:color="auto"/>
      </w:divBdr>
    </w:div>
    <w:div w:id="636573442">
      <w:bodyDiv w:val="1"/>
      <w:marLeft w:val="0"/>
      <w:marRight w:val="0"/>
      <w:marTop w:val="0"/>
      <w:marBottom w:val="0"/>
      <w:divBdr>
        <w:top w:val="none" w:sz="0" w:space="0" w:color="auto"/>
        <w:left w:val="none" w:sz="0" w:space="0" w:color="auto"/>
        <w:bottom w:val="none" w:sz="0" w:space="0" w:color="auto"/>
        <w:right w:val="none" w:sz="0" w:space="0" w:color="auto"/>
      </w:divBdr>
    </w:div>
    <w:div w:id="636952805">
      <w:bodyDiv w:val="1"/>
      <w:marLeft w:val="0"/>
      <w:marRight w:val="0"/>
      <w:marTop w:val="0"/>
      <w:marBottom w:val="0"/>
      <w:divBdr>
        <w:top w:val="none" w:sz="0" w:space="0" w:color="auto"/>
        <w:left w:val="none" w:sz="0" w:space="0" w:color="auto"/>
        <w:bottom w:val="none" w:sz="0" w:space="0" w:color="auto"/>
        <w:right w:val="none" w:sz="0" w:space="0" w:color="auto"/>
      </w:divBdr>
    </w:div>
    <w:div w:id="653026545">
      <w:bodyDiv w:val="1"/>
      <w:marLeft w:val="0"/>
      <w:marRight w:val="0"/>
      <w:marTop w:val="0"/>
      <w:marBottom w:val="0"/>
      <w:divBdr>
        <w:top w:val="none" w:sz="0" w:space="0" w:color="auto"/>
        <w:left w:val="none" w:sz="0" w:space="0" w:color="auto"/>
        <w:bottom w:val="none" w:sz="0" w:space="0" w:color="auto"/>
        <w:right w:val="none" w:sz="0" w:space="0" w:color="auto"/>
      </w:divBdr>
    </w:div>
    <w:div w:id="681467467">
      <w:bodyDiv w:val="1"/>
      <w:marLeft w:val="0"/>
      <w:marRight w:val="0"/>
      <w:marTop w:val="0"/>
      <w:marBottom w:val="0"/>
      <w:divBdr>
        <w:top w:val="none" w:sz="0" w:space="0" w:color="auto"/>
        <w:left w:val="none" w:sz="0" w:space="0" w:color="auto"/>
        <w:bottom w:val="none" w:sz="0" w:space="0" w:color="auto"/>
        <w:right w:val="none" w:sz="0" w:space="0" w:color="auto"/>
      </w:divBdr>
    </w:div>
    <w:div w:id="708147903">
      <w:bodyDiv w:val="1"/>
      <w:marLeft w:val="0"/>
      <w:marRight w:val="0"/>
      <w:marTop w:val="0"/>
      <w:marBottom w:val="0"/>
      <w:divBdr>
        <w:top w:val="none" w:sz="0" w:space="0" w:color="auto"/>
        <w:left w:val="none" w:sz="0" w:space="0" w:color="auto"/>
        <w:bottom w:val="none" w:sz="0" w:space="0" w:color="auto"/>
        <w:right w:val="none" w:sz="0" w:space="0" w:color="auto"/>
      </w:divBdr>
    </w:div>
    <w:div w:id="711542460">
      <w:bodyDiv w:val="1"/>
      <w:marLeft w:val="0"/>
      <w:marRight w:val="0"/>
      <w:marTop w:val="0"/>
      <w:marBottom w:val="0"/>
      <w:divBdr>
        <w:top w:val="none" w:sz="0" w:space="0" w:color="auto"/>
        <w:left w:val="none" w:sz="0" w:space="0" w:color="auto"/>
        <w:bottom w:val="none" w:sz="0" w:space="0" w:color="auto"/>
        <w:right w:val="none" w:sz="0" w:space="0" w:color="auto"/>
      </w:divBdr>
    </w:div>
    <w:div w:id="714425351">
      <w:bodyDiv w:val="1"/>
      <w:marLeft w:val="0"/>
      <w:marRight w:val="0"/>
      <w:marTop w:val="0"/>
      <w:marBottom w:val="0"/>
      <w:divBdr>
        <w:top w:val="none" w:sz="0" w:space="0" w:color="auto"/>
        <w:left w:val="none" w:sz="0" w:space="0" w:color="auto"/>
        <w:bottom w:val="none" w:sz="0" w:space="0" w:color="auto"/>
        <w:right w:val="none" w:sz="0" w:space="0" w:color="auto"/>
      </w:divBdr>
    </w:div>
    <w:div w:id="722363844">
      <w:bodyDiv w:val="1"/>
      <w:marLeft w:val="0"/>
      <w:marRight w:val="0"/>
      <w:marTop w:val="0"/>
      <w:marBottom w:val="0"/>
      <w:divBdr>
        <w:top w:val="none" w:sz="0" w:space="0" w:color="auto"/>
        <w:left w:val="none" w:sz="0" w:space="0" w:color="auto"/>
        <w:bottom w:val="none" w:sz="0" w:space="0" w:color="auto"/>
        <w:right w:val="none" w:sz="0" w:space="0" w:color="auto"/>
      </w:divBdr>
      <w:divsChild>
        <w:div w:id="330958159">
          <w:marLeft w:val="0"/>
          <w:marRight w:val="0"/>
          <w:marTop w:val="0"/>
          <w:marBottom w:val="0"/>
          <w:divBdr>
            <w:top w:val="none" w:sz="0" w:space="0" w:color="auto"/>
            <w:left w:val="none" w:sz="0" w:space="0" w:color="auto"/>
            <w:bottom w:val="none" w:sz="0" w:space="0" w:color="auto"/>
            <w:right w:val="none" w:sz="0" w:space="0" w:color="auto"/>
          </w:divBdr>
        </w:div>
      </w:divsChild>
    </w:div>
    <w:div w:id="745348876">
      <w:bodyDiv w:val="1"/>
      <w:marLeft w:val="0"/>
      <w:marRight w:val="0"/>
      <w:marTop w:val="0"/>
      <w:marBottom w:val="0"/>
      <w:divBdr>
        <w:top w:val="none" w:sz="0" w:space="0" w:color="auto"/>
        <w:left w:val="none" w:sz="0" w:space="0" w:color="auto"/>
        <w:bottom w:val="none" w:sz="0" w:space="0" w:color="auto"/>
        <w:right w:val="none" w:sz="0" w:space="0" w:color="auto"/>
      </w:divBdr>
    </w:div>
    <w:div w:id="781462384">
      <w:bodyDiv w:val="1"/>
      <w:marLeft w:val="0"/>
      <w:marRight w:val="0"/>
      <w:marTop w:val="0"/>
      <w:marBottom w:val="0"/>
      <w:divBdr>
        <w:top w:val="none" w:sz="0" w:space="0" w:color="auto"/>
        <w:left w:val="none" w:sz="0" w:space="0" w:color="auto"/>
        <w:bottom w:val="none" w:sz="0" w:space="0" w:color="auto"/>
        <w:right w:val="none" w:sz="0" w:space="0" w:color="auto"/>
      </w:divBdr>
    </w:div>
    <w:div w:id="795296734">
      <w:bodyDiv w:val="1"/>
      <w:marLeft w:val="0"/>
      <w:marRight w:val="0"/>
      <w:marTop w:val="0"/>
      <w:marBottom w:val="0"/>
      <w:divBdr>
        <w:top w:val="none" w:sz="0" w:space="0" w:color="auto"/>
        <w:left w:val="none" w:sz="0" w:space="0" w:color="auto"/>
        <w:bottom w:val="none" w:sz="0" w:space="0" w:color="auto"/>
        <w:right w:val="none" w:sz="0" w:space="0" w:color="auto"/>
      </w:divBdr>
    </w:div>
    <w:div w:id="809784770">
      <w:bodyDiv w:val="1"/>
      <w:marLeft w:val="0"/>
      <w:marRight w:val="0"/>
      <w:marTop w:val="0"/>
      <w:marBottom w:val="0"/>
      <w:divBdr>
        <w:top w:val="none" w:sz="0" w:space="0" w:color="auto"/>
        <w:left w:val="none" w:sz="0" w:space="0" w:color="auto"/>
        <w:bottom w:val="none" w:sz="0" w:space="0" w:color="auto"/>
        <w:right w:val="none" w:sz="0" w:space="0" w:color="auto"/>
      </w:divBdr>
    </w:div>
    <w:div w:id="829562183">
      <w:bodyDiv w:val="1"/>
      <w:marLeft w:val="0"/>
      <w:marRight w:val="0"/>
      <w:marTop w:val="0"/>
      <w:marBottom w:val="0"/>
      <w:divBdr>
        <w:top w:val="none" w:sz="0" w:space="0" w:color="auto"/>
        <w:left w:val="none" w:sz="0" w:space="0" w:color="auto"/>
        <w:bottom w:val="none" w:sz="0" w:space="0" w:color="auto"/>
        <w:right w:val="none" w:sz="0" w:space="0" w:color="auto"/>
      </w:divBdr>
    </w:div>
    <w:div w:id="836112935">
      <w:bodyDiv w:val="1"/>
      <w:marLeft w:val="0"/>
      <w:marRight w:val="0"/>
      <w:marTop w:val="0"/>
      <w:marBottom w:val="0"/>
      <w:divBdr>
        <w:top w:val="none" w:sz="0" w:space="0" w:color="auto"/>
        <w:left w:val="none" w:sz="0" w:space="0" w:color="auto"/>
        <w:bottom w:val="none" w:sz="0" w:space="0" w:color="auto"/>
        <w:right w:val="none" w:sz="0" w:space="0" w:color="auto"/>
      </w:divBdr>
    </w:div>
    <w:div w:id="856850420">
      <w:bodyDiv w:val="1"/>
      <w:marLeft w:val="0"/>
      <w:marRight w:val="0"/>
      <w:marTop w:val="0"/>
      <w:marBottom w:val="0"/>
      <w:divBdr>
        <w:top w:val="none" w:sz="0" w:space="0" w:color="auto"/>
        <w:left w:val="none" w:sz="0" w:space="0" w:color="auto"/>
        <w:bottom w:val="none" w:sz="0" w:space="0" w:color="auto"/>
        <w:right w:val="none" w:sz="0" w:space="0" w:color="auto"/>
      </w:divBdr>
    </w:div>
    <w:div w:id="871697058">
      <w:bodyDiv w:val="1"/>
      <w:marLeft w:val="0"/>
      <w:marRight w:val="0"/>
      <w:marTop w:val="0"/>
      <w:marBottom w:val="0"/>
      <w:divBdr>
        <w:top w:val="none" w:sz="0" w:space="0" w:color="auto"/>
        <w:left w:val="none" w:sz="0" w:space="0" w:color="auto"/>
        <w:bottom w:val="none" w:sz="0" w:space="0" w:color="auto"/>
        <w:right w:val="none" w:sz="0" w:space="0" w:color="auto"/>
      </w:divBdr>
    </w:div>
    <w:div w:id="903639221">
      <w:bodyDiv w:val="1"/>
      <w:marLeft w:val="0"/>
      <w:marRight w:val="0"/>
      <w:marTop w:val="0"/>
      <w:marBottom w:val="0"/>
      <w:divBdr>
        <w:top w:val="none" w:sz="0" w:space="0" w:color="auto"/>
        <w:left w:val="none" w:sz="0" w:space="0" w:color="auto"/>
        <w:bottom w:val="none" w:sz="0" w:space="0" w:color="auto"/>
        <w:right w:val="none" w:sz="0" w:space="0" w:color="auto"/>
      </w:divBdr>
    </w:div>
    <w:div w:id="936401856">
      <w:bodyDiv w:val="1"/>
      <w:marLeft w:val="0"/>
      <w:marRight w:val="0"/>
      <w:marTop w:val="0"/>
      <w:marBottom w:val="0"/>
      <w:divBdr>
        <w:top w:val="none" w:sz="0" w:space="0" w:color="auto"/>
        <w:left w:val="none" w:sz="0" w:space="0" w:color="auto"/>
        <w:bottom w:val="none" w:sz="0" w:space="0" w:color="auto"/>
        <w:right w:val="none" w:sz="0" w:space="0" w:color="auto"/>
      </w:divBdr>
    </w:div>
    <w:div w:id="951211331">
      <w:bodyDiv w:val="1"/>
      <w:marLeft w:val="0"/>
      <w:marRight w:val="0"/>
      <w:marTop w:val="0"/>
      <w:marBottom w:val="0"/>
      <w:divBdr>
        <w:top w:val="none" w:sz="0" w:space="0" w:color="auto"/>
        <w:left w:val="none" w:sz="0" w:space="0" w:color="auto"/>
        <w:bottom w:val="none" w:sz="0" w:space="0" w:color="auto"/>
        <w:right w:val="none" w:sz="0" w:space="0" w:color="auto"/>
      </w:divBdr>
    </w:div>
    <w:div w:id="960650062">
      <w:bodyDiv w:val="1"/>
      <w:marLeft w:val="0"/>
      <w:marRight w:val="0"/>
      <w:marTop w:val="0"/>
      <w:marBottom w:val="0"/>
      <w:divBdr>
        <w:top w:val="none" w:sz="0" w:space="0" w:color="auto"/>
        <w:left w:val="none" w:sz="0" w:space="0" w:color="auto"/>
        <w:bottom w:val="none" w:sz="0" w:space="0" w:color="auto"/>
        <w:right w:val="none" w:sz="0" w:space="0" w:color="auto"/>
      </w:divBdr>
    </w:div>
    <w:div w:id="963316676">
      <w:bodyDiv w:val="1"/>
      <w:marLeft w:val="0"/>
      <w:marRight w:val="0"/>
      <w:marTop w:val="0"/>
      <w:marBottom w:val="0"/>
      <w:divBdr>
        <w:top w:val="none" w:sz="0" w:space="0" w:color="auto"/>
        <w:left w:val="none" w:sz="0" w:space="0" w:color="auto"/>
        <w:bottom w:val="none" w:sz="0" w:space="0" w:color="auto"/>
        <w:right w:val="none" w:sz="0" w:space="0" w:color="auto"/>
      </w:divBdr>
    </w:div>
    <w:div w:id="965967683">
      <w:bodyDiv w:val="1"/>
      <w:marLeft w:val="0"/>
      <w:marRight w:val="0"/>
      <w:marTop w:val="0"/>
      <w:marBottom w:val="0"/>
      <w:divBdr>
        <w:top w:val="none" w:sz="0" w:space="0" w:color="auto"/>
        <w:left w:val="none" w:sz="0" w:space="0" w:color="auto"/>
        <w:bottom w:val="none" w:sz="0" w:space="0" w:color="auto"/>
        <w:right w:val="none" w:sz="0" w:space="0" w:color="auto"/>
      </w:divBdr>
    </w:div>
    <w:div w:id="977808768">
      <w:bodyDiv w:val="1"/>
      <w:marLeft w:val="0"/>
      <w:marRight w:val="0"/>
      <w:marTop w:val="0"/>
      <w:marBottom w:val="0"/>
      <w:divBdr>
        <w:top w:val="none" w:sz="0" w:space="0" w:color="auto"/>
        <w:left w:val="none" w:sz="0" w:space="0" w:color="auto"/>
        <w:bottom w:val="none" w:sz="0" w:space="0" w:color="auto"/>
        <w:right w:val="none" w:sz="0" w:space="0" w:color="auto"/>
      </w:divBdr>
    </w:div>
    <w:div w:id="988285912">
      <w:bodyDiv w:val="1"/>
      <w:marLeft w:val="0"/>
      <w:marRight w:val="0"/>
      <w:marTop w:val="0"/>
      <w:marBottom w:val="0"/>
      <w:divBdr>
        <w:top w:val="none" w:sz="0" w:space="0" w:color="auto"/>
        <w:left w:val="none" w:sz="0" w:space="0" w:color="auto"/>
        <w:bottom w:val="none" w:sz="0" w:space="0" w:color="auto"/>
        <w:right w:val="none" w:sz="0" w:space="0" w:color="auto"/>
      </w:divBdr>
    </w:div>
    <w:div w:id="991175536">
      <w:bodyDiv w:val="1"/>
      <w:marLeft w:val="0"/>
      <w:marRight w:val="0"/>
      <w:marTop w:val="0"/>
      <w:marBottom w:val="0"/>
      <w:divBdr>
        <w:top w:val="none" w:sz="0" w:space="0" w:color="auto"/>
        <w:left w:val="none" w:sz="0" w:space="0" w:color="auto"/>
        <w:bottom w:val="none" w:sz="0" w:space="0" w:color="auto"/>
        <w:right w:val="none" w:sz="0" w:space="0" w:color="auto"/>
      </w:divBdr>
    </w:div>
    <w:div w:id="1022127842">
      <w:bodyDiv w:val="1"/>
      <w:marLeft w:val="0"/>
      <w:marRight w:val="0"/>
      <w:marTop w:val="0"/>
      <w:marBottom w:val="0"/>
      <w:divBdr>
        <w:top w:val="none" w:sz="0" w:space="0" w:color="auto"/>
        <w:left w:val="none" w:sz="0" w:space="0" w:color="auto"/>
        <w:bottom w:val="none" w:sz="0" w:space="0" w:color="auto"/>
        <w:right w:val="none" w:sz="0" w:space="0" w:color="auto"/>
      </w:divBdr>
    </w:div>
    <w:div w:id="1031420213">
      <w:bodyDiv w:val="1"/>
      <w:marLeft w:val="0"/>
      <w:marRight w:val="0"/>
      <w:marTop w:val="0"/>
      <w:marBottom w:val="0"/>
      <w:divBdr>
        <w:top w:val="none" w:sz="0" w:space="0" w:color="auto"/>
        <w:left w:val="none" w:sz="0" w:space="0" w:color="auto"/>
        <w:bottom w:val="none" w:sz="0" w:space="0" w:color="auto"/>
        <w:right w:val="none" w:sz="0" w:space="0" w:color="auto"/>
      </w:divBdr>
    </w:div>
    <w:div w:id="1048338892">
      <w:bodyDiv w:val="1"/>
      <w:marLeft w:val="0"/>
      <w:marRight w:val="0"/>
      <w:marTop w:val="0"/>
      <w:marBottom w:val="0"/>
      <w:divBdr>
        <w:top w:val="none" w:sz="0" w:space="0" w:color="auto"/>
        <w:left w:val="none" w:sz="0" w:space="0" w:color="auto"/>
        <w:bottom w:val="none" w:sz="0" w:space="0" w:color="auto"/>
        <w:right w:val="none" w:sz="0" w:space="0" w:color="auto"/>
      </w:divBdr>
    </w:div>
    <w:div w:id="1074668506">
      <w:bodyDiv w:val="1"/>
      <w:marLeft w:val="0"/>
      <w:marRight w:val="0"/>
      <w:marTop w:val="0"/>
      <w:marBottom w:val="0"/>
      <w:divBdr>
        <w:top w:val="none" w:sz="0" w:space="0" w:color="auto"/>
        <w:left w:val="none" w:sz="0" w:space="0" w:color="auto"/>
        <w:bottom w:val="none" w:sz="0" w:space="0" w:color="auto"/>
        <w:right w:val="none" w:sz="0" w:space="0" w:color="auto"/>
      </w:divBdr>
    </w:div>
    <w:div w:id="1089541290">
      <w:bodyDiv w:val="1"/>
      <w:marLeft w:val="0"/>
      <w:marRight w:val="0"/>
      <w:marTop w:val="0"/>
      <w:marBottom w:val="0"/>
      <w:divBdr>
        <w:top w:val="none" w:sz="0" w:space="0" w:color="auto"/>
        <w:left w:val="none" w:sz="0" w:space="0" w:color="auto"/>
        <w:bottom w:val="none" w:sz="0" w:space="0" w:color="auto"/>
        <w:right w:val="none" w:sz="0" w:space="0" w:color="auto"/>
      </w:divBdr>
    </w:div>
    <w:div w:id="1094861618">
      <w:bodyDiv w:val="1"/>
      <w:marLeft w:val="0"/>
      <w:marRight w:val="0"/>
      <w:marTop w:val="0"/>
      <w:marBottom w:val="0"/>
      <w:divBdr>
        <w:top w:val="none" w:sz="0" w:space="0" w:color="auto"/>
        <w:left w:val="none" w:sz="0" w:space="0" w:color="auto"/>
        <w:bottom w:val="none" w:sz="0" w:space="0" w:color="auto"/>
        <w:right w:val="none" w:sz="0" w:space="0" w:color="auto"/>
      </w:divBdr>
    </w:div>
    <w:div w:id="1119374052">
      <w:bodyDiv w:val="1"/>
      <w:marLeft w:val="0"/>
      <w:marRight w:val="0"/>
      <w:marTop w:val="0"/>
      <w:marBottom w:val="0"/>
      <w:divBdr>
        <w:top w:val="none" w:sz="0" w:space="0" w:color="auto"/>
        <w:left w:val="none" w:sz="0" w:space="0" w:color="auto"/>
        <w:bottom w:val="none" w:sz="0" w:space="0" w:color="auto"/>
        <w:right w:val="none" w:sz="0" w:space="0" w:color="auto"/>
      </w:divBdr>
    </w:div>
    <w:div w:id="1141727666">
      <w:bodyDiv w:val="1"/>
      <w:marLeft w:val="0"/>
      <w:marRight w:val="0"/>
      <w:marTop w:val="0"/>
      <w:marBottom w:val="0"/>
      <w:divBdr>
        <w:top w:val="none" w:sz="0" w:space="0" w:color="auto"/>
        <w:left w:val="none" w:sz="0" w:space="0" w:color="auto"/>
        <w:bottom w:val="none" w:sz="0" w:space="0" w:color="auto"/>
        <w:right w:val="none" w:sz="0" w:space="0" w:color="auto"/>
      </w:divBdr>
    </w:div>
    <w:div w:id="1147012973">
      <w:bodyDiv w:val="1"/>
      <w:marLeft w:val="0"/>
      <w:marRight w:val="0"/>
      <w:marTop w:val="0"/>
      <w:marBottom w:val="0"/>
      <w:divBdr>
        <w:top w:val="none" w:sz="0" w:space="0" w:color="auto"/>
        <w:left w:val="none" w:sz="0" w:space="0" w:color="auto"/>
        <w:bottom w:val="none" w:sz="0" w:space="0" w:color="auto"/>
        <w:right w:val="none" w:sz="0" w:space="0" w:color="auto"/>
      </w:divBdr>
    </w:div>
    <w:div w:id="1165244320">
      <w:bodyDiv w:val="1"/>
      <w:marLeft w:val="0"/>
      <w:marRight w:val="0"/>
      <w:marTop w:val="0"/>
      <w:marBottom w:val="0"/>
      <w:divBdr>
        <w:top w:val="none" w:sz="0" w:space="0" w:color="auto"/>
        <w:left w:val="none" w:sz="0" w:space="0" w:color="auto"/>
        <w:bottom w:val="none" w:sz="0" w:space="0" w:color="auto"/>
        <w:right w:val="none" w:sz="0" w:space="0" w:color="auto"/>
      </w:divBdr>
    </w:div>
    <w:div w:id="1185826234">
      <w:bodyDiv w:val="1"/>
      <w:marLeft w:val="0"/>
      <w:marRight w:val="0"/>
      <w:marTop w:val="0"/>
      <w:marBottom w:val="0"/>
      <w:divBdr>
        <w:top w:val="none" w:sz="0" w:space="0" w:color="auto"/>
        <w:left w:val="none" w:sz="0" w:space="0" w:color="auto"/>
        <w:bottom w:val="none" w:sz="0" w:space="0" w:color="auto"/>
        <w:right w:val="none" w:sz="0" w:space="0" w:color="auto"/>
      </w:divBdr>
    </w:div>
    <w:div w:id="1206940873">
      <w:bodyDiv w:val="1"/>
      <w:marLeft w:val="0"/>
      <w:marRight w:val="0"/>
      <w:marTop w:val="0"/>
      <w:marBottom w:val="0"/>
      <w:divBdr>
        <w:top w:val="none" w:sz="0" w:space="0" w:color="auto"/>
        <w:left w:val="none" w:sz="0" w:space="0" w:color="auto"/>
        <w:bottom w:val="none" w:sz="0" w:space="0" w:color="auto"/>
        <w:right w:val="none" w:sz="0" w:space="0" w:color="auto"/>
      </w:divBdr>
    </w:div>
    <w:div w:id="1221285383">
      <w:bodyDiv w:val="1"/>
      <w:marLeft w:val="0"/>
      <w:marRight w:val="0"/>
      <w:marTop w:val="0"/>
      <w:marBottom w:val="0"/>
      <w:divBdr>
        <w:top w:val="none" w:sz="0" w:space="0" w:color="auto"/>
        <w:left w:val="none" w:sz="0" w:space="0" w:color="auto"/>
        <w:bottom w:val="none" w:sz="0" w:space="0" w:color="auto"/>
        <w:right w:val="none" w:sz="0" w:space="0" w:color="auto"/>
      </w:divBdr>
    </w:div>
    <w:div w:id="1221476714">
      <w:bodyDiv w:val="1"/>
      <w:marLeft w:val="0"/>
      <w:marRight w:val="0"/>
      <w:marTop w:val="0"/>
      <w:marBottom w:val="0"/>
      <w:divBdr>
        <w:top w:val="none" w:sz="0" w:space="0" w:color="auto"/>
        <w:left w:val="none" w:sz="0" w:space="0" w:color="auto"/>
        <w:bottom w:val="none" w:sz="0" w:space="0" w:color="auto"/>
        <w:right w:val="none" w:sz="0" w:space="0" w:color="auto"/>
      </w:divBdr>
    </w:div>
    <w:div w:id="1225602782">
      <w:bodyDiv w:val="1"/>
      <w:marLeft w:val="0"/>
      <w:marRight w:val="0"/>
      <w:marTop w:val="0"/>
      <w:marBottom w:val="0"/>
      <w:divBdr>
        <w:top w:val="none" w:sz="0" w:space="0" w:color="auto"/>
        <w:left w:val="none" w:sz="0" w:space="0" w:color="auto"/>
        <w:bottom w:val="none" w:sz="0" w:space="0" w:color="auto"/>
        <w:right w:val="none" w:sz="0" w:space="0" w:color="auto"/>
      </w:divBdr>
    </w:div>
    <w:div w:id="1251548509">
      <w:bodyDiv w:val="1"/>
      <w:marLeft w:val="0"/>
      <w:marRight w:val="0"/>
      <w:marTop w:val="0"/>
      <w:marBottom w:val="0"/>
      <w:divBdr>
        <w:top w:val="none" w:sz="0" w:space="0" w:color="auto"/>
        <w:left w:val="none" w:sz="0" w:space="0" w:color="auto"/>
        <w:bottom w:val="none" w:sz="0" w:space="0" w:color="auto"/>
        <w:right w:val="none" w:sz="0" w:space="0" w:color="auto"/>
      </w:divBdr>
    </w:div>
    <w:div w:id="1252278368">
      <w:bodyDiv w:val="1"/>
      <w:marLeft w:val="0"/>
      <w:marRight w:val="0"/>
      <w:marTop w:val="0"/>
      <w:marBottom w:val="0"/>
      <w:divBdr>
        <w:top w:val="none" w:sz="0" w:space="0" w:color="auto"/>
        <w:left w:val="none" w:sz="0" w:space="0" w:color="auto"/>
        <w:bottom w:val="none" w:sz="0" w:space="0" w:color="auto"/>
        <w:right w:val="none" w:sz="0" w:space="0" w:color="auto"/>
      </w:divBdr>
    </w:div>
    <w:div w:id="1254050625">
      <w:bodyDiv w:val="1"/>
      <w:marLeft w:val="0"/>
      <w:marRight w:val="0"/>
      <w:marTop w:val="0"/>
      <w:marBottom w:val="0"/>
      <w:divBdr>
        <w:top w:val="none" w:sz="0" w:space="0" w:color="auto"/>
        <w:left w:val="none" w:sz="0" w:space="0" w:color="auto"/>
        <w:bottom w:val="none" w:sz="0" w:space="0" w:color="auto"/>
        <w:right w:val="none" w:sz="0" w:space="0" w:color="auto"/>
      </w:divBdr>
    </w:div>
    <w:div w:id="1257786688">
      <w:bodyDiv w:val="1"/>
      <w:marLeft w:val="0"/>
      <w:marRight w:val="0"/>
      <w:marTop w:val="0"/>
      <w:marBottom w:val="0"/>
      <w:divBdr>
        <w:top w:val="none" w:sz="0" w:space="0" w:color="auto"/>
        <w:left w:val="none" w:sz="0" w:space="0" w:color="auto"/>
        <w:bottom w:val="none" w:sz="0" w:space="0" w:color="auto"/>
        <w:right w:val="none" w:sz="0" w:space="0" w:color="auto"/>
      </w:divBdr>
    </w:div>
    <w:div w:id="1271933492">
      <w:bodyDiv w:val="1"/>
      <w:marLeft w:val="0"/>
      <w:marRight w:val="0"/>
      <w:marTop w:val="0"/>
      <w:marBottom w:val="0"/>
      <w:divBdr>
        <w:top w:val="none" w:sz="0" w:space="0" w:color="auto"/>
        <w:left w:val="none" w:sz="0" w:space="0" w:color="auto"/>
        <w:bottom w:val="none" w:sz="0" w:space="0" w:color="auto"/>
        <w:right w:val="none" w:sz="0" w:space="0" w:color="auto"/>
      </w:divBdr>
    </w:div>
    <w:div w:id="1278683766">
      <w:bodyDiv w:val="1"/>
      <w:marLeft w:val="0"/>
      <w:marRight w:val="0"/>
      <w:marTop w:val="0"/>
      <w:marBottom w:val="0"/>
      <w:divBdr>
        <w:top w:val="none" w:sz="0" w:space="0" w:color="auto"/>
        <w:left w:val="none" w:sz="0" w:space="0" w:color="auto"/>
        <w:bottom w:val="none" w:sz="0" w:space="0" w:color="auto"/>
        <w:right w:val="none" w:sz="0" w:space="0" w:color="auto"/>
      </w:divBdr>
    </w:div>
    <w:div w:id="1297300531">
      <w:bodyDiv w:val="1"/>
      <w:marLeft w:val="0"/>
      <w:marRight w:val="0"/>
      <w:marTop w:val="0"/>
      <w:marBottom w:val="0"/>
      <w:divBdr>
        <w:top w:val="none" w:sz="0" w:space="0" w:color="auto"/>
        <w:left w:val="none" w:sz="0" w:space="0" w:color="auto"/>
        <w:bottom w:val="none" w:sz="0" w:space="0" w:color="auto"/>
        <w:right w:val="none" w:sz="0" w:space="0" w:color="auto"/>
      </w:divBdr>
    </w:div>
    <w:div w:id="1310090348">
      <w:bodyDiv w:val="1"/>
      <w:marLeft w:val="0"/>
      <w:marRight w:val="0"/>
      <w:marTop w:val="0"/>
      <w:marBottom w:val="0"/>
      <w:divBdr>
        <w:top w:val="none" w:sz="0" w:space="0" w:color="auto"/>
        <w:left w:val="none" w:sz="0" w:space="0" w:color="auto"/>
        <w:bottom w:val="none" w:sz="0" w:space="0" w:color="auto"/>
        <w:right w:val="none" w:sz="0" w:space="0" w:color="auto"/>
      </w:divBdr>
    </w:div>
    <w:div w:id="1343240186">
      <w:bodyDiv w:val="1"/>
      <w:marLeft w:val="0"/>
      <w:marRight w:val="0"/>
      <w:marTop w:val="0"/>
      <w:marBottom w:val="0"/>
      <w:divBdr>
        <w:top w:val="none" w:sz="0" w:space="0" w:color="auto"/>
        <w:left w:val="none" w:sz="0" w:space="0" w:color="auto"/>
        <w:bottom w:val="none" w:sz="0" w:space="0" w:color="auto"/>
        <w:right w:val="none" w:sz="0" w:space="0" w:color="auto"/>
      </w:divBdr>
    </w:div>
    <w:div w:id="1358039019">
      <w:bodyDiv w:val="1"/>
      <w:marLeft w:val="0"/>
      <w:marRight w:val="0"/>
      <w:marTop w:val="0"/>
      <w:marBottom w:val="0"/>
      <w:divBdr>
        <w:top w:val="none" w:sz="0" w:space="0" w:color="auto"/>
        <w:left w:val="none" w:sz="0" w:space="0" w:color="auto"/>
        <w:bottom w:val="none" w:sz="0" w:space="0" w:color="auto"/>
        <w:right w:val="none" w:sz="0" w:space="0" w:color="auto"/>
      </w:divBdr>
    </w:div>
    <w:div w:id="1374888567">
      <w:bodyDiv w:val="1"/>
      <w:marLeft w:val="0"/>
      <w:marRight w:val="0"/>
      <w:marTop w:val="0"/>
      <w:marBottom w:val="0"/>
      <w:divBdr>
        <w:top w:val="none" w:sz="0" w:space="0" w:color="auto"/>
        <w:left w:val="none" w:sz="0" w:space="0" w:color="auto"/>
        <w:bottom w:val="none" w:sz="0" w:space="0" w:color="auto"/>
        <w:right w:val="none" w:sz="0" w:space="0" w:color="auto"/>
      </w:divBdr>
      <w:divsChild>
        <w:div w:id="1039357003">
          <w:marLeft w:val="0"/>
          <w:marRight w:val="0"/>
          <w:marTop w:val="0"/>
          <w:marBottom w:val="0"/>
          <w:divBdr>
            <w:top w:val="none" w:sz="0" w:space="0" w:color="auto"/>
            <w:left w:val="none" w:sz="0" w:space="0" w:color="auto"/>
            <w:bottom w:val="none" w:sz="0" w:space="0" w:color="auto"/>
            <w:right w:val="none" w:sz="0" w:space="0" w:color="auto"/>
          </w:divBdr>
        </w:div>
      </w:divsChild>
    </w:div>
    <w:div w:id="1387534371">
      <w:bodyDiv w:val="1"/>
      <w:marLeft w:val="0"/>
      <w:marRight w:val="0"/>
      <w:marTop w:val="0"/>
      <w:marBottom w:val="0"/>
      <w:divBdr>
        <w:top w:val="none" w:sz="0" w:space="0" w:color="auto"/>
        <w:left w:val="none" w:sz="0" w:space="0" w:color="auto"/>
        <w:bottom w:val="none" w:sz="0" w:space="0" w:color="auto"/>
        <w:right w:val="none" w:sz="0" w:space="0" w:color="auto"/>
      </w:divBdr>
    </w:div>
    <w:div w:id="1390612903">
      <w:bodyDiv w:val="1"/>
      <w:marLeft w:val="0"/>
      <w:marRight w:val="0"/>
      <w:marTop w:val="0"/>
      <w:marBottom w:val="0"/>
      <w:divBdr>
        <w:top w:val="none" w:sz="0" w:space="0" w:color="auto"/>
        <w:left w:val="none" w:sz="0" w:space="0" w:color="auto"/>
        <w:bottom w:val="none" w:sz="0" w:space="0" w:color="auto"/>
        <w:right w:val="none" w:sz="0" w:space="0" w:color="auto"/>
      </w:divBdr>
    </w:div>
    <w:div w:id="1397970128">
      <w:bodyDiv w:val="1"/>
      <w:marLeft w:val="0"/>
      <w:marRight w:val="0"/>
      <w:marTop w:val="0"/>
      <w:marBottom w:val="0"/>
      <w:divBdr>
        <w:top w:val="none" w:sz="0" w:space="0" w:color="auto"/>
        <w:left w:val="none" w:sz="0" w:space="0" w:color="auto"/>
        <w:bottom w:val="none" w:sz="0" w:space="0" w:color="auto"/>
        <w:right w:val="none" w:sz="0" w:space="0" w:color="auto"/>
      </w:divBdr>
    </w:div>
    <w:div w:id="1412583013">
      <w:bodyDiv w:val="1"/>
      <w:marLeft w:val="0"/>
      <w:marRight w:val="0"/>
      <w:marTop w:val="0"/>
      <w:marBottom w:val="0"/>
      <w:divBdr>
        <w:top w:val="none" w:sz="0" w:space="0" w:color="auto"/>
        <w:left w:val="none" w:sz="0" w:space="0" w:color="auto"/>
        <w:bottom w:val="none" w:sz="0" w:space="0" w:color="auto"/>
        <w:right w:val="none" w:sz="0" w:space="0" w:color="auto"/>
      </w:divBdr>
    </w:div>
    <w:div w:id="1420328061">
      <w:bodyDiv w:val="1"/>
      <w:marLeft w:val="0"/>
      <w:marRight w:val="0"/>
      <w:marTop w:val="0"/>
      <w:marBottom w:val="0"/>
      <w:divBdr>
        <w:top w:val="none" w:sz="0" w:space="0" w:color="auto"/>
        <w:left w:val="none" w:sz="0" w:space="0" w:color="auto"/>
        <w:bottom w:val="none" w:sz="0" w:space="0" w:color="auto"/>
        <w:right w:val="none" w:sz="0" w:space="0" w:color="auto"/>
      </w:divBdr>
    </w:div>
    <w:div w:id="1453137214">
      <w:bodyDiv w:val="1"/>
      <w:marLeft w:val="0"/>
      <w:marRight w:val="0"/>
      <w:marTop w:val="0"/>
      <w:marBottom w:val="0"/>
      <w:divBdr>
        <w:top w:val="none" w:sz="0" w:space="0" w:color="auto"/>
        <w:left w:val="none" w:sz="0" w:space="0" w:color="auto"/>
        <w:bottom w:val="none" w:sz="0" w:space="0" w:color="auto"/>
        <w:right w:val="none" w:sz="0" w:space="0" w:color="auto"/>
      </w:divBdr>
    </w:div>
    <w:div w:id="1457136286">
      <w:bodyDiv w:val="1"/>
      <w:marLeft w:val="0"/>
      <w:marRight w:val="0"/>
      <w:marTop w:val="0"/>
      <w:marBottom w:val="0"/>
      <w:divBdr>
        <w:top w:val="none" w:sz="0" w:space="0" w:color="auto"/>
        <w:left w:val="none" w:sz="0" w:space="0" w:color="auto"/>
        <w:bottom w:val="none" w:sz="0" w:space="0" w:color="auto"/>
        <w:right w:val="none" w:sz="0" w:space="0" w:color="auto"/>
      </w:divBdr>
    </w:div>
    <w:div w:id="1499543971">
      <w:bodyDiv w:val="1"/>
      <w:marLeft w:val="0"/>
      <w:marRight w:val="0"/>
      <w:marTop w:val="0"/>
      <w:marBottom w:val="0"/>
      <w:divBdr>
        <w:top w:val="none" w:sz="0" w:space="0" w:color="auto"/>
        <w:left w:val="none" w:sz="0" w:space="0" w:color="auto"/>
        <w:bottom w:val="none" w:sz="0" w:space="0" w:color="auto"/>
        <w:right w:val="none" w:sz="0" w:space="0" w:color="auto"/>
      </w:divBdr>
    </w:div>
    <w:div w:id="1522816484">
      <w:bodyDiv w:val="1"/>
      <w:marLeft w:val="0"/>
      <w:marRight w:val="0"/>
      <w:marTop w:val="0"/>
      <w:marBottom w:val="0"/>
      <w:divBdr>
        <w:top w:val="none" w:sz="0" w:space="0" w:color="auto"/>
        <w:left w:val="none" w:sz="0" w:space="0" w:color="auto"/>
        <w:bottom w:val="none" w:sz="0" w:space="0" w:color="auto"/>
        <w:right w:val="none" w:sz="0" w:space="0" w:color="auto"/>
      </w:divBdr>
    </w:div>
    <w:div w:id="1539928261">
      <w:bodyDiv w:val="1"/>
      <w:marLeft w:val="0"/>
      <w:marRight w:val="0"/>
      <w:marTop w:val="0"/>
      <w:marBottom w:val="0"/>
      <w:divBdr>
        <w:top w:val="none" w:sz="0" w:space="0" w:color="auto"/>
        <w:left w:val="none" w:sz="0" w:space="0" w:color="auto"/>
        <w:bottom w:val="none" w:sz="0" w:space="0" w:color="auto"/>
        <w:right w:val="none" w:sz="0" w:space="0" w:color="auto"/>
      </w:divBdr>
    </w:div>
    <w:div w:id="1544246121">
      <w:bodyDiv w:val="1"/>
      <w:marLeft w:val="0"/>
      <w:marRight w:val="0"/>
      <w:marTop w:val="900"/>
      <w:marBottom w:val="0"/>
      <w:divBdr>
        <w:top w:val="none" w:sz="0" w:space="0" w:color="auto"/>
        <w:left w:val="none" w:sz="0" w:space="0" w:color="auto"/>
        <w:bottom w:val="none" w:sz="0" w:space="0" w:color="auto"/>
        <w:right w:val="none" w:sz="0" w:space="0" w:color="auto"/>
      </w:divBdr>
      <w:divsChild>
        <w:div w:id="1820685549">
          <w:marLeft w:val="0"/>
          <w:marRight w:val="0"/>
          <w:marTop w:val="0"/>
          <w:marBottom w:val="0"/>
          <w:divBdr>
            <w:top w:val="none" w:sz="0" w:space="0" w:color="auto"/>
            <w:left w:val="none" w:sz="0" w:space="0" w:color="auto"/>
            <w:bottom w:val="none" w:sz="0" w:space="0" w:color="auto"/>
            <w:right w:val="none" w:sz="0" w:space="0" w:color="auto"/>
          </w:divBdr>
          <w:divsChild>
            <w:div w:id="677856323">
              <w:marLeft w:val="0"/>
              <w:marRight w:val="0"/>
              <w:marTop w:val="0"/>
              <w:marBottom w:val="0"/>
              <w:divBdr>
                <w:top w:val="none" w:sz="0" w:space="0" w:color="auto"/>
                <w:left w:val="none" w:sz="0" w:space="0" w:color="auto"/>
                <w:bottom w:val="none" w:sz="0" w:space="0" w:color="auto"/>
                <w:right w:val="none" w:sz="0" w:space="0" w:color="auto"/>
              </w:divBdr>
              <w:divsChild>
                <w:div w:id="1135291583">
                  <w:marLeft w:val="0"/>
                  <w:marRight w:val="0"/>
                  <w:marTop w:val="0"/>
                  <w:marBottom w:val="0"/>
                  <w:divBdr>
                    <w:top w:val="none" w:sz="0" w:space="0" w:color="auto"/>
                    <w:left w:val="none" w:sz="0" w:space="0" w:color="auto"/>
                    <w:bottom w:val="none" w:sz="0" w:space="0" w:color="auto"/>
                    <w:right w:val="none" w:sz="0" w:space="0" w:color="auto"/>
                  </w:divBdr>
                  <w:divsChild>
                    <w:div w:id="408580553">
                      <w:marLeft w:val="2"/>
                      <w:marRight w:val="2"/>
                      <w:marTop w:val="0"/>
                      <w:marBottom w:val="0"/>
                      <w:divBdr>
                        <w:top w:val="none" w:sz="0" w:space="0" w:color="auto"/>
                        <w:left w:val="none" w:sz="0" w:space="0" w:color="auto"/>
                        <w:bottom w:val="none" w:sz="0" w:space="0" w:color="auto"/>
                        <w:right w:val="none" w:sz="0" w:space="0" w:color="auto"/>
                      </w:divBdr>
                      <w:divsChild>
                        <w:div w:id="1855225208">
                          <w:marLeft w:val="0"/>
                          <w:marRight w:val="0"/>
                          <w:marTop w:val="300"/>
                          <w:marBottom w:val="0"/>
                          <w:divBdr>
                            <w:top w:val="none" w:sz="0" w:space="0" w:color="auto"/>
                            <w:left w:val="none" w:sz="0" w:space="0" w:color="auto"/>
                            <w:bottom w:val="none" w:sz="0" w:space="0" w:color="auto"/>
                            <w:right w:val="none" w:sz="0" w:space="0" w:color="auto"/>
                          </w:divBdr>
                          <w:divsChild>
                            <w:div w:id="2034501101">
                              <w:marLeft w:val="0"/>
                              <w:marRight w:val="0"/>
                              <w:marTop w:val="0"/>
                              <w:marBottom w:val="0"/>
                              <w:divBdr>
                                <w:top w:val="none" w:sz="0" w:space="0" w:color="auto"/>
                                <w:left w:val="none" w:sz="0" w:space="0" w:color="auto"/>
                                <w:bottom w:val="none" w:sz="0" w:space="0" w:color="auto"/>
                                <w:right w:val="none" w:sz="0" w:space="0" w:color="auto"/>
                              </w:divBdr>
                              <w:divsChild>
                                <w:div w:id="2124036770">
                                  <w:marLeft w:val="0"/>
                                  <w:marRight w:val="0"/>
                                  <w:marTop w:val="0"/>
                                  <w:marBottom w:val="0"/>
                                  <w:divBdr>
                                    <w:top w:val="none" w:sz="0" w:space="0" w:color="auto"/>
                                    <w:left w:val="none" w:sz="0" w:space="0" w:color="auto"/>
                                    <w:bottom w:val="none" w:sz="0" w:space="0" w:color="auto"/>
                                    <w:right w:val="none" w:sz="0" w:space="0" w:color="auto"/>
                                  </w:divBdr>
                                  <w:divsChild>
                                    <w:div w:id="140136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8444777">
      <w:bodyDiv w:val="1"/>
      <w:marLeft w:val="0"/>
      <w:marRight w:val="0"/>
      <w:marTop w:val="0"/>
      <w:marBottom w:val="0"/>
      <w:divBdr>
        <w:top w:val="none" w:sz="0" w:space="0" w:color="auto"/>
        <w:left w:val="none" w:sz="0" w:space="0" w:color="auto"/>
        <w:bottom w:val="none" w:sz="0" w:space="0" w:color="auto"/>
        <w:right w:val="none" w:sz="0" w:space="0" w:color="auto"/>
      </w:divBdr>
    </w:div>
    <w:div w:id="1549337311">
      <w:bodyDiv w:val="1"/>
      <w:marLeft w:val="0"/>
      <w:marRight w:val="0"/>
      <w:marTop w:val="0"/>
      <w:marBottom w:val="0"/>
      <w:divBdr>
        <w:top w:val="none" w:sz="0" w:space="0" w:color="auto"/>
        <w:left w:val="none" w:sz="0" w:space="0" w:color="auto"/>
        <w:bottom w:val="none" w:sz="0" w:space="0" w:color="auto"/>
        <w:right w:val="none" w:sz="0" w:space="0" w:color="auto"/>
      </w:divBdr>
    </w:div>
    <w:div w:id="1558083532">
      <w:bodyDiv w:val="1"/>
      <w:marLeft w:val="0"/>
      <w:marRight w:val="0"/>
      <w:marTop w:val="0"/>
      <w:marBottom w:val="0"/>
      <w:divBdr>
        <w:top w:val="none" w:sz="0" w:space="0" w:color="auto"/>
        <w:left w:val="none" w:sz="0" w:space="0" w:color="auto"/>
        <w:bottom w:val="none" w:sz="0" w:space="0" w:color="auto"/>
        <w:right w:val="none" w:sz="0" w:space="0" w:color="auto"/>
      </w:divBdr>
    </w:div>
    <w:div w:id="1576665780">
      <w:bodyDiv w:val="1"/>
      <w:marLeft w:val="0"/>
      <w:marRight w:val="0"/>
      <w:marTop w:val="0"/>
      <w:marBottom w:val="0"/>
      <w:divBdr>
        <w:top w:val="none" w:sz="0" w:space="0" w:color="auto"/>
        <w:left w:val="none" w:sz="0" w:space="0" w:color="auto"/>
        <w:bottom w:val="none" w:sz="0" w:space="0" w:color="auto"/>
        <w:right w:val="none" w:sz="0" w:space="0" w:color="auto"/>
      </w:divBdr>
    </w:div>
    <w:div w:id="1586760974">
      <w:bodyDiv w:val="1"/>
      <w:marLeft w:val="0"/>
      <w:marRight w:val="0"/>
      <w:marTop w:val="0"/>
      <w:marBottom w:val="0"/>
      <w:divBdr>
        <w:top w:val="none" w:sz="0" w:space="0" w:color="auto"/>
        <w:left w:val="none" w:sz="0" w:space="0" w:color="auto"/>
        <w:bottom w:val="none" w:sz="0" w:space="0" w:color="auto"/>
        <w:right w:val="none" w:sz="0" w:space="0" w:color="auto"/>
      </w:divBdr>
    </w:div>
    <w:div w:id="1590576711">
      <w:bodyDiv w:val="1"/>
      <w:marLeft w:val="0"/>
      <w:marRight w:val="0"/>
      <w:marTop w:val="0"/>
      <w:marBottom w:val="0"/>
      <w:divBdr>
        <w:top w:val="none" w:sz="0" w:space="0" w:color="auto"/>
        <w:left w:val="none" w:sz="0" w:space="0" w:color="auto"/>
        <w:bottom w:val="none" w:sz="0" w:space="0" w:color="auto"/>
        <w:right w:val="none" w:sz="0" w:space="0" w:color="auto"/>
      </w:divBdr>
    </w:div>
    <w:div w:id="1595741464">
      <w:bodyDiv w:val="1"/>
      <w:marLeft w:val="0"/>
      <w:marRight w:val="0"/>
      <w:marTop w:val="0"/>
      <w:marBottom w:val="0"/>
      <w:divBdr>
        <w:top w:val="none" w:sz="0" w:space="0" w:color="auto"/>
        <w:left w:val="none" w:sz="0" w:space="0" w:color="auto"/>
        <w:bottom w:val="none" w:sz="0" w:space="0" w:color="auto"/>
        <w:right w:val="none" w:sz="0" w:space="0" w:color="auto"/>
      </w:divBdr>
      <w:divsChild>
        <w:div w:id="730157918">
          <w:marLeft w:val="547"/>
          <w:marRight w:val="0"/>
          <w:marTop w:val="0"/>
          <w:marBottom w:val="0"/>
          <w:divBdr>
            <w:top w:val="none" w:sz="0" w:space="0" w:color="auto"/>
            <w:left w:val="none" w:sz="0" w:space="0" w:color="auto"/>
            <w:bottom w:val="none" w:sz="0" w:space="0" w:color="auto"/>
            <w:right w:val="none" w:sz="0" w:space="0" w:color="auto"/>
          </w:divBdr>
        </w:div>
      </w:divsChild>
    </w:div>
    <w:div w:id="1610964770">
      <w:bodyDiv w:val="1"/>
      <w:marLeft w:val="0"/>
      <w:marRight w:val="0"/>
      <w:marTop w:val="0"/>
      <w:marBottom w:val="0"/>
      <w:divBdr>
        <w:top w:val="none" w:sz="0" w:space="0" w:color="auto"/>
        <w:left w:val="none" w:sz="0" w:space="0" w:color="auto"/>
        <w:bottom w:val="none" w:sz="0" w:space="0" w:color="auto"/>
        <w:right w:val="none" w:sz="0" w:space="0" w:color="auto"/>
      </w:divBdr>
    </w:div>
    <w:div w:id="1614050930">
      <w:bodyDiv w:val="1"/>
      <w:marLeft w:val="0"/>
      <w:marRight w:val="0"/>
      <w:marTop w:val="0"/>
      <w:marBottom w:val="0"/>
      <w:divBdr>
        <w:top w:val="none" w:sz="0" w:space="0" w:color="auto"/>
        <w:left w:val="none" w:sz="0" w:space="0" w:color="auto"/>
        <w:bottom w:val="none" w:sz="0" w:space="0" w:color="auto"/>
        <w:right w:val="none" w:sz="0" w:space="0" w:color="auto"/>
      </w:divBdr>
    </w:div>
    <w:div w:id="1670986418">
      <w:bodyDiv w:val="1"/>
      <w:marLeft w:val="0"/>
      <w:marRight w:val="0"/>
      <w:marTop w:val="0"/>
      <w:marBottom w:val="0"/>
      <w:divBdr>
        <w:top w:val="none" w:sz="0" w:space="0" w:color="auto"/>
        <w:left w:val="none" w:sz="0" w:space="0" w:color="auto"/>
        <w:bottom w:val="none" w:sz="0" w:space="0" w:color="auto"/>
        <w:right w:val="none" w:sz="0" w:space="0" w:color="auto"/>
      </w:divBdr>
    </w:div>
    <w:div w:id="1701516572">
      <w:bodyDiv w:val="1"/>
      <w:marLeft w:val="0"/>
      <w:marRight w:val="0"/>
      <w:marTop w:val="0"/>
      <w:marBottom w:val="0"/>
      <w:divBdr>
        <w:top w:val="none" w:sz="0" w:space="0" w:color="auto"/>
        <w:left w:val="none" w:sz="0" w:space="0" w:color="auto"/>
        <w:bottom w:val="none" w:sz="0" w:space="0" w:color="auto"/>
        <w:right w:val="none" w:sz="0" w:space="0" w:color="auto"/>
      </w:divBdr>
    </w:div>
    <w:div w:id="1729065907">
      <w:bodyDiv w:val="1"/>
      <w:marLeft w:val="0"/>
      <w:marRight w:val="0"/>
      <w:marTop w:val="0"/>
      <w:marBottom w:val="0"/>
      <w:divBdr>
        <w:top w:val="none" w:sz="0" w:space="0" w:color="auto"/>
        <w:left w:val="none" w:sz="0" w:space="0" w:color="auto"/>
        <w:bottom w:val="none" w:sz="0" w:space="0" w:color="auto"/>
        <w:right w:val="none" w:sz="0" w:space="0" w:color="auto"/>
      </w:divBdr>
    </w:div>
    <w:div w:id="1759131096">
      <w:bodyDiv w:val="1"/>
      <w:marLeft w:val="0"/>
      <w:marRight w:val="0"/>
      <w:marTop w:val="0"/>
      <w:marBottom w:val="0"/>
      <w:divBdr>
        <w:top w:val="none" w:sz="0" w:space="0" w:color="auto"/>
        <w:left w:val="none" w:sz="0" w:space="0" w:color="auto"/>
        <w:bottom w:val="none" w:sz="0" w:space="0" w:color="auto"/>
        <w:right w:val="none" w:sz="0" w:space="0" w:color="auto"/>
      </w:divBdr>
    </w:div>
    <w:div w:id="1767267363">
      <w:bodyDiv w:val="1"/>
      <w:marLeft w:val="0"/>
      <w:marRight w:val="0"/>
      <w:marTop w:val="0"/>
      <w:marBottom w:val="0"/>
      <w:divBdr>
        <w:top w:val="none" w:sz="0" w:space="0" w:color="auto"/>
        <w:left w:val="none" w:sz="0" w:space="0" w:color="auto"/>
        <w:bottom w:val="none" w:sz="0" w:space="0" w:color="auto"/>
        <w:right w:val="none" w:sz="0" w:space="0" w:color="auto"/>
      </w:divBdr>
    </w:div>
    <w:div w:id="1791821905">
      <w:bodyDiv w:val="1"/>
      <w:marLeft w:val="0"/>
      <w:marRight w:val="0"/>
      <w:marTop w:val="0"/>
      <w:marBottom w:val="0"/>
      <w:divBdr>
        <w:top w:val="none" w:sz="0" w:space="0" w:color="auto"/>
        <w:left w:val="none" w:sz="0" w:space="0" w:color="auto"/>
        <w:bottom w:val="none" w:sz="0" w:space="0" w:color="auto"/>
        <w:right w:val="none" w:sz="0" w:space="0" w:color="auto"/>
      </w:divBdr>
    </w:div>
    <w:div w:id="1797868566">
      <w:bodyDiv w:val="1"/>
      <w:marLeft w:val="0"/>
      <w:marRight w:val="0"/>
      <w:marTop w:val="0"/>
      <w:marBottom w:val="0"/>
      <w:divBdr>
        <w:top w:val="none" w:sz="0" w:space="0" w:color="auto"/>
        <w:left w:val="none" w:sz="0" w:space="0" w:color="auto"/>
        <w:bottom w:val="none" w:sz="0" w:space="0" w:color="auto"/>
        <w:right w:val="none" w:sz="0" w:space="0" w:color="auto"/>
      </w:divBdr>
    </w:div>
    <w:div w:id="1801146997">
      <w:bodyDiv w:val="1"/>
      <w:marLeft w:val="0"/>
      <w:marRight w:val="0"/>
      <w:marTop w:val="0"/>
      <w:marBottom w:val="0"/>
      <w:divBdr>
        <w:top w:val="none" w:sz="0" w:space="0" w:color="auto"/>
        <w:left w:val="none" w:sz="0" w:space="0" w:color="auto"/>
        <w:bottom w:val="none" w:sz="0" w:space="0" w:color="auto"/>
        <w:right w:val="none" w:sz="0" w:space="0" w:color="auto"/>
      </w:divBdr>
    </w:div>
    <w:div w:id="1805662772">
      <w:bodyDiv w:val="1"/>
      <w:marLeft w:val="0"/>
      <w:marRight w:val="0"/>
      <w:marTop w:val="0"/>
      <w:marBottom w:val="0"/>
      <w:divBdr>
        <w:top w:val="none" w:sz="0" w:space="0" w:color="auto"/>
        <w:left w:val="none" w:sz="0" w:space="0" w:color="auto"/>
        <w:bottom w:val="none" w:sz="0" w:space="0" w:color="auto"/>
        <w:right w:val="none" w:sz="0" w:space="0" w:color="auto"/>
      </w:divBdr>
      <w:divsChild>
        <w:div w:id="171066175">
          <w:marLeft w:val="0"/>
          <w:marRight w:val="0"/>
          <w:marTop w:val="0"/>
          <w:marBottom w:val="0"/>
          <w:divBdr>
            <w:top w:val="none" w:sz="0" w:space="0" w:color="auto"/>
            <w:left w:val="none" w:sz="0" w:space="0" w:color="auto"/>
            <w:bottom w:val="none" w:sz="0" w:space="0" w:color="auto"/>
            <w:right w:val="none" w:sz="0" w:space="0" w:color="auto"/>
          </w:divBdr>
        </w:div>
      </w:divsChild>
    </w:div>
    <w:div w:id="1815875090">
      <w:bodyDiv w:val="1"/>
      <w:marLeft w:val="0"/>
      <w:marRight w:val="0"/>
      <w:marTop w:val="0"/>
      <w:marBottom w:val="0"/>
      <w:divBdr>
        <w:top w:val="none" w:sz="0" w:space="0" w:color="auto"/>
        <w:left w:val="none" w:sz="0" w:space="0" w:color="auto"/>
        <w:bottom w:val="none" w:sz="0" w:space="0" w:color="auto"/>
        <w:right w:val="none" w:sz="0" w:space="0" w:color="auto"/>
      </w:divBdr>
    </w:div>
    <w:div w:id="1818065337">
      <w:bodyDiv w:val="1"/>
      <w:marLeft w:val="0"/>
      <w:marRight w:val="0"/>
      <w:marTop w:val="0"/>
      <w:marBottom w:val="0"/>
      <w:divBdr>
        <w:top w:val="none" w:sz="0" w:space="0" w:color="auto"/>
        <w:left w:val="none" w:sz="0" w:space="0" w:color="auto"/>
        <w:bottom w:val="none" w:sz="0" w:space="0" w:color="auto"/>
        <w:right w:val="none" w:sz="0" w:space="0" w:color="auto"/>
      </w:divBdr>
    </w:div>
    <w:div w:id="1823081850">
      <w:bodyDiv w:val="1"/>
      <w:marLeft w:val="0"/>
      <w:marRight w:val="0"/>
      <w:marTop w:val="0"/>
      <w:marBottom w:val="0"/>
      <w:divBdr>
        <w:top w:val="none" w:sz="0" w:space="0" w:color="auto"/>
        <w:left w:val="none" w:sz="0" w:space="0" w:color="auto"/>
        <w:bottom w:val="none" w:sz="0" w:space="0" w:color="auto"/>
        <w:right w:val="none" w:sz="0" w:space="0" w:color="auto"/>
      </w:divBdr>
    </w:div>
    <w:div w:id="1838693420">
      <w:bodyDiv w:val="1"/>
      <w:marLeft w:val="0"/>
      <w:marRight w:val="0"/>
      <w:marTop w:val="0"/>
      <w:marBottom w:val="0"/>
      <w:divBdr>
        <w:top w:val="none" w:sz="0" w:space="0" w:color="auto"/>
        <w:left w:val="none" w:sz="0" w:space="0" w:color="auto"/>
        <w:bottom w:val="none" w:sz="0" w:space="0" w:color="auto"/>
        <w:right w:val="none" w:sz="0" w:space="0" w:color="auto"/>
      </w:divBdr>
    </w:div>
    <w:div w:id="1839692214">
      <w:bodyDiv w:val="1"/>
      <w:marLeft w:val="0"/>
      <w:marRight w:val="0"/>
      <w:marTop w:val="0"/>
      <w:marBottom w:val="0"/>
      <w:divBdr>
        <w:top w:val="none" w:sz="0" w:space="0" w:color="auto"/>
        <w:left w:val="none" w:sz="0" w:space="0" w:color="auto"/>
        <w:bottom w:val="none" w:sz="0" w:space="0" w:color="auto"/>
        <w:right w:val="none" w:sz="0" w:space="0" w:color="auto"/>
      </w:divBdr>
    </w:div>
    <w:div w:id="1840849533">
      <w:bodyDiv w:val="1"/>
      <w:marLeft w:val="0"/>
      <w:marRight w:val="0"/>
      <w:marTop w:val="0"/>
      <w:marBottom w:val="0"/>
      <w:divBdr>
        <w:top w:val="none" w:sz="0" w:space="0" w:color="auto"/>
        <w:left w:val="none" w:sz="0" w:space="0" w:color="auto"/>
        <w:bottom w:val="none" w:sz="0" w:space="0" w:color="auto"/>
        <w:right w:val="none" w:sz="0" w:space="0" w:color="auto"/>
      </w:divBdr>
    </w:div>
    <w:div w:id="1846438582">
      <w:bodyDiv w:val="1"/>
      <w:marLeft w:val="0"/>
      <w:marRight w:val="0"/>
      <w:marTop w:val="0"/>
      <w:marBottom w:val="0"/>
      <w:divBdr>
        <w:top w:val="none" w:sz="0" w:space="0" w:color="auto"/>
        <w:left w:val="none" w:sz="0" w:space="0" w:color="auto"/>
        <w:bottom w:val="none" w:sz="0" w:space="0" w:color="auto"/>
        <w:right w:val="none" w:sz="0" w:space="0" w:color="auto"/>
      </w:divBdr>
    </w:div>
    <w:div w:id="1848130117">
      <w:bodyDiv w:val="1"/>
      <w:marLeft w:val="0"/>
      <w:marRight w:val="0"/>
      <w:marTop w:val="0"/>
      <w:marBottom w:val="0"/>
      <w:divBdr>
        <w:top w:val="none" w:sz="0" w:space="0" w:color="auto"/>
        <w:left w:val="none" w:sz="0" w:space="0" w:color="auto"/>
        <w:bottom w:val="none" w:sz="0" w:space="0" w:color="auto"/>
        <w:right w:val="none" w:sz="0" w:space="0" w:color="auto"/>
      </w:divBdr>
    </w:div>
    <w:div w:id="1854956404">
      <w:bodyDiv w:val="1"/>
      <w:marLeft w:val="0"/>
      <w:marRight w:val="0"/>
      <w:marTop w:val="0"/>
      <w:marBottom w:val="0"/>
      <w:divBdr>
        <w:top w:val="none" w:sz="0" w:space="0" w:color="auto"/>
        <w:left w:val="none" w:sz="0" w:space="0" w:color="auto"/>
        <w:bottom w:val="none" w:sz="0" w:space="0" w:color="auto"/>
        <w:right w:val="none" w:sz="0" w:space="0" w:color="auto"/>
      </w:divBdr>
    </w:div>
    <w:div w:id="1866169312">
      <w:bodyDiv w:val="1"/>
      <w:marLeft w:val="0"/>
      <w:marRight w:val="0"/>
      <w:marTop w:val="0"/>
      <w:marBottom w:val="0"/>
      <w:divBdr>
        <w:top w:val="none" w:sz="0" w:space="0" w:color="auto"/>
        <w:left w:val="none" w:sz="0" w:space="0" w:color="auto"/>
        <w:bottom w:val="none" w:sz="0" w:space="0" w:color="auto"/>
        <w:right w:val="none" w:sz="0" w:space="0" w:color="auto"/>
      </w:divBdr>
      <w:divsChild>
        <w:div w:id="1236890715">
          <w:marLeft w:val="547"/>
          <w:marRight w:val="0"/>
          <w:marTop w:val="0"/>
          <w:marBottom w:val="0"/>
          <w:divBdr>
            <w:top w:val="none" w:sz="0" w:space="0" w:color="auto"/>
            <w:left w:val="none" w:sz="0" w:space="0" w:color="auto"/>
            <w:bottom w:val="none" w:sz="0" w:space="0" w:color="auto"/>
            <w:right w:val="none" w:sz="0" w:space="0" w:color="auto"/>
          </w:divBdr>
        </w:div>
      </w:divsChild>
    </w:div>
    <w:div w:id="1992559271">
      <w:bodyDiv w:val="1"/>
      <w:marLeft w:val="0"/>
      <w:marRight w:val="0"/>
      <w:marTop w:val="0"/>
      <w:marBottom w:val="0"/>
      <w:divBdr>
        <w:top w:val="none" w:sz="0" w:space="0" w:color="auto"/>
        <w:left w:val="none" w:sz="0" w:space="0" w:color="auto"/>
        <w:bottom w:val="none" w:sz="0" w:space="0" w:color="auto"/>
        <w:right w:val="none" w:sz="0" w:space="0" w:color="auto"/>
      </w:divBdr>
    </w:div>
    <w:div w:id="1996298209">
      <w:bodyDiv w:val="1"/>
      <w:marLeft w:val="0"/>
      <w:marRight w:val="0"/>
      <w:marTop w:val="0"/>
      <w:marBottom w:val="0"/>
      <w:divBdr>
        <w:top w:val="none" w:sz="0" w:space="0" w:color="auto"/>
        <w:left w:val="none" w:sz="0" w:space="0" w:color="auto"/>
        <w:bottom w:val="none" w:sz="0" w:space="0" w:color="auto"/>
        <w:right w:val="none" w:sz="0" w:space="0" w:color="auto"/>
      </w:divBdr>
    </w:div>
    <w:div w:id="2017877043">
      <w:bodyDiv w:val="1"/>
      <w:marLeft w:val="0"/>
      <w:marRight w:val="0"/>
      <w:marTop w:val="0"/>
      <w:marBottom w:val="0"/>
      <w:divBdr>
        <w:top w:val="none" w:sz="0" w:space="0" w:color="auto"/>
        <w:left w:val="none" w:sz="0" w:space="0" w:color="auto"/>
        <w:bottom w:val="none" w:sz="0" w:space="0" w:color="auto"/>
        <w:right w:val="none" w:sz="0" w:space="0" w:color="auto"/>
      </w:divBdr>
    </w:div>
    <w:div w:id="2021083252">
      <w:bodyDiv w:val="1"/>
      <w:marLeft w:val="0"/>
      <w:marRight w:val="0"/>
      <w:marTop w:val="0"/>
      <w:marBottom w:val="0"/>
      <w:divBdr>
        <w:top w:val="none" w:sz="0" w:space="0" w:color="auto"/>
        <w:left w:val="none" w:sz="0" w:space="0" w:color="auto"/>
        <w:bottom w:val="none" w:sz="0" w:space="0" w:color="auto"/>
        <w:right w:val="none" w:sz="0" w:space="0" w:color="auto"/>
      </w:divBdr>
    </w:div>
    <w:div w:id="2073624650">
      <w:bodyDiv w:val="1"/>
      <w:marLeft w:val="0"/>
      <w:marRight w:val="0"/>
      <w:marTop w:val="0"/>
      <w:marBottom w:val="0"/>
      <w:divBdr>
        <w:top w:val="none" w:sz="0" w:space="0" w:color="auto"/>
        <w:left w:val="none" w:sz="0" w:space="0" w:color="auto"/>
        <w:bottom w:val="none" w:sz="0" w:space="0" w:color="auto"/>
        <w:right w:val="none" w:sz="0" w:space="0" w:color="auto"/>
      </w:divBdr>
    </w:div>
    <w:div w:id="2115831155">
      <w:bodyDiv w:val="1"/>
      <w:marLeft w:val="0"/>
      <w:marRight w:val="0"/>
      <w:marTop w:val="0"/>
      <w:marBottom w:val="0"/>
      <w:divBdr>
        <w:top w:val="none" w:sz="0" w:space="0" w:color="auto"/>
        <w:left w:val="none" w:sz="0" w:space="0" w:color="auto"/>
        <w:bottom w:val="none" w:sz="0" w:space="0" w:color="auto"/>
        <w:right w:val="none" w:sz="0" w:space="0" w:color="auto"/>
      </w:divBdr>
    </w:div>
    <w:div w:id="2124373844">
      <w:bodyDiv w:val="1"/>
      <w:marLeft w:val="0"/>
      <w:marRight w:val="0"/>
      <w:marTop w:val="0"/>
      <w:marBottom w:val="0"/>
      <w:divBdr>
        <w:top w:val="none" w:sz="0" w:space="0" w:color="auto"/>
        <w:left w:val="none" w:sz="0" w:space="0" w:color="auto"/>
        <w:bottom w:val="none" w:sz="0" w:space="0" w:color="auto"/>
        <w:right w:val="none" w:sz="0" w:space="0" w:color="auto"/>
      </w:divBdr>
    </w:div>
    <w:div w:id="2133354000">
      <w:bodyDiv w:val="1"/>
      <w:marLeft w:val="0"/>
      <w:marRight w:val="0"/>
      <w:marTop w:val="0"/>
      <w:marBottom w:val="0"/>
      <w:divBdr>
        <w:top w:val="none" w:sz="0" w:space="0" w:color="auto"/>
        <w:left w:val="none" w:sz="0" w:space="0" w:color="auto"/>
        <w:bottom w:val="none" w:sz="0" w:space="0" w:color="auto"/>
        <w:right w:val="none" w:sz="0" w:space="0" w:color="auto"/>
      </w:divBdr>
    </w:div>
    <w:div w:id="2134596608">
      <w:bodyDiv w:val="1"/>
      <w:marLeft w:val="0"/>
      <w:marRight w:val="0"/>
      <w:marTop w:val="0"/>
      <w:marBottom w:val="0"/>
      <w:divBdr>
        <w:top w:val="none" w:sz="0" w:space="0" w:color="auto"/>
        <w:left w:val="none" w:sz="0" w:space="0" w:color="auto"/>
        <w:bottom w:val="none" w:sz="0" w:space="0" w:color="auto"/>
        <w:right w:val="none" w:sz="0" w:space="0" w:color="auto"/>
      </w:divBdr>
    </w:div>
    <w:div w:id="2140562871">
      <w:bodyDiv w:val="1"/>
      <w:marLeft w:val="0"/>
      <w:marRight w:val="0"/>
      <w:marTop w:val="0"/>
      <w:marBottom w:val="0"/>
      <w:divBdr>
        <w:top w:val="none" w:sz="0" w:space="0" w:color="auto"/>
        <w:left w:val="none" w:sz="0" w:space="0" w:color="auto"/>
        <w:bottom w:val="none" w:sz="0" w:space="0" w:color="auto"/>
        <w:right w:val="none" w:sz="0" w:space="0" w:color="auto"/>
      </w:divBdr>
    </w:div>
    <w:div w:id="2146853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eader" Target="header4.xml" Id="rId26" /><Relationship Type="http://schemas.openxmlformats.org/officeDocument/2006/relationships/footer" Target="footer3.xml" Id="rId21" /><Relationship Type="http://schemas.openxmlformats.org/officeDocument/2006/relationships/header" Target="header8.xml" Id="rId42" /><Relationship Type="http://schemas.openxmlformats.org/officeDocument/2006/relationships/footer" Target="footer9.xml" Id="rId47" /><Relationship Type="http://schemas.openxmlformats.org/officeDocument/2006/relationships/header" Target="header15.xml" Id="rId63" /><Relationship Type="http://schemas.openxmlformats.org/officeDocument/2006/relationships/footer" Target="footer17.xml" Id="rId68" /><Relationship Type="http://schemas.openxmlformats.org/officeDocument/2006/relationships/header" Target="header25.xml" Id="rId84" /><Relationship Type="http://schemas.openxmlformats.org/officeDocument/2006/relationships/footer" Target="footer27.xml" Id="rId89" /><Relationship Type="http://schemas.openxmlformats.org/officeDocument/2006/relationships/header" Target="header1.xml" Id="rId16" /><Relationship Type="http://schemas.openxmlformats.org/officeDocument/2006/relationships/theme" Target="theme/theme1.xml" Id="rId107" /><Relationship Type="http://schemas.openxmlformats.org/officeDocument/2006/relationships/endnotes" Target="endnotes.xml" Id="rId11" /><Relationship Type="http://schemas.openxmlformats.org/officeDocument/2006/relationships/header" Target="header5.xml" Id="rId32" /><Relationship Type="http://schemas.openxmlformats.org/officeDocument/2006/relationships/footer" Target="footer7.xml" Id="rId37" /><Relationship Type="http://schemas.openxmlformats.org/officeDocument/2006/relationships/image" Target="media/image21.png" Id="rId53" /><Relationship Type="http://schemas.openxmlformats.org/officeDocument/2006/relationships/header" Target="header13.xml" Id="rId58" /><Relationship Type="http://schemas.openxmlformats.org/officeDocument/2006/relationships/footer" Target="footer20.xml" Id="rId74" /><Relationship Type="http://schemas.openxmlformats.org/officeDocument/2006/relationships/footer" Target="footer22.xml" Id="rId79" /><Relationship Type="http://schemas.openxmlformats.org/officeDocument/2006/relationships/footer" Target="footer30.xml" Id="rId102" /><Relationship Type="http://schemas.openxmlformats.org/officeDocument/2006/relationships/customXml" Target="../customXml/item5.xml" Id="rId5" /><Relationship Type="http://schemas.openxmlformats.org/officeDocument/2006/relationships/header" Target="header28.xml" Id="rId90" /><Relationship Type="http://schemas.openxmlformats.org/officeDocument/2006/relationships/image" Target="media/image25.png" Id="rId95" /><Relationship Type="http://schemas.openxmlformats.org/officeDocument/2006/relationships/image" Target="media/image5.jpeg" Id="rId22" /><Relationship Type="http://schemas.openxmlformats.org/officeDocument/2006/relationships/footer" Target="footer4.xml" Id="rId27" /><Relationship Type="http://schemas.openxmlformats.org/officeDocument/2006/relationships/footer" Target="footer8.xml" Id="rId43" /><Relationship Type="http://schemas.openxmlformats.org/officeDocument/2006/relationships/image" Target="media/image18.png" Id="rId48" /><Relationship Type="http://schemas.openxmlformats.org/officeDocument/2006/relationships/footer" Target="footer15.xml" Id="rId64" /><Relationship Type="http://schemas.openxmlformats.org/officeDocument/2006/relationships/header" Target="header18.xml" Id="rId69" /><Relationship Type="http://schemas.openxmlformats.org/officeDocument/2006/relationships/header" Target="header23.xml" Id="rId80" /><Relationship Type="http://schemas.openxmlformats.org/officeDocument/2006/relationships/footer" Target="footer25.xml" Id="rId85" /><Relationship Type="http://schemas.openxmlformats.org/officeDocument/2006/relationships/image" Target="media/image1.jpeg" Id="rId12" /><Relationship Type="http://schemas.openxmlformats.org/officeDocument/2006/relationships/header" Target="header2.xml" Id="rId17" /><Relationship Type="http://schemas.openxmlformats.org/officeDocument/2006/relationships/footer" Target="footer5.xml" Id="rId33" /><Relationship Type="http://schemas.openxmlformats.org/officeDocument/2006/relationships/image" Target="media/image12.png" Id="rId38" /><Relationship Type="http://schemas.openxmlformats.org/officeDocument/2006/relationships/footer" Target="footer13.xml" Id="rId59" /><Relationship Type="http://schemas.openxmlformats.org/officeDocument/2006/relationships/footer" Target="footer31.xml" Id="rId103" /><Relationship Type="http://schemas.openxmlformats.org/officeDocument/2006/relationships/header" Target="header3.xml" Id="rId20" /><Relationship Type="http://schemas.openxmlformats.org/officeDocument/2006/relationships/image" Target="media/image15.emf" Id="rId41" /><Relationship Type="http://schemas.openxmlformats.org/officeDocument/2006/relationships/header" Target="header11.xml" Id="rId54" /><Relationship Type="http://schemas.openxmlformats.org/officeDocument/2006/relationships/footer" Target="footer14.xml" Id="rId62" /><Relationship Type="http://schemas.openxmlformats.org/officeDocument/2006/relationships/footer" Target="footer18.xml" Id="rId70" /><Relationship Type="http://schemas.openxmlformats.org/officeDocument/2006/relationships/header" Target="header21.xml" Id="rId75" /><Relationship Type="http://schemas.openxmlformats.org/officeDocument/2006/relationships/footer" Target="footer24.xml" Id="rId83" /><Relationship Type="http://schemas.openxmlformats.org/officeDocument/2006/relationships/header" Target="header27.xml" Id="rId88" /><Relationship Type="http://schemas.openxmlformats.org/officeDocument/2006/relationships/footer" Target="footer28.xml" Id="rId91" /><Relationship Type="http://schemas.openxmlformats.org/officeDocument/2006/relationships/image" Target="media/image26.png" Id="rId9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image" Target="media/image4.jpeg" Id="rId15" /><Relationship Type="http://schemas.openxmlformats.org/officeDocument/2006/relationships/image" Target="media/image6.jpeg" Id="rId23" /><Relationship Type="http://schemas.openxmlformats.org/officeDocument/2006/relationships/image" Target="media/image9.jpeg" Id="rId28" /><Relationship Type="http://schemas.openxmlformats.org/officeDocument/2006/relationships/header" Target="header7.xml" Id="rId36" /><Relationship Type="http://schemas.openxmlformats.org/officeDocument/2006/relationships/header" Target="header10.xml" Id="rId49" /><Relationship Type="http://schemas.openxmlformats.org/officeDocument/2006/relationships/footer" Target="footer12.xml" Id="rId57" /><Relationship Type="http://schemas.openxmlformats.org/officeDocument/2006/relationships/fontTable" Target="fontTable.xml" Id="rId106" /><Relationship Type="http://schemas.openxmlformats.org/officeDocument/2006/relationships/footnotes" Target="footnotes.xml" Id="rId10" /><Relationship Type="http://schemas.openxmlformats.org/officeDocument/2006/relationships/image" Target="media/image11.png" Id="rId31" /><Relationship Type="http://schemas.openxmlformats.org/officeDocument/2006/relationships/image" Target="media/image16.jpeg" Id="rId44" /><Relationship Type="http://schemas.openxmlformats.org/officeDocument/2006/relationships/image" Target="media/image20.png" Id="rId52" /><Relationship Type="http://schemas.openxmlformats.org/officeDocument/2006/relationships/image" Target="media/image22.png" Id="rId60" /><Relationship Type="http://schemas.openxmlformats.org/officeDocument/2006/relationships/header" Target="header16.xml" Id="rId65" /><Relationship Type="http://schemas.openxmlformats.org/officeDocument/2006/relationships/header" Target="header20.xml" Id="rId73" /><Relationship Type="http://schemas.openxmlformats.org/officeDocument/2006/relationships/header" Target="header22.xml" Id="rId78" /><Relationship Type="http://schemas.openxmlformats.org/officeDocument/2006/relationships/footer" Target="footer23.xml" Id="rId81" /><Relationship Type="http://schemas.openxmlformats.org/officeDocument/2006/relationships/header" Target="header26.xml" Id="rId86" /><Relationship Type="http://schemas.openxmlformats.org/officeDocument/2006/relationships/footer" Target="footer29.xml" Id="rId94" /><Relationship Type="http://schemas.openxmlformats.org/officeDocument/2006/relationships/image" Target="media/image29.png" Id="rId99" /><Relationship Type="http://schemas.openxmlformats.org/officeDocument/2006/relationships/header" Target="header30.xml" Id="rId101"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image" Target="media/image2.png" Id="rId13" /><Relationship Type="http://schemas.openxmlformats.org/officeDocument/2006/relationships/footer" Target="footer1.xml" Id="rId18" /><Relationship Type="http://schemas.openxmlformats.org/officeDocument/2006/relationships/image" Target="media/image13.png" Id="rId39" /><Relationship Type="http://schemas.openxmlformats.org/officeDocument/2006/relationships/header" Target="header6.xml" Id="rId34" /><Relationship Type="http://schemas.openxmlformats.org/officeDocument/2006/relationships/footer" Target="footer10.xml" Id="rId50" /><Relationship Type="http://schemas.openxmlformats.org/officeDocument/2006/relationships/header" Target="header12.xml" Id="rId55" /><Relationship Type="http://schemas.openxmlformats.org/officeDocument/2006/relationships/footer" Target="footer21.xml" Id="rId76" /><Relationship Type="http://schemas.openxmlformats.org/officeDocument/2006/relationships/image" Target="media/image27.png" Id="rId97" /><Relationship Type="http://schemas.openxmlformats.org/officeDocument/2006/relationships/header" Target="header31.xml" Id="rId104" /><Relationship Type="http://schemas.openxmlformats.org/officeDocument/2006/relationships/styles" Target="styles.xml" Id="rId7" /><Relationship Type="http://schemas.openxmlformats.org/officeDocument/2006/relationships/header" Target="header19.xml" Id="rId71" /><Relationship Type="http://schemas.openxmlformats.org/officeDocument/2006/relationships/image" Target="media/image24.png" Id="rId92" /><Relationship Type="http://schemas.openxmlformats.org/officeDocument/2006/relationships/customXml" Target="../customXml/item2.xml" Id="rId2" /><Relationship Type="http://schemas.openxmlformats.org/officeDocument/2006/relationships/chart" Target="charts/chart1.xml" Id="rId29" /><Relationship Type="http://schemas.openxmlformats.org/officeDocument/2006/relationships/image" Target="media/image7.jpeg" Id="rId24" /><Relationship Type="http://schemas.openxmlformats.org/officeDocument/2006/relationships/image" Target="media/image14.emf" Id="rId40" /><Relationship Type="http://schemas.openxmlformats.org/officeDocument/2006/relationships/image" Target="media/image17.jpeg" Id="rId45" /><Relationship Type="http://schemas.openxmlformats.org/officeDocument/2006/relationships/footer" Target="footer16.xml" Id="rId66" /><Relationship Type="http://schemas.openxmlformats.org/officeDocument/2006/relationships/footer" Target="footer26.xml" Id="rId87" /><Relationship Type="http://schemas.openxmlformats.org/officeDocument/2006/relationships/header" Target="header14.xml" Id="rId61" /><Relationship Type="http://schemas.openxmlformats.org/officeDocument/2006/relationships/header" Target="header24.xml" Id="rId82" /><Relationship Type="http://schemas.openxmlformats.org/officeDocument/2006/relationships/footer" Target="footer2.xml" Id="rId19" /><Relationship Type="http://schemas.openxmlformats.org/officeDocument/2006/relationships/image" Target="media/image3.jpeg" Id="rId14" /><Relationship Type="http://schemas.openxmlformats.org/officeDocument/2006/relationships/image" Target="media/image10.png" Id="rId30" /><Relationship Type="http://schemas.openxmlformats.org/officeDocument/2006/relationships/footer" Target="footer6.xml" Id="rId35" /><Relationship Type="http://schemas.openxmlformats.org/officeDocument/2006/relationships/footer" Target="footer11.xml" Id="rId56" /><Relationship Type="http://schemas.openxmlformats.org/officeDocument/2006/relationships/image" Target="media/image23.png" Id="rId77" /><Relationship Type="http://schemas.openxmlformats.org/officeDocument/2006/relationships/image" Target="media/image30.emf" Id="rId100" /><Relationship Type="http://schemas.openxmlformats.org/officeDocument/2006/relationships/footer" Target="footer32.xml" Id="rId105" /><Relationship Type="http://schemas.openxmlformats.org/officeDocument/2006/relationships/settings" Target="settings.xml" Id="rId8" /><Relationship Type="http://schemas.openxmlformats.org/officeDocument/2006/relationships/image" Target="media/image19.png" Id="rId51" /><Relationship Type="http://schemas.openxmlformats.org/officeDocument/2006/relationships/footer" Target="footer19.xml" Id="rId72" /><Relationship Type="http://schemas.openxmlformats.org/officeDocument/2006/relationships/header" Target="header29.xml" Id="rId93" /><Relationship Type="http://schemas.openxmlformats.org/officeDocument/2006/relationships/image" Target="media/image28.png" Id="rId98" /><Relationship Type="http://schemas.openxmlformats.org/officeDocument/2006/relationships/customXml" Target="../customXml/item3.xml" Id="rId3" /><Relationship Type="http://schemas.openxmlformats.org/officeDocument/2006/relationships/image" Target="media/image8.jpeg" Id="rId25" /><Relationship Type="http://schemas.openxmlformats.org/officeDocument/2006/relationships/header" Target="header9.xml" Id="rId46" /><Relationship Type="http://schemas.openxmlformats.org/officeDocument/2006/relationships/header" Target="header17.xml" Id="rId67"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060289\AppData\Roaming\Microsoft\Maler\BusinessReport_Office2010.dot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krikom-my.sharepoint.com/personal/janne_fjeldsgard_andas_kristiansand-havn_no/Documents/Janne/Budsjett/2026/Inntektsgraf_2025.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nb-NO"/>
              <a:t>Inntekter 2026</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nb-NO"/>
        </a:p>
      </c:txPr>
    </c:title>
    <c:autoTitleDeleted val="0"/>
    <c:plotArea>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3B10-44BE-B020-8E303E8B5D7C}"/>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3B10-44BE-B020-8E303E8B5D7C}"/>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3B10-44BE-B020-8E303E8B5D7C}"/>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7-3B10-44BE-B020-8E303E8B5D7C}"/>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9-3B10-44BE-B020-8E303E8B5D7C}"/>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B-3B10-44BE-B020-8E303E8B5D7C}"/>
              </c:ext>
            </c:extLst>
          </c:dPt>
          <c:dPt>
            <c:idx val="6"/>
            <c:bubble3D val="0"/>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D-3B10-44BE-B020-8E303E8B5D7C}"/>
              </c:ext>
            </c:extLst>
          </c:dPt>
          <c:dLbls>
            <c:dLbl>
              <c:idx val="0"/>
              <c:layout>
                <c:manualLayout>
                  <c:x val="4.0404040404040407E-2"/>
                  <c:y val="-2.0125782176837088E-2"/>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B10-44BE-B020-8E303E8B5D7C}"/>
                </c:ext>
              </c:extLst>
            </c:dLbl>
            <c:dLbl>
              <c:idx val="1"/>
              <c:layout>
                <c:manualLayout>
                  <c:x val="5.8181818181818182E-2"/>
                  <c:y val="1.761005940473245E-2"/>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B10-44BE-B020-8E303E8B5D7C}"/>
                </c:ext>
              </c:extLst>
            </c:dLbl>
            <c:dLbl>
              <c:idx val="2"/>
              <c:layout>
                <c:manualLayout>
                  <c:x val="-8.7272727272727307E-2"/>
                  <c:y val="-7.5471683163139073E-3"/>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3B10-44BE-B020-8E303E8B5D7C}"/>
                </c:ext>
              </c:extLst>
            </c:dLbl>
            <c:dLbl>
              <c:idx val="3"/>
              <c:layout>
                <c:manualLayout>
                  <c:x val="-4.8484848484848485E-2"/>
                  <c:y val="1.5094336632627815E-2"/>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3B10-44BE-B020-8E303E8B5D7C}"/>
                </c:ext>
              </c:extLst>
            </c:dLbl>
            <c:dLbl>
              <c:idx val="4"/>
              <c:layout>
                <c:manualLayout>
                  <c:x val="-4.68686868686869E-2"/>
                  <c:y val="-2.515722772104682E-3"/>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9-3B10-44BE-B020-8E303E8B5D7C}"/>
                </c:ext>
              </c:extLst>
            </c:dLbl>
            <c:dLbl>
              <c:idx val="5"/>
              <c:layout>
                <c:manualLayout>
                  <c:x val="-5.1717171717171745E-2"/>
                  <c:y val="-3.52201188094649E-2"/>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B-3B10-44BE-B020-8E303E8B5D7C}"/>
                </c:ext>
              </c:extLst>
            </c:dLbl>
            <c:dLbl>
              <c:idx val="6"/>
              <c:layout>
                <c:manualLayout>
                  <c:x val="-7.2727272727272724E-2"/>
                  <c:y val="-1.5094336632627815E-2"/>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D-3B10-44BE-B020-8E303E8B5D7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nb-NO"/>
              </a:p>
            </c:txPr>
            <c:dLblPos val="outEnd"/>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'Ark1'!$B$2:$B$8</c:f>
              <c:strCache>
                <c:ptCount val="7"/>
                <c:pt idx="0">
                  <c:v>Ferge</c:v>
                </c:pt>
                <c:pt idx="1">
                  <c:v>Cruise</c:v>
                </c:pt>
                <c:pt idx="2">
                  <c:v>Gods</c:v>
                </c:pt>
                <c:pt idx="3">
                  <c:v>Offshore</c:v>
                </c:pt>
                <c:pt idx="4">
                  <c:v>Fiskeri</c:v>
                </c:pt>
                <c:pt idx="5">
                  <c:v>Diverse</c:v>
                </c:pt>
                <c:pt idx="6">
                  <c:v>Eiendom </c:v>
                </c:pt>
              </c:strCache>
            </c:strRef>
          </c:cat>
          <c:val>
            <c:numRef>
              <c:f>'Ark1'!$I$2:$I$8</c:f>
              <c:numCache>
                <c:formatCode>0%</c:formatCode>
                <c:ptCount val="7"/>
                <c:pt idx="0">
                  <c:v>0.31481033537989278</c:v>
                </c:pt>
                <c:pt idx="1">
                  <c:v>0.23827904567002564</c:v>
                </c:pt>
                <c:pt idx="2">
                  <c:v>0.20088577053596871</c:v>
                </c:pt>
                <c:pt idx="3">
                  <c:v>4.9112265886071031E-2</c:v>
                </c:pt>
                <c:pt idx="4">
                  <c:v>5.5293630028754245E-3</c:v>
                </c:pt>
                <c:pt idx="5">
                  <c:v>5.2119431736652594E-2</c:v>
                </c:pt>
                <c:pt idx="6">
                  <c:v>0.13926378778851384</c:v>
                </c:pt>
              </c:numCache>
            </c:numRef>
          </c:val>
          <c:extLst>
            <c:ext xmlns:c16="http://schemas.microsoft.com/office/drawing/2014/chart" uri="{C3380CC4-5D6E-409C-BE32-E72D297353CC}">
              <c16:uniqueId val="{0000000E-3B10-44BE-B020-8E303E8B5D7C}"/>
            </c:ext>
          </c:extLst>
        </c:ser>
        <c:dLbls>
          <c:dLblPos val="outEnd"/>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xmlns:thm15="http://schemas.microsoft.com/office/thememl/2012/main" name="Norsk - Kristiansand havn">
  <a:themeElements>
    <a:clrScheme name="Kristiansand havn">
      <a:dk1>
        <a:srgbClr val="244B5F"/>
      </a:dk1>
      <a:lt1>
        <a:srgbClr val="FFFFFF"/>
      </a:lt1>
      <a:dk2>
        <a:srgbClr val="244B5F"/>
      </a:dk2>
      <a:lt2>
        <a:srgbClr val="FEFFFF"/>
      </a:lt2>
      <a:accent1>
        <a:srgbClr val="244B5F"/>
      </a:accent1>
      <a:accent2>
        <a:srgbClr val="007889"/>
      </a:accent2>
      <a:accent3>
        <a:srgbClr val="009CB7"/>
      </a:accent3>
      <a:accent4>
        <a:srgbClr val="64B8CF"/>
      </a:accent4>
      <a:accent5>
        <a:srgbClr val="6CC3BC"/>
      </a:accent5>
      <a:accent6>
        <a:srgbClr val="B7DDD5"/>
      </a:accent6>
      <a:hlink>
        <a:srgbClr val="009CB7"/>
      </a:hlink>
      <a:folHlink>
        <a:srgbClr val="64B8CF"/>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Norsk - Kristiansand havn" id="{D3CDDD2D-1C94-460C-9097-ED1DD0B685CE}" vid="{A28E92AF-7DD4-4627-B776-122212660AC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kument" ma:contentTypeID="0x010100B111233F6C2FD246BF6E7B57BBD383A7" ma:contentTypeVersion="13" ma:contentTypeDescription="Opprett et nytt dokument." ma:contentTypeScope="" ma:versionID="5a5a7c4270de1258b72b4eacff8e84be">
  <xsd:schema xmlns:xsd="http://www.w3.org/2001/XMLSchema" xmlns:xs="http://www.w3.org/2001/XMLSchema" xmlns:p="http://schemas.microsoft.com/office/2006/metadata/properties" xmlns:ns2="bb824f06-27a4-4ce9-a40c-dc674e9f2193" xmlns:ns3="9e3560a0-f450-4900-ae2d-f698cc48153b" targetNamespace="http://schemas.microsoft.com/office/2006/metadata/properties" ma:root="true" ma:fieldsID="efcf566c894739e47a10030e9cb1e1ec" ns2:_="" ns3:_="">
    <xsd:import namespace="bb824f06-27a4-4ce9-a40c-dc674e9f2193"/>
    <xsd:import namespace="9e3560a0-f450-4900-ae2d-f698cc48153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OK_x002d_reg"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824f06-27a4-4ce9-a40c-dc674e9f21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OK_x002d_reg" ma:index="14" nillable="true" ma:displayName="OK - reg" ma:format="Dropdown" ma:internalName="OK_x002d_reg">
      <xsd:simpleType>
        <xsd:restriction base="dms:Text">
          <xsd:maxLength value="255"/>
        </xsd:restriction>
      </xsd:simpleType>
    </xsd:element>
    <xsd:element name="lcf76f155ced4ddcb4097134ff3c332f" ma:index="16" nillable="true" ma:taxonomy="true" ma:internalName="lcf76f155ced4ddcb4097134ff3c332f" ma:taxonomyFieldName="MediaServiceImageTags" ma:displayName="Bildemerkelapper" ma:readOnly="false" ma:fieldId="{5cf76f15-5ced-4ddc-b409-7134ff3c332f}" ma:taxonomyMulti="true" ma:sspId="eeaa9471-3809-4903-bebf-111d1dca56f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3560a0-f450-4900-ae2d-f698cc48153b" elementFormDefault="qualified">
    <xsd:import namespace="http://schemas.microsoft.com/office/2006/documentManagement/types"/>
    <xsd:import namespace="http://schemas.microsoft.com/office/infopath/2007/PartnerControls"/>
    <xsd:element name="SharedWithUsers" ma:index="11"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9e3560a0-f450-4900-ae2d-f698cc48153b">
      <UserInfo>
        <DisplayName>Janne Fjeldsgård Andås</DisplayName>
        <AccountId>46</AccountId>
        <AccountType/>
      </UserInfo>
      <UserInfo>
        <DisplayName>Ann-Lisbeth Reisænen</DisplayName>
        <AccountId>13</AccountId>
        <AccountType/>
      </UserInfo>
      <UserInfo>
        <DisplayName>Mathias Bernander</DisplayName>
        <AccountId>42</AccountId>
        <AccountType/>
      </UserInfo>
      <UserInfo>
        <DisplayName>Halvard Aglen</DisplayName>
        <AccountId>16</AccountId>
        <AccountType/>
      </UserInfo>
      <UserInfo>
        <DisplayName>Christine Alveberg</DisplayName>
        <AccountId>34</AccountId>
        <AccountType/>
      </UserInfo>
    </SharedWithUsers>
    <lcf76f155ced4ddcb4097134ff3c332f xmlns="bb824f06-27a4-4ce9-a40c-dc674e9f2193">
      <Terms xmlns="http://schemas.microsoft.com/office/infopath/2007/PartnerControls"/>
    </lcf76f155ced4ddcb4097134ff3c332f>
    <OK_x002d_reg xmlns="bb824f06-27a4-4ce9-a40c-dc674e9f219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FDF2B0C-A4F3-4CA8-87F4-0E4A9631B6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824f06-27a4-4ce9-a40c-dc674e9f2193"/>
    <ds:schemaRef ds:uri="9e3560a0-f450-4900-ae2d-f698cc481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CEDC8D-F9AD-40BB-83B4-64E0075D6561}">
  <ds:schemaRefs>
    <ds:schemaRef ds:uri="http://schemas.microsoft.com/office/2006/metadata/properties"/>
    <ds:schemaRef ds:uri="http://schemas.microsoft.com/office/infopath/2007/PartnerControls"/>
    <ds:schemaRef ds:uri="9e3560a0-f450-4900-ae2d-f698cc48153b"/>
    <ds:schemaRef ds:uri="bb824f06-27a4-4ce9-a40c-dc674e9f2193"/>
  </ds:schemaRefs>
</ds:datastoreItem>
</file>

<file path=customXml/itemProps4.xml><?xml version="1.0" encoding="utf-8"?>
<ds:datastoreItem xmlns:ds="http://schemas.openxmlformats.org/officeDocument/2006/customXml" ds:itemID="{A93400DC-AF17-477F-AEB9-5F1E1D506FCD}">
  <ds:schemaRefs>
    <ds:schemaRef ds:uri="http://schemas.microsoft.com/sharepoint/v3/contenttype/forms"/>
  </ds:schemaRefs>
</ds:datastoreItem>
</file>

<file path=customXml/itemProps5.xml><?xml version="1.0" encoding="utf-8"?>
<ds:datastoreItem xmlns:ds="http://schemas.openxmlformats.org/officeDocument/2006/customXml" ds:itemID="{C6A988EA-988E-4385-B8AA-76CA7FA53146}">
  <ds:schemaRefs>
    <ds:schemaRef ds:uri="http://schemas.openxmlformats.org/officeDocument/2006/bibliography"/>
  </ds:schemaRefs>
</ds:datastoreItem>
</file>

<file path=docMetadata/LabelInfo.xml><?xml version="1.0" encoding="utf-8"?>
<clbl:labelList xmlns:clbl="http://schemas.microsoft.com/office/2020/mipLabelMetadata">
  <clbl:label id="{b04c18ce-fe49-4383-8235-47f395f07474}" enabled="0" method="" siteId="{b04c18ce-fe49-4383-8235-47f395f07474}"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BusinessReport_Office2010.dotx</ap:Template>
  <ap:Application>Microsoft Word for the web</ap:Application>
  <ap:DocSecurity>4</ap:DocSecurity>
  <ap:ScaleCrop>false</ap:ScaleCrop>
  <ap:Company>Kristiansand kommune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Årsregnskap 2019</dc:title>
  <dc:subject/>
  <dc:creator/>
  <keywords/>
  <lastModifiedBy>Atle Johannessen</lastModifiedBy>
  <revision>1262</revision>
  <lastPrinted>2025-11-06T22:28:00.0000000Z</lastPrinted>
  <dcterms:created xsi:type="dcterms:W3CDTF">2024-09-26T04:01:00.0000000Z</dcterms:created>
  <dcterms:modified xsi:type="dcterms:W3CDTF">2025-11-06T14:33:42.9886183Z</dcterms:modified>
  <ver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TC022643559991</vt:lpwstr>
  </property>
  <property fmtid="{D5CDD505-2E9C-101B-9397-08002B2CF9AE}" pid="3" name="ContentTypeId">
    <vt:lpwstr>0x010100B111233F6C2FD246BF6E7B57BBD383A7</vt:lpwstr>
  </property>
  <property fmtid="{D5CDD505-2E9C-101B-9397-08002B2CF9AE}" pid="4" name="MediaServiceImageTags">
    <vt:lpwstr/>
  </property>
</Properties>
</file>